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7DA" w:rsidRDefault="00447E5C" w:rsidP="00447E5C">
      <w:pPr>
        <w:jc w:val="right"/>
      </w:pPr>
      <w:r>
        <w:rPr>
          <w:noProof/>
          <w:lang w:val="es-MX" w:eastAsia="es-MX"/>
        </w:rPr>
        <w:drawing>
          <wp:inline distT="0" distB="0" distL="0" distR="0" wp14:anchorId="51FD989B" wp14:editId="08D45179">
            <wp:extent cx="3028950" cy="1083201"/>
            <wp:effectExtent l="0" t="0" r="0" b="3175"/>
            <wp:docPr id="20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T.jpg"/>
                    <pic:cNvPicPr/>
                  </pic:nvPicPr>
                  <pic:blipFill>
                    <a:blip r:embed="rId9">
                      <a:extLst>
                        <a:ext uri="{28A0092B-C50C-407E-A947-70E740481C1C}">
                          <a14:useLocalDpi xmlns:a14="http://schemas.microsoft.com/office/drawing/2010/main" val="0"/>
                        </a:ext>
                      </a:extLst>
                    </a:blip>
                    <a:stretch>
                      <a:fillRect/>
                    </a:stretch>
                  </pic:blipFill>
                  <pic:spPr>
                    <a:xfrm>
                      <a:off x="0" y="0"/>
                      <a:ext cx="3028950" cy="1083201"/>
                    </a:xfrm>
                    <a:prstGeom prst="rect">
                      <a:avLst/>
                    </a:prstGeom>
                  </pic:spPr>
                </pic:pic>
              </a:graphicData>
            </a:graphic>
          </wp:inline>
        </w:drawing>
      </w:r>
    </w:p>
    <w:p w:rsidR="003C57DA" w:rsidRDefault="003C57DA" w:rsidP="004B1510">
      <w:pPr>
        <w:jc w:val="left"/>
      </w:pPr>
    </w:p>
    <w:p w:rsidR="003C57DA" w:rsidRDefault="003C57DA" w:rsidP="004B1510">
      <w:pPr>
        <w:jc w:val="left"/>
      </w:pPr>
    </w:p>
    <w:p w:rsidR="003C57DA" w:rsidRDefault="003C57DA" w:rsidP="004B1510">
      <w:pPr>
        <w:jc w:val="left"/>
      </w:pPr>
    </w:p>
    <w:p w:rsidR="003C57DA" w:rsidRDefault="003C57DA" w:rsidP="004B1510">
      <w:pPr>
        <w:jc w:val="left"/>
      </w:pPr>
    </w:p>
    <w:p w:rsidR="003C57DA" w:rsidRDefault="003C57DA" w:rsidP="00447E5C">
      <w:pPr>
        <w:jc w:val="right"/>
      </w:pPr>
    </w:p>
    <w:p w:rsidR="003C57DA" w:rsidRDefault="003C57DA" w:rsidP="004B1510">
      <w:pPr>
        <w:jc w:val="left"/>
      </w:pPr>
    </w:p>
    <w:p w:rsidR="003C57DA" w:rsidRDefault="003C57DA" w:rsidP="004B1510">
      <w:pPr>
        <w:jc w:val="left"/>
      </w:pPr>
    </w:p>
    <w:p w:rsidR="001C6B64" w:rsidRDefault="00AF45C3" w:rsidP="001C6B64">
      <w:pPr>
        <w:tabs>
          <w:tab w:val="left" w:pos="7938"/>
        </w:tabs>
        <w:jc w:val="both"/>
        <w:rPr>
          <w:rFonts w:ascii="Garamond" w:hAnsi="Garamond"/>
          <w:color w:val="808080"/>
          <w:sz w:val="40"/>
          <w:szCs w:val="40"/>
          <w:lang w:val="es-ES"/>
        </w:rPr>
      </w:pPr>
      <w:r>
        <w:rPr>
          <w:rFonts w:ascii="Garamond" w:hAnsi="Garamond"/>
          <w:color w:val="808080"/>
          <w:sz w:val="40"/>
          <w:szCs w:val="40"/>
          <w:lang w:val="es-ES"/>
        </w:rPr>
        <w:t xml:space="preserve">UNIDAD DE ASUNTOS JURÍDICOS </w:t>
      </w:r>
    </w:p>
    <w:p w:rsidR="007079D5" w:rsidRDefault="007079D5" w:rsidP="001C6B64">
      <w:pPr>
        <w:tabs>
          <w:tab w:val="left" w:pos="7938"/>
        </w:tabs>
        <w:jc w:val="both"/>
        <w:rPr>
          <w:rFonts w:ascii="Garamond" w:hAnsi="Garamond"/>
          <w:color w:val="808080"/>
          <w:sz w:val="40"/>
          <w:szCs w:val="40"/>
          <w:lang w:val="es-ES"/>
        </w:rPr>
      </w:pPr>
    </w:p>
    <w:p w:rsidR="007079D5" w:rsidRDefault="007079D5" w:rsidP="001C6B64">
      <w:pPr>
        <w:tabs>
          <w:tab w:val="left" w:pos="7938"/>
        </w:tabs>
        <w:jc w:val="both"/>
        <w:rPr>
          <w:rFonts w:ascii="Garamond" w:hAnsi="Garamond"/>
          <w:color w:val="808080"/>
          <w:sz w:val="40"/>
          <w:szCs w:val="40"/>
          <w:lang w:val="es-ES"/>
        </w:rPr>
      </w:pPr>
    </w:p>
    <w:p w:rsidR="007079D5" w:rsidRDefault="007079D5" w:rsidP="001C6B64">
      <w:pPr>
        <w:tabs>
          <w:tab w:val="left" w:pos="7938"/>
        </w:tabs>
        <w:jc w:val="both"/>
        <w:rPr>
          <w:rFonts w:ascii="Garamond" w:hAnsi="Garamond"/>
          <w:color w:val="808080"/>
          <w:sz w:val="40"/>
          <w:szCs w:val="40"/>
          <w:lang w:val="es-ES"/>
        </w:rPr>
      </w:pPr>
    </w:p>
    <w:p w:rsidR="001C6B64" w:rsidRDefault="001C6B64" w:rsidP="001C6B64">
      <w:pPr>
        <w:spacing w:line="200" w:lineRule="exact"/>
        <w:jc w:val="both"/>
      </w:pPr>
      <w:r>
        <w:rPr>
          <w:noProof/>
          <w:lang w:val="es-MX" w:eastAsia="es-MX"/>
        </w:rPr>
        <mc:AlternateContent>
          <mc:Choice Requires="wpg">
            <w:drawing>
              <wp:anchor distT="0" distB="0" distL="114300" distR="114300" simplePos="0" relativeHeight="252331008" behindDoc="1" locked="0" layoutInCell="0" allowOverlap="1" wp14:anchorId="1FFD9257" wp14:editId="5DE3D504">
                <wp:simplePos x="0" y="0"/>
                <wp:positionH relativeFrom="page">
                  <wp:posOffset>1041400</wp:posOffset>
                </wp:positionH>
                <wp:positionV relativeFrom="paragraph">
                  <wp:posOffset>81280</wp:posOffset>
                </wp:positionV>
                <wp:extent cx="6090920" cy="1461135"/>
                <wp:effectExtent l="0" t="0" r="5080" b="5715"/>
                <wp:wrapNone/>
                <wp:docPr id="1761" name="Grupo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920" cy="1461135"/>
                          <a:chOff x="1631" y="2737"/>
                          <a:chExt cx="9592" cy="2301"/>
                        </a:xfrm>
                      </wpg:grpSpPr>
                      <wps:wsp>
                        <wps:cNvPr id="1762" name="Rectangle 3338"/>
                        <wps:cNvSpPr>
                          <a:spLocks/>
                        </wps:cNvSpPr>
                        <wps:spPr bwMode="auto">
                          <a:xfrm>
                            <a:off x="1653" y="2752"/>
                            <a:ext cx="9532" cy="2241"/>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Freeform 3339"/>
                        <wps:cNvSpPr>
                          <a:spLocks/>
                        </wps:cNvSpPr>
                        <wps:spPr bwMode="auto">
                          <a:xfrm>
                            <a:off x="1639" y="2745"/>
                            <a:ext cx="9561" cy="20"/>
                          </a:xfrm>
                          <a:custGeom>
                            <a:avLst/>
                            <a:gdLst>
                              <a:gd name="T0" fmla="*/ 0 w 9561"/>
                              <a:gd name="T1" fmla="*/ 0 h 20"/>
                              <a:gd name="T2" fmla="*/ 9561 w 9561"/>
                              <a:gd name="T3" fmla="*/ 0 h 20"/>
                            </a:gdLst>
                            <a:ahLst/>
                            <a:cxnLst>
                              <a:cxn ang="0">
                                <a:pos x="T0" y="T1"/>
                              </a:cxn>
                              <a:cxn ang="0">
                                <a:pos x="T2" y="T3"/>
                              </a:cxn>
                            </a:cxnLst>
                            <a:rect l="0" t="0" r="r" b="b"/>
                            <a:pathLst>
                              <a:path w="9561" h="20">
                                <a:moveTo>
                                  <a:pt x="0" y="0"/>
                                </a:moveTo>
                                <a:lnTo>
                                  <a:pt x="9561" y="0"/>
                                </a:lnTo>
                              </a:path>
                            </a:pathLst>
                          </a:custGeom>
                          <a:noFill/>
                          <a:ln w="1041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Freeform 3340"/>
                        <wps:cNvSpPr>
                          <a:spLocks/>
                        </wps:cNvSpPr>
                        <wps:spPr bwMode="auto">
                          <a:xfrm>
                            <a:off x="1639" y="5001"/>
                            <a:ext cx="9561" cy="20"/>
                          </a:xfrm>
                          <a:custGeom>
                            <a:avLst/>
                            <a:gdLst>
                              <a:gd name="T0" fmla="*/ 0 w 9561"/>
                              <a:gd name="T1" fmla="*/ 0 h 20"/>
                              <a:gd name="T2" fmla="*/ 9561 w 9561"/>
                              <a:gd name="T3" fmla="*/ 0 h 20"/>
                            </a:gdLst>
                            <a:ahLst/>
                            <a:cxnLst>
                              <a:cxn ang="0">
                                <a:pos x="T0" y="T1"/>
                              </a:cxn>
                              <a:cxn ang="0">
                                <a:pos x="T2" y="T3"/>
                              </a:cxn>
                            </a:cxnLst>
                            <a:rect l="0" t="0" r="r" b="b"/>
                            <a:pathLst>
                              <a:path w="9561" h="20">
                                <a:moveTo>
                                  <a:pt x="0" y="0"/>
                                </a:moveTo>
                                <a:lnTo>
                                  <a:pt x="9561" y="0"/>
                                </a:lnTo>
                              </a:path>
                            </a:pathLst>
                          </a:custGeom>
                          <a:noFill/>
                          <a:ln w="1041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Freeform 3341"/>
                        <wps:cNvSpPr>
                          <a:spLocks/>
                        </wps:cNvSpPr>
                        <wps:spPr bwMode="auto">
                          <a:xfrm>
                            <a:off x="1653" y="5015"/>
                            <a:ext cx="9562" cy="20"/>
                          </a:xfrm>
                          <a:custGeom>
                            <a:avLst/>
                            <a:gdLst>
                              <a:gd name="T0" fmla="*/ 0 w 9562"/>
                              <a:gd name="T1" fmla="*/ 0 h 20"/>
                              <a:gd name="T2" fmla="*/ 9561 w 9562"/>
                              <a:gd name="T3" fmla="*/ 0 h 20"/>
                            </a:gdLst>
                            <a:ahLst/>
                            <a:cxnLst>
                              <a:cxn ang="0">
                                <a:pos x="T0" y="T1"/>
                              </a:cxn>
                              <a:cxn ang="0">
                                <a:pos x="T2" y="T3"/>
                              </a:cxn>
                            </a:cxnLst>
                            <a:rect l="0" t="0" r="r" b="b"/>
                            <a:pathLst>
                              <a:path w="9562" h="20">
                                <a:moveTo>
                                  <a:pt x="0" y="0"/>
                                </a:moveTo>
                                <a:lnTo>
                                  <a:pt x="9561"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Freeform 3342"/>
                        <wps:cNvSpPr>
                          <a:spLocks/>
                        </wps:cNvSpPr>
                        <wps:spPr bwMode="auto">
                          <a:xfrm>
                            <a:off x="1646" y="2752"/>
                            <a:ext cx="20" cy="2242"/>
                          </a:xfrm>
                          <a:custGeom>
                            <a:avLst/>
                            <a:gdLst>
                              <a:gd name="T0" fmla="*/ 0 w 20"/>
                              <a:gd name="T1" fmla="*/ 0 h 2242"/>
                              <a:gd name="T2" fmla="*/ 0 w 20"/>
                              <a:gd name="T3" fmla="*/ 2241 h 2242"/>
                            </a:gdLst>
                            <a:ahLst/>
                            <a:cxnLst>
                              <a:cxn ang="0">
                                <a:pos x="T0" y="T1"/>
                              </a:cxn>
                              <a:cxn ang="0">
                                <a:pos x="T2" y="T3"/>
                              </a:cxn>
                            </a:cxnLst>
                            <a:rect l="0" t="0" r="r" b="b"/>
                            <a:pathLst>
                              <a:path w="20" h="2242">
                                <a:moveTo>
                                  <a:pt x="0" y="0"/>
                                </a:moveTo>
                                <a:lnTo>
                                  <a:pt x="0" y="2241"/>
                                </a:lnTo>
                              </a:path>
                            </a:pathLst>
                          </a:custGeom>
                          <a:noFill/>
                          <a:ln w="1041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Freeform 3343"/>
                        <wps:cNvSpPr>
                          <a:spLocks/>
                        </wps:cNvSpPr>
                        <wps:spPr bwMode="auto">
                          <a:xfrm>
                            <a:off x="11208" y="2752"/>
                            <a:ext cx="20" cy="2278"/>
                          </a:xfrm>
                          <a:custGeom>
                            <a:avLst/>
                            <a:gdLst>
                              <a:gd name="T0" fmla="*/ 0 w 20"/>
                              <a:gd name="T1" fmla="*/ 0 h 2278"/>
                              <a:gd name="T2" fmla="*/ 0 w 20"/>
                              <a:gd name="T3" fmla="*/ 2277 h 2278"/>
                            </a:gdLst>
                            <a:ahLst/>
                            <a:cxnLst>
                              <a:cxn ang="0">
                                <a:pos x="T0" y="T1"/>
                              </a:cxn>
                              <a:cxn ang="0">
                                <a:pos x="T2" y="T3"/>
                              </a:cxn>
                            </a:cxnLst>
                            <a:rect l="0" t="0" r="r" b="b"/>
                            <a:pathLst>
                              <a:path w="20" h="2278">
                                <a:moveTo>
                                  <a:pt x="0" y="0"/>
                                </a:moveTo>
                                <a:lnTo>
                                  <a:pt x="0" y="2277"/>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0" name="Freeform 3344"/>
                        <wps:cNvSpPr>
                          <a:spLocks/>
                        </wps:cNvSpPr>
                        <wps:spPr bwMode="auto">
                          <a:xfrm>
                            <a:off x="11193" y="2752"/>
                            <a:ext cx="20" cy="2242"/>
                          </a:xfrm>
                          <a:custGeom>
                            <a:avLst/>
                            <a:gdLst>
                              <a:gd name="T0" fmla="*/ 0 w 20"/>
                              <a:gd name="T1" fmla="*/ 0 h 2242"/>
                              <a:gd name="T2" fmla="*/ 0 w 20"/>
                              <a:gd name="T3" fmla="*/ 2241 h 2242"/>
                            </a:gdLst>
                            <a:ahLst/>
                            <a:cxnLst>
                              <a:cxn ang="0">
                                <a:pos x="T0" y="T1"/>
                              </a:cxn>
                              <a:cxn ang="0">
                                <a:pos x="T2" y="T3"/>
                              </a:cxn>
                            </a:cxnLst>
                            <a:rect l="0" t="0" r="r" b="b"/>
                            <a:pathLst>
                              <a:path w="20" h="2242">
                                <a:moveTo>
                                  <a:pt x="0" y="0"/>
                                </a:moveTo>
                                <a:lnTo>
                                  <a:pt x="0" y="2241"/>
                                </a:lnTo>
                              </a:path>
                            </a:pathLst>
                          </a:custGeom>
                          <a:noFill/>
                          <a:ln w="1041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761" o:spid="_x0000_s1026" style="position:absolute;margin-left:82pt;margin-top:6.4pt;width:479.6pt;height:115.05pt;z-index:-250985472;mso-position-horizontal-relative:page" coordorigin="1631,2737" coordsize="959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" o:allowincell="f">
                <v:rect id="Rectangle 3338" o:spid="_x0000_s1027" style="position:absolute;left:1653;top:2752;width:9532;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8gsQA&#10;AADdAAAADwAAAGRycy9kb3ducmV2LnhtbERPS2sCMRC+F/ofwhR6KTWrBytbo6hQEKEHHxdvw2bc&#10;LG4maxKz679vCoXe5uN7znw52FYk8qFxrGA8KkAQV043XCs4Hb/eZyBCRNbYOiYFDwqwXDw/zbHU&#10;ruc9pUOsRQ7hUKICE2NXShkqQxbDyHXEmbs4bzFm6GupPfY53LZyUhRTabHh3GCwo42h6nq4WwXX&#10;8zbdZrt+czf77/V6/Jb6m09Kvb4Mq08QkYb4L/5zb3We/zGdwO83+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N/ILEAAAA3QAAAA8AAAAAAAAAAAAAAAAAmAIAAGRycy9k&#10;b3ducmV2LnhtbFBLBQYAAAAABAAEAPUAAACJAwAAAAA=&#10;" fillcolor="#e5e5e5" stroked="f">
                  <v:path arrowok="t"/>
                </v:rect>
                <v:shape id="Freeform 3339" o:spid="_x0000_s1028" style="position:absolute;left:1639;top:2745;width:9561;height:20;visibility:visible;mso-wrap-style:square;v-text-anchor:top" coordsize="95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I/sMA&#10;AADdAAAADwAAAGRycy9kb3ducmV2LnhtbERPS2sCMRC+F/wPYQreNFsVW1ajaIvSU8EHeB02Y7K6&#10;mSybqKu/vikIvc3H95zpvHWVuFITSs8K3voZCOLC65KNgv1u1fsAESKyxsozKbhTgPms8zLFXPsb&#10;b+i6jUakEA45KrAx1rmUobDkMPR9TZy4o28cxgQbI3WDtxTuKjnIsrF0WHJqsFjTp6XivL04BaPF&#10;5XEw5mtd7vaP+nga2vvPcqlU97VdTEBEauO/+On+1mn++3gIf9+k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sI/sMAAADdAAAADwAAAAAAAAAAAAAAAACYAgAAZHJzL2Rv&#10;d25yZXYueG1sUEsFBgAAAAAEAAQA9QAAAIgDAAAAAA==&#10;" path="m,l9561,e" filled="f" strokecolor="gray" strokeweight=".82pt">
                  <v:path arrowok="t" o:connecttype="custom" o:connectlocs="0,0;9561,0" o:connectangles="0,0"/>
                </v:shape>
                <v:shape id="Freeform 3340" o:spid="_x0000_s1029" style="position:absolute;left:1639;top:5001;width:9561;height:20;visibility:visible;mso-wrap-style:square;v-text-anchor:top" coordsize="95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mMsQA&#10;AADdAAAADwAAAGRycy9kb3ducmV2LnhtbERPTWvCQBC9C/0PyxR6Ed1UJdo0G5FCQehJ7aW3ITsm&#10;wexsursmqb++Wyh4m8f7nHw7mlb05HxjWcHzPAFBXFrdcKXg8/Q+24DwAVlja5kU/JCHbfEwyTHT&#10;duAD9cdQiRjCPkMFdQhdJqUvazLo57YjjtzZOoMhQldJ7XCI4aaViyRJpcGGY0ONHb3VVF6OV6PA&#10;vZwvG1ruP1o//Sp1+n1zdnFS6ulx3L2CCDSGu/jfvddx/jpdwd8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JjLEAAAA3QAAAA8AAAAAAAAAAAAAAAAAmAIAAGRycy9k&#10;b3ducmV2LnhtbFBLBQYAAAAABAAEAPUAAACJAwAAAAA=&#10;" path="m,l9561,e" filled="f" strokecolor="gray" strokeweight=".28925mm">
                  <v:path arrowok="t" o:connecttype="custom" o:connectlocs="0,0;9561,0" o:connectangles="0,0"/>
                </v:shape>
                <v:shape id="Freeform 3341" o:spid="_x0000_s1030" style="position:absolute;left:1653;top:5015;width:9562;height:20;visibility:visible;mso-wrap-style:square;v-text-anchor:top" coordsize="95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mJ8UA&#10;AADdAAAADwAAAGRycy9kb3ducmV2LnhtbERPPW/CMBDdkfgP1iF1qYoDSKGkGIRAQJcOBRa2U3yN&#10;08bnELsQ+PW4UiW2e3qfN523thJnanzpWMGgn4Agzp0uuVBw2K9fXkH4gKyxckwKruRhPut2pphp&#10;d+FPOu9CIWII+wwVmBDqTEqfG7Lo+64mjtyXayyGCJtC6gYvMdxWcpgkqbRYcmwwWNPSUP6z+7UK&#10;bkZ/HOrb5vSc+u/jaStXI9mulHrqtYs3EIHa8BD/u991nD+epPD3TT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mYnxQAAAN0AAAAPAAAAAAAAAAAAAAAAAJgCAABkcnMv&#10;ZG93bnJldi54bWxQSwUGAAAAAAQABAD1AAAAigMAAAAA&#10;" path="m,l9561,e" filled="f" strokeweight=".28925mm">
                  <v:path arrowok="t" o:connecttype="custom" o:connectlocs="0,0;9561,0" o:connectangles="0,0"/>
                </v:shape>
                <v:shape id="Freeform 3342" o:spid="_x0000_s1031" style="position:absolute;left:1646;top:2752;width:20;height:2242;visibility:visible;mso-wrap-style:square;v-text-anchor:top" coordsize="20,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j9cUA&#10;AADdAAAADwAAAGRycy9kb3ducmV2LnhtbERPS2vCQBC+C/0PyxR6000LlZC6CVKU9lDqoz3obciO&#10;STA7G3bXmPrrXUHobT6+58yKwbSiJ+cbywqeJwkI4tLqhisFvz/LcQrCB2SNrWVS8EceivxhNMNM&#10;2zNvqN+GSsQQ9hkqqEPoMil9WZNBP7EdceQO1hkMEbpKaofnGG5a+ZIkU2mw4dhQY0fvNZXH7cko&#10;2KeLZbWTduUuvDl9fPdfi/26VOrpcZi/gQg0hH/x3f2p4/w0eYXbN/EE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WP1xQAAAN0AAAAPAAAAAAAAAAAAAAAAAJgCAABkcnMv&#10;ZG93bnJldi54bWxQSwUGAAAAAAQABAD1AAAAigMAAAAA&#10;" path="m,l,2241e" filled="f" strokecolor="gray" strokeweight=".28925mm">
                  <v:path arrowok="t" o:connecttype="custom" o:connectlocs="0,0;0,2241" o:connectangles="0,0"/>
                </v:shape>
                <v:shape id="Freeform 3343" o:spid="_x0000_s1032" style="position:absolute;left:11208;top:2752;width:20;height:2278;visibility:visible;mso-wrap-style:square;v-text-anchor:top" coordsize="20,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ShMMA&#10;AADdAAAADwAAAGRycy9kb3ducmV2LnhtbERPzWrCQBC+C32HZQredJNarEQ3Ugppe5Ka+gBDdtxE&#10;s7Npdmvi23eFgrf5+H5nsx1tKy7U+8axgnSegCCunG7YKDh8F7MVCB+QNbaOScGVPGzzh8kGM+0G&#10;3tOlDEbEEPYZKqhD6DIpfVWTRT93HXHkjq63GCLsjdQ9DjHctvIpSZbSYsOxocaO3mqqzuWvVfCT&#10;mmd9OBkO16KQL/vd8P6x+FJq+ji+rkEEGsNd/O/+1HH+KlnC7Z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xShMMAAADdAAAADwAAAAAAAAAAAAAAAACYAgAAZHJzL2Rv&#10;d25yZXYueG1sUEsFBgAAAAAEAAQA9QAAAIgDAAAAAA==&#10;" path="m,l,2277e" filled="f" strokeweight=".28925mm">
                  <v:path arrowok="t" o:connecttype="custom" o:connectlocs="0,0;0,2277" o:connectangles="0,0"/>
                </v:shape>
                <v:shape id="Freeform 3344" o:spid="_x0000_s1033" style="position:absolute;left:11193;top:2752;width:20;height:2242;visibility:visible;mso-wrap-style:square;v-text-anchor:top" coordsize="20,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zkr8A&#10;AADdAAAADwAAAGRycy9kb3ducmV2LnhtbERPzWoCMRC+C32HMAVvmq2C2q1RiiC0Bw+6PsCwM90s&#10;3UyWJK7btzeHgseP73+7H12nBg6x9WLgbV6AYqk9tdIYuFbH2QZUTCiEnRc28McR9ruXyRZL8nc5&#10;83BJjcohEks0YFPqS61jbdlhnPueJXM/PjhMGYZGU8B7DnedXhTFSjtsJTdY7Plguf693JyBRJWn&#10;9yba7psoDn0IKKe1MdPX8fMDVOIxPcX/7i8ysFyu8v78Jj8Bv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R7OSvwAAAN0AAAAPAAAAAAAAAAAAAAAAAJgCAABkcnMvZG93bnJl&#10;di54bWxQSwUGAAAAAAQABAD1AAAAhAMAAAAA&#10;" path="m,l,2241e" filled="f" strokecolor="gray" strokeweight=".82pt">
                  <v:path arrowok="t" o:connecttype="custom" o:connectlocs="0,0;0,2241" o:connectangles="0,0"/>
                </v:shape>
                <w10:wrap anchorx="page"/>
              </v:group>
            </w:pict>
          </mc:Fallback>
        </mc:AlternateContent>
      </w:r>
    </w:p>
    <w:p w:rsidR="00D4677D" w:rsidRDefault="00D4677D" w:rsidP="001C6B64">
      <w:pPr>
        <w:tabs>
          <w:tab w:val="left" w:pos="3880"/>
          <w:tab w:val="left" w:pos="4760"/>
        </w:tabs>
        <w:spacing w:before="17" w:line="482" w:lineRule="exact"/>
        <w:ind w:left="1739" w:right="-20"/>
        <w:jc w:val="both"/>
        <w:rPr>
          <w:rFonts w:ascii="Garamond" w:hAnsi="Garamond" w:cs="Garamond"/>
          <w:b/>
          <w:bCs/>
          <w:color w:val="808080"/>
          <w:position w:val="1"/>
          <w:sz w:val="44"/>
          <w:szCs w:val="44"/>
          <w:lang w:eastAsia="es-MX"/>
        </w:rPr>
      </w:pPr>
    </w:p>
    <w:p w:rsidR="00D4677D" w:rsidRDefault="00D4677D" w:rsidP="001C6B64">
      <w:pPr>
        <w:tabs>
          <w:tab w:val="left" w:pos="3880"/>
          <w:tab w:val="left" w:pos="4760"/>
        </w:tabs>
        <w:spacing w:before="17" w:line="482" w:lineRule="exact"/>
        <w:ind w:left="1739" w:right="-20"/>
        <w:jc w:val="both"/>
        <w:rPr>
          <w:rFonts w:ascii="Garamond" w:hAnsi="Garamond" w:cs="Garamond"/>
          <w:b/>
          <w:bCs/>
          <w:color w:val="808080"/>
          <w:position w:val="1"/>
          <w:sz w:val="44"/>
          <w:szCs w:val="44"/>
          <w:lang w:eastAsia="es-MX"/>
        </w:rPr>
      </w:pPr>
    </w:p>
    <w:p w:rsidR="001C6B64" w:rsidRPr="00876514" w:rsidRDefault="007079D5" w:rsidP="001C6B64">
      <w:pPr>
        <w:tabs>
          <w:tab w:val="left" w:pos="3880"/>
          <w:tab w:val="left" w:pos="4760"/>
        </w:tabs>
        <w:spacing w:before="17" w:line="482" w:lineRule="exact"/>
        <w:ind w:left="1739" w:right="-20"/>
        <w:jc w:val="both"/>
        <w:rPr>
          <w:rFonts w:ascii="Garamond" w:hAnsi="Garamond" w:cs="Garamond"/>
          <w:color w:val="000000"/>
          <w:sz w:val="44"/>
          <w:szCs w:val="44"/>
          <w:lang w:eastAsia="es-MX"/>
        </w:rPr>
      </w:pPr>
      <w:r w:rsidRPr="007079D5">
        <w:rPr>
          <w:rFonts w:ascii="Arial Black" w:hAnsi="Arial Black"/>
          <w:noProof/>
          <w:color w:val="808080"/>
          <w:sz w:val="32"/>
          <w:szCs w:val="32"/>
          <w:lang w:val="es-MX" w:eastAsia="es-MX"/>
        </w:rPr>
        <mc:AlternateContent>
          <mc:Choice Requires="wps">
            <w:drawing>
              <wp:anchor distT="0" distB="0" distL="114300" distR="114300" simplePos="0" relativeHeight="251731968" behindDoc="0" locked="0" layoutInCell="1" allowOverlap="1" wp14:anchorId="320F65FB" wp14:editId="13C817B1">
                <wp:simplePos x="0" y="0"/>
                <wp:positionH relativeFrom="column">
                  <wp:posOffset>3289636</wp:posOffset>
                </wp:positionH>
                <wp:positionV relativeFrom="paragraph">
                  <wp:posOffset>2321523</wp:posOffset>
                </wp:positionV>
                <wp:extent cx="3380105" cy="723900"/>
                <wp:effectExtent l="0" t="0" r="0" b="0"/>
                <wp:wrapNone/>
                <wp:docPr id="2031"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rsidP="00D8495F">
                            <w:pPr>
                              <w:jc w:val="right"/>
                              <w:rPr>
                                <w:rFonts w:ascii="Garamond" w:hAnsi="Garamond"/>
                                <w:sz w:val="24"/>
                                <w:szCs w:val="24"/>
                              </w:rPr>
                            </w:pPr>
                            <w:r w:rsidRPr="008924AE">
                              <w:rPr>
                                <w:rFonts w:ascii="Garamond" w:hAnsi="Garamond"/>
                                <w:sz w:val="24"/>
                                <w:szCs w:val="24"/>
                              </w:rPr>
                              <w:t xml:space="preserve">VIGENCIA: </w:t>
                            </w:r>
                            <w:r>
                              <w:rPr>
                                <w:rFonts w:ascii="Garamond" w:hAnsi="Garamond"/>
                                <w:sz w:val="24"/>
                                <w:szCs w:val="24"/>
                              </w:rPr>
                              <w:t xml:space="preserve">AGOSTO </w:t>
                            </w:r>
                            <w:r>
                              <w:rPr>
                                <w:rFonts w:ascii="Garamond" w:hAnsi="Garamond"/>
                                <w:sz w:val="24"/>
                                <w:szCs w:val="24"/>
                              </w:rPr>
                              <w:t xml:space="preserve"> DEL 2014</w:t>
                            </w:r>
                          </w:p>
                          <w:p w:rsidR="009F01F2" w:rsidRPr="008924AE" w:rsidRDefault="009F01F2" w:rsidP="00D8495F">
                            <w:pPr>
                              <w:jc w:val="right"/>
                              <w:rPr>
                                <w:rFonts w:ascii="Garamond" w:hAnsi="Garamond"/>
                              </w:rPr>
                            </w:pPr>
                          </w:p>
                          <w:p w:rsidR="009F01F2" w:rsidRPr="008924AE" w:rsidRDefault="009F01F2" w:rsidP="003C57DA">
                            <w:pPr>
                              <w:jc w:val="right"/>
                              <w:rPr>
                                <w:rFonts w:ascii="Garamond" w:hAnsi="Garamond"/>
                                <w:sz w:val="24"/>
                                <w:szCs w:val="24"/>
                              </w:rPr>
                            </w:pPr>
                            <w:r w:rsidRPr="008924AE">
                              <w:rPr>
                                <w:rFonts w:ascii="Garamond" w:hAnsi="Garamond"/>
                                <w:sz w:val="24"/>
                                <w:szCs w:val="24"/>
                              </w:rPr>
                              <w:t xml:space="preserve">NÚMERO DE REGISTRO: </w:t>
                            </w:r>
                            <w:r>
                              <w:rPr>
                                <w:rFonts w:ascii="Garamond" w:hAnsi="Garamond"/>
                                <w:sz w:val="24"/>
                                <w:szCs w:val="24"/>
                              </w:rPr>
                              <w:t>SCT-110-1.01-A6-2014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2" o:spid="_x0000_s1026" type="#_x0000_t202" style="position:absolute;left:0;text-align:left;margin-left:259.05pt;margin-top:182.8pt;width:266.15pt;height:5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GnuwIAAL8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" filled="f" stroked="f">
                <v:textbox>
                  <w:txbxContent>
                    <w:p w:rsidR="009F01F2" w:rsidRDefault="009F01F2" w:rsidP="00D8495F">
                      <w:pPr>
                        <w:jc w:val="right"/>
                        <w:rPr>
                          <w:rFonts w:ascii="Garamond" w:hAnsi="Garamond"/>
                          <w:sz w:val="24"/>
                          <w:szCs w:val="24"/>
                        </w:rPr>
                      </w:pPr>
                      <w:r w:rsidRPr="008924AE">
                        <w:rPr>
                          <w:rFonts w:ascii="Garamond" w:hAnsi="Garamond"/>
                          <w:sz w:val="24"/>
                          <w:szCs w:val="24"/>
                        </w:rPr>
                        <w:t xml:space="preserve">VIGENCIA: </w:t>
                      </w:r>
                      <w:r>
                        <w:rPr>
                          <w:rFonts w:ascii="Garamond" w:hAnsi="Garamond"/>
                          <w:sz w:val="24"/>
                          <w:szCs w:val="24"/>
                        </w:rPr>
                        <w:t xml:space="preserve">AGOSTO </w:t>
                      </w:r>
                      <w:r>
                        <w:rPr>
                          <w:rFonts w:ascii="Garamond" w:hAnsi="Garamond"/>
                          <w:sz w:val="24"/>
                          <w:szCs w:val="24"/>
                        </w:rPr>
                        <w:t xml:space="preserve"> DEL 2014</w:t>
                      </w:r>
                    </w:p>
                    <w:p w:rsidR="009F01F2" w:rsidRPr="008924AE" w:rsidRDefault="009F01F2" w:rsidP="00D8495F">
                      <w:pPr>
                        <w:jc w:val="right"/>
                        <w:rPr>
                          <w:rFonts w:ascii="Garamond" w:hAnsi="Garamond"/>
                        </w:rPr>
                      </w:pPr>
                    </w:p>
                    <w:p w:rsidR="009F01F2" w:rsidRPr="008924AE" w:rsidRDefault="009F01F2" w:rsidP="003C57DA">
                      <w:pPr>
                        <w:jc w:val="right"/>
                        <w:rPr>
                          <w:rFonts w:ascii="Garamond" w:hAnsi="Garamond"/>
                          <w:sz w:val="24"/>
                          <w:szCs w:val="24"/>
                        </w:rPr>
                      </w:pPr>
                      <w:r w:rsidRPr="008924AE">
                        <w:rPr>
                          <w:rFonts w:ascii="Garamond" w:hAnsi="Garamond"/>
                          <w:sz w:val="24"/>
                          <w:szCs w:val="24"/>
                        </w:rPr>
                        <w:t xml:space="preserve">NÚMERO DE REGISTRO: </w:t>
                      </w:r>
                      <w:r>
                        <w:rPr>
                          <w:rFonts w:ascii="Garamond" w:hAnsi="Garamond"/>
                          <w:sz w:val="24"/>
                          <w:szCs w:val="24"/>
                        </w:rPr>
                        <w:t>SCT-110-1.01-A6-2014</w:t>
                      </w:r>
                    </w:p>
                  </w:txbxContent>
                </v:textbox>
              </v:shape>
            </w:pict>
          </mc:Fallback>
        </mc:AlternateContent>
      </w:r>
      <w:r w:rsidR="001C6B64" w:rsidRPr="00876514">
        <w:rPr>
          <w:rFonts w:ascii="Garamond" w:hAnsi="Garamond" w:cs="Garamond"/>
          <w:b/>
          <w:bCs/>
          <w:color w:val="808080"/>
          <w:position w:val="1"/>
          <w:sz w:val="44"/>
          <w:szCs w:val="44"/>
          <w:lang w:eastAsia="es-MX"/>
        </w:rPr>
        <w:t>MA</w:t>
      </w:r>
      <w:r w:rsidR="001C6B64" w:rsidRPr="00876514">
        <w:rPr>
          <w:rFonts w:ascii="Garamond" w:hAnsi="Garamond" w:cs="Garamond"/>
          <w:b/>
          <w:bCs/>
          <w:color w:val="808080"/>
          <w:spacing w:val="-4"/>
          <w:position w:val="1"/>
          <w:sz w:val="44"/>
          <w:szCs w:val="44"/>
          <w:lang w:eastAsia="es-MX"/>
        </w:rPr>
        <w:t>N</w:t>
      </w:r>
      <w:r w:rsidR="001C6B64" w:rsidRPr="00876514">
        <w:rPr>
          <w:rFonts w:ascii="Garamond" w:hAnsi="Garamond" w:cs="Garamond"/>
          <w:b/>
          <w:bCs/>
          <w:color w:val="808080"/>
          <w:spacing w:val="-35"/>
          <w:position w:val="1"/>
          <w:sz w:val="44"/>
          <w:szCs w:val="44"/>
          <w:lang w:eastAsia="es-MX"/>
        </w:rPr>
        <w:t>U</w:t>
      </w:r>
      <w:r w:rsidR="001C6B64" w:rsidRPr="00876514">
        <w:rPr>
          <w:rFonts w:ascii="Garamond" w:hAnsi="Garamond" w:cs="Garamond"/>
          <w:b/>
          <w:bCs/>
          <w:color w:val="808080"/>
          <w:position w:val="1"/>
          <w:sz w:val="44"/>
          <w:szCs w:val="44"/>
          <w:lang w:eastAsia="es-MX"/>
        </w:rPr>
        <w:t>AL</w:t>
      </w:r>
      <w:r w:rsidR="001C6B64" w:rsidRPr="00876514">
        <w:rPr>
          <w:rFonts w:ascii="Garamond" w:hAnsi="Garamond" w:cs="Garamond"/>
          <w:b/>
          <w:bCs/>
          <w:color w:val="808080"/>
          <w:position w:val="1"/>
          <w:sz w:val="44"/>
          <w:szCs w:val="44"/>
          <w:lang w:eastAsia="es-MX"/>
        </w:rPr>
        <w:tab/>
        <w:t>DE</w:t>
      </w:r>
      <w:r w:rsidR="001C6B64" w:rsidRPr="00876514">
        <w:rPr>
          <w:rFonts w:ascii="Garamond" w:hAnsi="Garamond" w:cs="Garamond"/>
          <w:b/>
          <w:bCs/>
          <w:color w:val="808080"/>
          <w:position w:val="1"/>
          <w:sz w:val="44"/>
          <w:szCs w:val="44"/>
          <w:lang w:eastAsia="es-MX"/>
        </w:rPr>
        <w:tab/>
        <w:t>O</w:t>
      </w:r>
      <w:r w:rsidR="001C6B64" w:rsidRPr="00876514">
        <w:rPr>
          <w:rFonts w:ascii="Garamond" w:hAnsi="Garamond" w:cs="Garamond"/>
          <w:b/>
          <w:bCs/>
          <w:color w:val="808080"/>
          <w:spacing w:val="-7"/>
          <w:position w:val="1"/>
          <w:sz w:val="44"/>
          <w:szCs w:val="44"/>
          <w:lang w:eastAsia="es-MX"/>
        </w:rPr>
        <w:t>R</w:t>
      </w:r>
      <w:r w:rsidR="001C6B64" w:rsidRPr="00876514">
        <w:rPr>
          <w:rFonts w:ascii="Garamond" w:hAnsi="Garamond" w:cs="Garamond"/>
          <w:b/>
          <w:bCs/>
          <w:color w:val="808080"/>
          <w:position w:val="1"/>
          <w:sz w:val="44"/>
          <w:szCs w:val="44"/>
          <w:lang w:eastAsia="es-MX"/>
        </w:rPr>
        <w:t>G</w:t>
      </w:r>
      <w:r w:rsidR="001C6B64" w:rsidRPr="00876514">
        <w:rPr>
          <w:rFonts w:ascii="Garamond" w:hAnsi="Garamond" w:cs="Garamond"/>
          <w:b/>
          <w:bCs/>
          <w:color w:val="808080"/>
          <w:spacing w:val="-3"/>
          <w:position w:val="1"/>
          <w:sz w:val="44"/>
          <w:szCs w:val="44"/>
          <w:lang w:eastAsia="es-MX"/>
        </w:rPr>
        <w:t>A</w:t>
      </w:r>
      <w:r w:rsidR="001C6B64" w:rsidRPr="00876514">
        <w:rPr>
          <w:rFonts w:ascii="Garamond" w:hAnsi="Garamond" w:cs="Garamond"/>
          <w:b/>
          <w:bCs/>
          <w:color w:val="808080"/>
          <w:position w:val="1"/>
          <w:sz w:val="44"/>
          <w:szCs w:val="44"/>
          <w:lang w:eastAsia="es-MX"/>
        </w:rPr>
        <w:t>NIZ</w:t>
      </w:r>
      <w:r w:rsidR="001C6B64" w:rsidRPr="00876514">
        <w:rPr>
          <w:rFonts w:ascii="Garamond" w:hAnsi="Garamond" w:cs="Garamond"/>
          <w:b/>
          <w:bCs/>
          <w:color w:val="808080"/>
          <w:spacing w:val="-3"/>
          <w:position w:val="1"/>
          <w:sz w:val="44"/>
          <w:szCs w:val="44"/>
          <w:lang w:eastAsia="es-MX"/>
        </w:rPr>
        <w:t>A</w:t>
      </w:r>
      <w:r w:rsidR="001C6B64" w:rsidRPr="00876514">
        <w:rPr>
          <w:rFonts w:ascii="Garamond" w:hAnsi="Garamond" w:cs="Garamond"/>
          <w:b/>
          <w:bCs/>
          <w:color w:val="808080"/>
          <w:position w:val="1"/>
          <w:sz w:val="44"/>
          <w:szCs w:val="44"/>
          <w:lang w:eastAsia="es-MX"/>
        </w:rPr>
        <w:t>CIÓN</w:t>
      </w:r>
    </w:p>
    <w:p w:rsidR="001C6B64" w:rsidRDefault="001C6B64" w:rsidP="001C6B64">
      <w:pPr>
        <w:tabs>
          <w:tab w:val="left" w:pos="7938"/>
        </w:tabs>
        <w:jc w:val="both"/>
        <w:rPr>
          <w:spacing w:val="-25"/>
          <w:szCs w:val="32"/>
        </w:rPr>
        <w:sectPr w:rsidR="001C6B64" w:rsidSect="00872CFE">
          <w:headerReference w:type="default" r:id="rId10"/>
          <w:footerReference w:type="default" r:id="rId11"/>
          <w:pgSz w:w="12242" w:h="15842" w:code="1"/>
          <w:pgMar w:top="1418" w:right="1134" w:bottom="1418" w:left="1134" w:header="709" w:footer="989" w:gutter="0"/>
          <w:pgNumType w:start="2"/>
          <w:cols w:space="708"/>
          <w:titlePg/>
          <w:docGrid w:linePitch="360"/>
        </w:sectPr>
      </w:pPr>
    </w:p>
    <w:p w:rsidR="001C6B64" w:rsidRPr="007079D5" w:rsidRDefault="001C6B64" w:rsidP="007079D5">
      <w:pPr>
        <w:jc w:val="left"/>
        <w:rPr>
          <w:rFonts w:ascii="Arial Black" w:hAnsi="Arial Black"/>
          <w:color w:val="808080"/>
          <w:sz w:val="32"/>
          <w:szCs w:val="32"/>
        </w:rPr>
      </w:pPr>
      <w:bookmarkStart w:id="0" w:name="_Toc394921251"/>
      <w:r w:rsidRPr="007079D5">
        <w:rPr>
          <w:rFonts w:ascii="Arial Black" w:hAnsi="Arial Black"/>
          <w:color w:val="808080"/>
          <w:sz w:val="32"/>
          <w:szCs w:val="32"/>
        </w:rPr>
        <w:lastRenderedPageBreak/>
        <w:t>PRESENTACIÓN</w:t>
      </w:r>
      <w:bookmarkEnd w:id="0"/>
    </w:p>
    <w:p w:rsidR="007079D5" w:rsidRDefault="007079D5" w:rsidP="001C6B64">
      <w:pPr>
        <w:ind w:left="1080" w:right="17"/>
        <w:jc w:val="both"/>
        <w:rPr>
          <w:rFonts w:ascii="Garamond" w:hAnsi="Garamond"/>
          <w:sz w:val="24"/>
          <w:szCs w:val="24"/>
        </w:rPr>
      </w:pPr>
    </w:p>
    <w:p w:rsidR="009F01F2" w:rsidRDefault="009F01F2" w:rsidP="001C6B64">
      <w:pPr>
        <w:ind w:left="1080" w:right="17"/>
        <w:jc w:val="both"/>
        <w:rPr>
          <w:rFonts w:ascii="Garamond" w:hAnsi="Garamond"/>
          <w:sz w:val="24"/>
          <w:szCs w:val="24"/>
        </w:rPr>
      </w:pPr>
    </w:p>
    <w:p w:rsidR="009F01F2" w:rsidRDefault="009F01F2" w:rsidP="001C6B64">
      <w:pPr>
        <w:ind w:left="1080" w:right="17"/>
        <w:jc w:val="both"/>
        <w:rPr>
          <w:rFonts w:ascii="Garamond" w:hAnsi="Garamond"/>
          <w:sz w:val="24"/>
          <w:szCs w:val="24"/>
        </w:rPr>
      </w:pPr>
    </w:p>
    <w:p w:rsidR="009F01F2" w:rsidRDefault="009F01F2" w:rsidP="001C6B64">
      <w:pPr>
        <w:ind w:left="1080" w:right="17"/>
        <w:jc w:val="both"/>
        <w:rPr>
          <w:rFonts w:ascii="Garamond" w:hAnsi="Garamond"/>
          <w:sz w:val="24"/>
          <w:szCs w:val="24"/>
        </w:rPr>
      </w:pPr>
    </w:p>
    <w:p w:rsidR="001C6B64" w:rsidRDefault="001C6B64" w:rsidP="001C6B64">
      <w:pPr>
        <w:ind w:left="1080" w:right="17"/>
        <w:jc w:val="both"/>
        <w:rPr>
          <w:rFonts w:ascii="Garamond" w:hAnsi="Garamond"/>
          <w:sz w:val="24"/>
          <w:szCs w:val="24"/>
        </w:rPr>
      </w:pPr>
      <w:r w:rsidRPr="004F60E4">
        <w:rPr>
          <w:rFonts w:ascii="Garamond" w:hAnsi="Garamond"/>
          <w:sz w:val="24"/>
          <w:szCs w:val="24"/>
        </w:rPr>
        <w:t>La Secretaría de Comunicaciones y Transportes ha llevado a la práctica diversas</w:t>
      </w:r>
      <w:r>
        <w:rPr>
          <w:rFonts w:ascii="Garamond" w:hAnsi="Garamond"/>
          <w:sz w:val="24"/>
          <w:szCs w:val="24"/>
        </w:rPr>
        <w:t xml:space="preserve"> </w:t>
      </w:r>
      <w:r w:rsidRPr="004F60E4">
        <w:rPr>
          <w:rFonts w:ascii="Garamond" w:hAnsi="Garamond"/>
          <w:sz w:val="24"/>
          <w:szCs w:val="24"/>
        </w:rPr>
        <w:t>acciones</w:t>
      </w:r>
      <w:r>
        <w:rPr>
          <w:rFonts w:ascii="Garamond" w:hAnsi="Garamond"/>
          <w:sz w:val="24"/>
          <w:szCs w:val="24"/>
        </w:rPr>
        <w:t xml:space="preserve"> de moderni</w:t>
      </w:r>
      <w:r w:rsidRPr="004F60E4">
        <w:rPr>
          <w:rFonts w:ascii="Garamond" w:hAnsi="Garamond"/>
          <w:sz w:val="24"/>
          <w:szCs w:val="24"/>
        </w:rPr>
        <w:t>zación administrativa en todos los ámbitos de su actividad,</w:t>
      </w:r>
      <w:r>
        <w:rPr>
          <w:rFonts w:ascii="Garamond" w:hAnsi="Garamond"/>
          <w:sz w:val="24"/>
          <w:szCs w:val="24"/>
        </w:rPr>
        <w:t xml:space="preserve"> a </w:t>
      </w:r>
      <w:r w:rsidRPr="004F60E4">
        <w:rPr>
          <w:rFonts w:ascii="Garamond" w:hAnsi="Garamond"/>
          <w:sz w:val="24"/>
          <w:szCs w:val="24"/>
        </w:rPr>
        <w:t>través de la aplicación de</w:t>
      </w:r>
      <w:r>
        <w:rPr>
          <w:rFonts w:ascii="Garamond" w:hAnsi="Garamond"/>
          <w:sz w:val="24"/>
          <w:szCs w:val="24"/>
        </w:rPr>
        <w:t xml:space="preserve"> </w:t>
      </w:r>
      <w:r w:rsidRPr="004F60E4">
        <w:rPr>
          <w:rFonts w:ascii="Garamond" w:hAnsi="Garamond"/>
          <w:sz w:val="24"/>
          <w:szCs w:val="24"/>
        </w:rPr>
        <w:t xml:space="preserve">medidas de </w:t>
      </w:r>
      <w:r>
        <w:rPr>
          <w:rFonts w:ascii="Garamond" w:hAnsi="Garamond"/>
          <w:sz w:val="24"/>
          <w:szCs w:val="24"/>
        </w:rPr>
        <w:t>des</w:t>
      </w:r>
      <w:r w:rsidRPr="004F60E4">
        <w:rPr>
          <w:rFonts w:ascii="Garamond" w:hAnsi="Garamond"/>
          <w:sz w:val="24"/>
          <w:szCs w:val="24"/>
        </w:rPr>
        <w:t>regulación, simplificación,</w:t>
      </w:r>
      <w:r>
        <w:rPr>
          <w:rFonts w:ascii="Garamond" w:hAnsi="Garamond"/>
          <w:sz w:val="24"/>
          <w:szCs w:val="24"/>
        </w:rPr>
        <w:t xml:space="preserve"> </w:t>
      </w:r>
      <w:r w:rsidRPr="004F60E4">
        <w:rPr>
          <w:rFonts w:ascii="Garamond" w:hAnsi="Garamond"/>
          <w:sz w:val="24"/>
          <w:szCs w:val="24"/>
        </w:rPr>
        <w:t>desconcentración y descentralización, capacitación de</w:t>
      </w:r>
      <w:r>
        <w:rPr>
          <w:rFonts w:ascii="Garamond" w:hAnsi="Garamond"/>
          <w:sz w:val="24"/>
          <w:szCs w:val="24"/>
        </w:rPr>
        <w:t xml:space="preserve"> </w:t>
      </w:r>
      <w:r w:rsidRPr="004F60E4">
        <w:rPr>
          <w:rFonts w:ascii="Garamond" w:hAnsi="Garamond"/>
          <w:sz w:val="24"/>
          <w:szCs w:val="24"/>
        </w:rPr>
        <w:t>su personal y</w:t>
      </w:r>
      <w:r>
        <w:rPr>
          <w:rFonts w:ascii="Garamond" w:hAnsi="Garamond"/>
          <w:sz w:val="24"/>
          <w:szCs w:val="24"/>
        </w:rPr>
        <w:t xml:space="preserve"> </w:t>
      </w:r>
      <w:r w:rsidRPr="004F60E4">
        <w:rPr>
          <w:rFonts w:ascii="Garamond" w:hAnsi="Garamond"/>
          <w:sz w:val="24"/>
          <w:szCs w:val="24"/>
        </w:rPr>
        <w:t>fortalecimiento de la autonomía de gestión en las paraestatales del propio sector.</w:t>
      </w:r>
      <w:r>
        <w:rPr>
          <w:rFonts w:ascii="Garamond" w:hAnsi="Garamond"/>
          <w:sz w:val="24"/>
          <w:szCs w:val="24"/>
        </w:rPr>
        <w:t xml:space="preserve"> </w:t>
      </w:r>
      <w:r w:rsidRPr="004F60E4">
        <w:rPr>
          <w:rFonts w:ascii="Garamond" w:hAnsi="Garamond"/>
          <w:sz w:val="24"/>
          <w:szCs w:val="24"/>
        </w:rPr>
        <w:t>Asimismo, ha inducido la participación de los sectores social y privado en la</w:t>
      </w:r>
      <w:r>
        <w:rPr>
          <w:rFonts w:ascii="Garamond" w:hAnsi="Garamond"/>
          <w:sz w:val="24"/>
          <w:szCs w:val="24"/>
        </w:rPr>
        <w:t xml:space="preserve"> </w:t>
      </w:r>
      <w:r w:rsidRPr="004F60E4">
        <w:rPr>
          <w:rFonts w:ascii="Garamond" w:hAnsi="Garamond"/>
          <w:sz w:val="24"/>
          <w:szCs w:val="24"/>
        </w:rPr>
        <w:t>construcción de infraestructura y en la explotación de los servicios que se</w:t>
      </w:r>
      <w:r>
        <w:rPr>
          <w:rFonts w:ascii="Garamond" w:hAnsi="Garamond"/>
          <w:sz w:val="24"/>
          <w:szCs w:val="24"/>
        </w:rPr>
        <w:t xml:space="preserve"> </w:t>
      </w:r>
      <w:r w:rsidRPr="004F60E4">
        <w:rPr>
          <w:rFonts w:ascii="Garamond" w:hAnsi="Garamond"/>
          <w:sz w:val="24"/>
          <w:szCs w:val="24"/>
        </w:rPr>
        <w:t>ofrecen.</w:t>
      </w:r>
    </w:p>
    <w:p w:rsidR="001C6B64" w:rsidRDefault="001C6B64" w:rsidP="001C6B64">
      <w:pPr>
        <w:ind w:left="1080"/>
        <w:jc w:val="both"/>
        <w:rPr>
          <w:rFonts w:ascii="Garamond" w:hAnsi="Garamond"/>
          <w:sz w:val="24"/>
          <w:szCs w:val="24"/>
        </w:rPr>
      </w:pPr>
    </w:p>
    <w:p w:rsidR="001C6B64" w:rsidRDefault="001C6B64" w:rsidP="001C6B64">
      <w:pPr>
        <w:tabs>
          <w:tab w:val="left" w:pos="9214"/>
        </w:tabs>
        <w:ind w:left="1080" w:right="17"/>
        <w:jc w:val="both"/>
        <w:rPr>
          <w:rFonts w:ascii="Garamond" w:hAnsi="Garamond"/>
          <w:sz w:val="24"/>
          <w:szCs w:val="24"/>
        </w:rPr>
      </w:pPr>
      <w:r w:rsidRPr="004F60E4">
        <w:rPr>
          <w:rFonts w:ascii="Garamond" w:hAnsi="Garamond"/>
          <w:sz w:val="24"/>
          <w:szCs w:val="24"/>
        </w:rPr>
        <w:t>En este contexto,</w:t>
      </w:r>
      <w:r>
        <w:rPr>
          <w:rFonts w:ascii="Garamond" w:hAnsi="Garamond"/>
          <w:sz w:val="24"/>
          <w:szCs w:val="24"/>
        </w:rPr>
        <w:t xml:space="preserve"> </w:t>
      </w:r>
      <w:r w:rsidRPr="004F60E4">
        <w:rPr>
          <w:rFonts w:ascii="Garamond" w:hAnsi="Garamond"/>
          <w:sz w:val="24"/>
          <w:szCs w:val="24"/>
        </w:rPr>
        <w:t>ha sido imprescindible mantener actualizados los</w:t>
      </w:r>
      <w:r>
        <w:rPr>
          <w:rFonts w:ascii="Garamond" w:hAnsi="Garamond"/>
          <w:sz w:val="24"/>
          <w:szCs w:val="24"/>
        </w:rPr>
        <w:t xml:space="preserve"> </w:t>
      </w:r>
      <w:r w:rsidRPr="004F60E4">
        <w:rPr>
          <w:rFonts w:ascii="Garamond" w:hAnsi="Garamond"/>
          <w:sz w:val="24"/>
          <w:szCs w:val="24"/>
        </w:rPr>
        <w:t>instrumentos administrativos que contienen información relevante acerca de sus</w:t>
      </w:r>
      <w:r>
        <w:rPr>
          <w:rFonts w:ascii="Garamond" w:hAnsi="Garamond"/>
          <w:sz w:val="24"/>
          <w:szCs w:val="24"/>
        </w:rPr>
        <w:t xml:space="preserve"> </w:t>
      </w:r>
      <w:r w:rsidRPr="004F60E4">
        <w:rPr>
          <w:rFonts w:ascii="Garamond" w:hAnsi="Garamond"/>
          <w:sz w:val="24"/>
          <w:szCs w:val="24"/>
        </w:rPr>
        <w:t>características actuales de la organización y funcionamiento.</w:t>
      </w:r>
    </w:p>
    <w:p w:rsidR="001C6B64" w:rsidRDefault="001C6B64" w:rsidP="001C6B64">
      <w:pPr>
        <w:ind w:left="1080"/>
        <w:jc w:val="both"/>
        <w:rPr>
          <w:rFonts w:ascii="Garamond" w:hAnsi="Garamond"/>
          <w:sz w:val="24"/>
          <w:szCs w:val="24"/>
        </w:rPr>
      </w:pPr>
    </w:p>
    <w:p w:rsidR="001C6B64" w:rsidRDefault="001C6B64" w:rsidP="001C6B64">
      <w:pPr>
        <w:ind w:left="1080" w:right="17"/>
        <w:jc w:val="both"/>
        <w:rPr>
          <w:rFonts w:ascii="Garamond" w:hAnsi="Garamond"/>
          <w:sz w:val="24"/>
          <w:szCs w:val="24"/>
        </w:rPr>
      </w:pPr>
      <w:r w:rsidRPr="004F60E4">
        <w:rPr>
          <w:rFonts w:ascii="Garamond" w:hAnsi="Garamond"/>
          <w:sz w:val="24"/>
          <w:szCs w:val="24"/>
        </w:rPr>
        <w:t>Para tal propósito y de acuerdo a la facultad que me otorga el</w:t>
      </w:r>
      <w:r>
        <w:rPr>
          <w:rFonts w:ascii="Garamond" w:hAnsi="Garamond"/>
          <w:sz w:val="24"/>
          <w:szCs w:val="24"/>
        </w:rPr>
        <w:t xml:space="preserve"> </w:t>
      </w:r>
      <w:r w:rsidRPr="004F60E4">
        <w:rPr>
          <w:rFonts w:ascii="Garamond" w:hAnsi="Garamond"/>
          <w:sz w:val="24"/>
          <w:szCs w:val="24"/>
        </w:rPr>
        <w:t>Artículo</w:t>
      </w:r>
      <w:r>
        <w:rPr>
          <w:rFonts w:ascii="Garamond" w:hAnsi="Garamond"/>
          <w:sz w:val="24"/>
          <w:szCs w:val="24"/>
        </w:rPr>
        <w:t xml:space="preserve"> </w:t>
      </w:r>
      <w:r w:rsidRPr="004F60E4">
        <w:rPr>
          <w:rFonts w:ascii="Garamond" w:hAnsi="Garamond"/>
          <w:sz w:val="24"/>
          <w:szCs w:val="24"/>
        </w:rPr>
        <w:t>7</w:t>
      </w:r>
      <w:r>
        <w:rPr>
          <w:rFonts w:ascii="Garamond" w:hAnsi="Garamond"/>
          <w:sz w:val="24"/>
          <w:szCs w:val="24"/>
        </w:rPr>
        <w:t xml:space="preserve"> </w:t>
      </w:r>
      <w:r w:rsidRPr="004F60E4">
        <w:rPr>
          <w:rFonts w:ascii="Garamond" w:hAnsi="Garamond"/>
          <w:sz w:val="24"/>
          <w:szCs w:val="24"/>
        </w:rPr>
        <w:t>fracción XXIII del Reglamento Interior de la Secretaría de Comunicaciones y</w:t>
      </w:r>
      <w:r>
        <w:rPr>
          <w:rFonts w:ascii="Garamond" w:hAnsi="Garamond"/>
          <w:sz w:val="24"/>
          <w:szCs w:val="24"/>
        </w:rPr>
        <w:t xml:space="preserve"> </w:t>
      </w:r>
      <w:r w:rsidRPr="004F60E4">
        <w:rPr>
          <w:rFonts w:ascii="Garamond" w:hAnsi="Garamond"/>
          <w:sz w:val="24"/>
          <w:szCs w:val="24"/>
        </w:rPr>
        <w:t>Transportes, se</w:t>
      </w:r>
      <w:r>
        <w:rPr>
          <w:rFonts w:ascii="Garamond" w:hAnsi="Garamond"/>
          <w:sz w:val="24"/>
          <w:szCs w:val="24"/>
        </w:rPr>
        <w:t xml:space="preserve"> </w:t>
      </w:r>
      <w:r w:rsidRPr="004F60E4">
        <w:rPr>
          <w:rFonts w:ascii="Garamond" w:hAnsi="Garamond"/>
          <w:sz w:val="24"/>
          <w:szCs w:val="24"/>
        </w:rPr>
        <w:t xml:space="preserve">expide el presente </w:t>
      </w:r>
      <w:r w:rsidRPr="004D208B">
        <w:rPr>
          <w:rFonts w:ascii="Garamond" w:hAnsi="Garamond"/>
          <w:b/>
          <w:sz w:val="24"/>
          <w:szCs w:val="24"/>
        </w:rPr>
        <w:t>Manual de Organización</w:t>
      </w:r>
      <w:r>
        <w:rPr>
          <w:rFonts w:ascii="Garamond" w:hAnsi="Garamond"/>
          <w:sz w:val="24"/>
          <w:szCs w:val="24"/>
        </w:rPr>
        <w:t xml:space="preserve"> </w:t>
      </w:r>
      <w:r>
        <w:rPr>
          <w:rFonts w:ascii="Garamond" w:hAnsi="Garamond"/>
          <w:b/>
          <w:sz w:val="24"/>
          <w:szCs w:val="24"/>
        </w:rPr>
        <w:t>de la Unidad de Asuntos Jurídicos</w:t>
      </w:r>
      <w:r w:rsidRPr="004F60E4">
        <w:rPr>
          <w:rFonts w:ascii="Garamond" w:hAnsi="Garamond"/>
          <w:sz w:val="24"/>
          <w:szCs w:val="24"/>
        </w:rPr>
        <w:t>, el cual por su</w:t>
      </w:r>
      <w:r>
        <w:rPr>
          <w:rFonts w:ascii="Garamond" w:hAnsi="Garamond"/>
          <w:sz w:val="24"/>
          <w:szCs w:val="24"/>
        </w:rPr>
        <w:t xml:space="preserve"> </w:t>
      </w:r>
      <w:r w:rsidRPr="004F60E4">
        <w:rPr>
          <w:rFonts w:ascii="Garamond" w:hAnsi="Garamond"/>
          <w:sz w:val="24"/>
          <w:szCs w:val="24"/>
        </w:rPr>
        <w:t>contenido resulta un instrumento esencial para apoyar el cumplimiento de las</w:t>
      </w:r>
      <w:r>
        <w:rPr>
          <w:rFonts w:ascii="Garamond" w:hAnsi="Garamond"/>
          <w:sz w:val="24"/>
          <w:szCs w:val="24"/>
        </w:rPr>
        <w:t xml:space="preserve"> </w:t>
      </w:r>
      <w:r w:rsidRPr="004F60E4">
        <w:rPr>
          <w:rFonts w:ascii="Garamond" w:hAnsi="Garamond"/>
          <w:sz w:val="24"/>
          <w:szCs w:val="24"/>
        </w:rPr>
        <w:t xml:space="preserve">atribuciones encomendadas a </w:t>
      </w:r>
      <w:r>
        <w:rPr>
          <w:rFonts w:ascii="Garamond" w:hAnsi="Garamond"/>
          <w:sz w:val="24"/>
          <w:szCs w:val="24"/>
        </w:rPr>
        <w:t>esa Unidad Administrativa</w:t>
      </w:r>
      <w:r w:rsidRPr="004F60E4">
        <w:rPr>
          <w:rFonts w:ascii="Garamond" w:hAnsi="Garamond"/>
          <w:sz w:val="24"/>
          <w:szCs w:val="24"/>
        </w:rPr>
        <w:t>, por lo que deberá</w:t>
      </w:r>
      <w:r>
        <w:rPr>
          <w:rFonts w:ascii="Garamond" w:hAnsi="Garamond"/>
          <w:sz w:val="24"/>
          <w:szCs w:val="24"/>
        </w:rPr>
        <w:t xml:space="preserve"> </w:t>
      </w:r>
      <w:r w:rsidRPr="004F60E4">
        <w:rPr>
          <w:rFonts w:ascii="Garamond" w:hAnsi="Garamond"/>
          <w:sz w:val="24"/>
          <w:szCs w:val="24"/>
        </w:rPr>
        <w:t>mantenerse actualizado a fin de que cumpla eficazmente su función informativa</w:t>
      </w:r>
      <w:r>
        <w:rPr>
          <w:rFonts w:ascii="Garamond" w:hAnsi="Garamond"/>
          <w:sz w:val="24"/>
          <w:szCs w:val="24"/>
        </w:rPr>
        <w:t xml:space="preserve"> </w:t>
      </w:r>
      <w:r w:rsidRPr="004F60E4">
        <w:rPr>
          <w:rFonts w:ascii="Garamond" w:hAnsi="Garamond"/>
          <w:sz w:val="24"/>
          <w:szCs w:val="24"/>
        </w:rPr>
        <w:t>y se obtenga el máximo beneficio de este documento de consulta</w:t>
      </w:r>
      <w:r>
        <w:rPr>
          <w:rFonts w:ascii="Garamond" w:hAnsi="Garamond"/>
          <w:sz w:val="24"/>
          <w:szCs w:val="24"/>
        </w:rPr>
        <w:t>.</w:t>
      </w:r>
    </w:p>
    <w:p w:rsidR="001C6B64" w:rsidRDefault="001C6B64" w:rsidP="001C6B64">
      <w:pPr>
        <w:ind w:left="1080"/>
        <w:jc w:val="both"/>
        <w:rPr>
          <w:rFonts w:ascii="Garamond" w:hAnsi="Garamond"/>
          <w:sz w:val="24"/>
          <w:szCs w:val="24"/>
        </w:rPr>
      </w:pPr>
    </w:p>
    <w:p w:rsidR="001C6B64" w:rsidRDefault="001C6B64" w:rsidP="001C6B64">
      <w:pPr>
        <w:ind w:left="1080"/>
        <w:jc w:val="both"/>
        <w:rPr>
          <w:rFonts w:ascii="Garamond" w:hAnsi="Garamond"/>
          <w:sz w:val="24"/>
          <w:szCs w:val="24"/>
        </w:rPr>
      </w:pPr>
    </w:p>
    <w:p w:rsidR="001C6B64" w:rsidRDefault="001C6B64" w:rsidP="001C6B64">
      <w:pPr>
        <w:ind w:left="1080"/>
        <w:jc w:val="both"/>
        <w:rPr>
          <w:rFonts w:ascii="Garamond" w:hAnsi="Garamond"/>
          <w:sz w:val="24"/>
          <w:szCs w:val="24"/>
        </w:rPr>
      </w:pPr>
    </w:p>
    <w:p w:rsidR="001C6B64" w:rsidRDefault="001C6B64" w:rsidP="001C6B64">
      <w:pPr>
        <w:ind w:left="1080"/>
        <w:jc w:val="both"/>
        <w:rPr>
          <w:rFonts w:ascii="Garamond" w:hAnsi="Garamond"/>
          <w:sz w:val="24"/>
          <w:szCs w:val="24"/>
        </w:rPr>
      </w:pPr>
    </w:p>
    <w:p w:rsidR="001C6B64" w:rsidRDefault="001C6B64" w:rsidP="001C6B64">
      <w:pPr>
        <w:ind w:left="1080"/>
        <w:jc w:val="both"/>
        <w:rPr>
          <w:rFonts w:ascii="Garamond" w:hAnsi="Garamond"/>
          <w:sz w:val="24"/>
          <w:szCs w:val="24"/>
        </w:rPr>
      </w:pPr>
    </w:p>
    <w:p w:rsidR="001C6B64" w:rsidRDefault="001C6B64" w:rsidP="001C6B64">
      <w:pPr>
        <w:ind w:left="1080"/>
        <w:jc w:val="both"/>
        <w:rPr>
          <w:rFonts w:ascii="Garamond" w:hAnsi="Garamond"/>
          <w:b/>
          <w:sz w:val="24"/>
          <w:szCs w:val="24"/>
        </w:rPr>
      </w:pPr>
    </w:p>
    <w:p w:rsidR="001C6B64" w:rsidRPr="003A7E50" w:rsidRDefault="001C6B64" w:rsidP="001C6B64">
      <w:pPr>
        <w:rPr>
          <w:rFonts w:ascii="Garamond" w:hAnsi="Garamond" w:cs="Arial"/>
          <w:b/>
          <w:sz w:val="24"/>
          <w:szCs w:val="24"/>
        </w:rPr>
      </w:pPr>
      <w:r>
        <w:rPr>
          <w:rFonts w:ascii="Garamond" w:hAnsi="Garamond" w:cs="Arial"/>
          <w:b/>
          <w:sz w:val="24"/>
          <w:szCs w:val="24"/>
        </w:rPr>
        <w:t>El Oficial Mayor d</w:t>
      </w:r>
      <w:r w:rsidRPr="003A7E50">
        <w:rPr>
          <w:rFonts w:ascii="Garamond" w:hAnsi="Garamond" w:cs="Arial"/>
          <w:b/>
          <w:sz w:val="24"/>
          <w:szCs w:val="24"/>
        </w:rPr>
        <w:t>el Ramo</w:t>
      </w:r>
    </w:p>
    <w:p w:rsidR="001C6B64" w:rsidRDefault="001C6B64" w:rsidP="001C6B64">
      <w:pPr>
        <w:rPr>
          <w:rFonts w:ascii="Garamond" w:hAnsi="Garamond" w:cs="Arial"/>
          <w:b/>
          <w:sz w:val="24"/>
          <w:szCs w:val="24"/>
        </w:rPr>
      </w:pPr>
    </w:p>
    <w:p w:rsidR="001C6B64" w:rsidRPr="002A7E0B" w:rsidRDefault="001C6B64" w:rsidP="001C6B64">
      <w:pPr>
        <w:rPr>
          <w:rFonts w:ascii="Garamond" w:hAnsi="Garamond" w:cs="Arial"/>
          <w:sz w:val="24"/>
          <w:szCs w:val="24"/>
        </w:rPr>
      </w:pPr>
    </w:p>
    <w:p w:rsidR="001C6B64" w:rsidRPr="003A7E50" w:rsidRDefault="001C6B64" w:rsidP="001C6B64">
      <w:pPr>
        <w:rPr>
          <w:rFonts w:ascii="Garamond" w:hAnsi="Garamond" w:cs="Arial"/>
          <w:b/>
          <w:sz w:val="24"/>
          <w:szCs w:val="24"/>
        </w:rPr>
      </w:pPr>
    </w:p>
    <w:p w:rsidR="001C6B64" w:rsidRPr="003A7E50" w:rsidRDefault="001C6B64" w:rsidP="001C6B64">
      <w:pPr>
        <w:rPr>
          <w:rFonts w:ascii="Garamond" w:hAnsi="Garamond" w:cs="Arial"/>
          <w:b/>
          <w:sz w:val="24"/>
          <w:szCs w:val="24"/>
        </w:rPr>
      </w:pPr>
    </w:p>
    <w:p w:rsidR="001C6B64" w:rsidRPr="000D73E6" w:rsidRDefault="001C6B64" w:rsidP="001C6B64">
      <w:pPr>
        <w:rPr>
          <w:rFonts w:ascii="Garamond" w:hAnsi="Garamond" w:cs="Arial"/>
          <w:sz w:val="24"/>
          <w:szCs w:val="24"/>
        </w:rPr>
      </w:pPr>
      <w:r w:rsidRPr="000D73E6">
        <w:rPr>
          <w:rFonts w:ascii="Garamond" w:hAnsi="Garamond" w:cs="Arial"/>
          <w:sz w:val="24"/>
          <w:szCs w:val="24"/>
        </w:rPr>
        <w:t>___________________________________</w:t>
      </w:r>
      <w:r>
        <w:rPr>
          <w:rFonts w:ascii="Garamond" w:hAnsi="Garamond" w:cs="Arial"/>
          <w:sz w:val="24"/>
          <w:szCs w:val="24"/>
        </w:rPr>
        <w:t>________</w:t>
      </w:r>
    </w:p>
    <w:p w:rsidR="001C6B64" w:rsidRPr="003A7E50" w:rsidRDefault="001C6B64" w:rsidP="001C6B64">
      <w:pPr>
        <w:rPr>
          <w:rFonts w:ascii="Garamond" w:hAnsi="Garamond" w:cs="Arial"/>
          <w:b/>
          <w:sz w:val="24"/>
          <w:szCs w:val="24"/>
        </w:rPr>
      </w:pPr>
      <w:r>
        <w:rPr>
          <w:rFonts w:ascii="Garamond" w:hAnsi="Garamond" w:cs="Arial"/>
          <w:b/>
          <w:sz w:val="24"/>
          <w:szCs w:val="24"/>
        </w:rPr>
        <w:t>M.A.P. RODRIGO RAMIREZ REYES</w:t>
      </w:r>
    </w:p>
    <w:p w:rsidR="001C6B64" w:rsidRPr="00447E5C" w:rsidRDefault="001C6B64" w:rsidP="001C6B64"/>
    <w:p w:rsidR="001C6B64" w:rsidRDefault="001C6B64" w:rsidP="001C6B64">
      <w:pPr>
        <w:rPr>
          <w:rFonts w:ascii="Garamond" w:hAnsi="Garamond"/>
          <w:b/>
          <w:sz w:val="24"/>
          <w:szCs w:val="24"/>
        </w:rPr>
      </w:pPr>
      <w:r>
        <w:rPr>
          <w:rFonts w:ascii="Garamond" w:hAnsi="Garamond"/>
          <w:b/>
          <w:sz w:val="24"/>
          <w:szCs w:val="24"/>
        </w:rPr>
        <w:br w:type="page"/>
      </w:r>
    </w:p>
    <w:p w:rsidR="00CA2FE6" w:rsidRDefault="00CA2FE6" w:rsidP="003C57DA">
      <w:pPr>
        <w:jc w:val="left"/>
        <w:rPr>
          <w:rFonts w:ascii="Arial Black" w:hAnsi="Arial Black"/>
          <w:color w:val="808080"/>
          <w:sz w:val="32"/>
          <w:szCs w:val="32"/>
        </w:rPr>
      </w:pPr>
      <w:r>
        <w:rPr>
          <w:rFonts w:ascii="Arial Black" w:hAnsi="Arial Black"/>
          <w:color w:val="808080"/>
          <w:sz w:val="32"/>
          <w:szCs w:val="32"/>
        </w:rPr>
        <w:lastRenderedPageBreak/>
        <w:t>TABLA DE CONTENIDO</w:t>
      </w:r>
    </w:p>
    <w:p w:rsidR="00CA2FE6" w:rsidRDefault="00CA2FE6">
      <w:pPr>
        <w:rPr>
          <w:rFonts w:ascii="Arial Black" w:hAnsi="Arial Black"/>
          <w:noProof/>
          <w:kern w:val="28"/>
          <w:sz w:val="24"/>
          <w:szCs w:val="24"/>
        </w:rPr>
      </w:pPr>
    </w:p>
    <w:p w:rsidR="001C6B64" w:rsidRDefault="00C7041C">
      <w:pPr>
        <w:pStyle w:val="TDC1"/>
        <w:rPr>
          <w:rFonts w:asciiTheme="minorHAnsi" w:eastAsiaTheme="minorEastAsia" w:hAnsiTheme="minorHAnsi" w:cstheme="minorBidi"/>
          <w:noProof/>
          <w:sz w:val="22"/>
          <w:szCs w:val="22"/>
          <w:lang w:val="es-MX" w:eastAsia="es-MX"/>
        </w:rPr>
      </w:pPr>
      <w:r>
        <w:rPr>
          <w:rFonts w:ascii="Arial" w:hAnsi="Arial"/>
          <w:noProof/>
          <w:kern w:val="28"/>
        </w:rPr>
        <w:fldChar w:fldCharType="begin"/>
      </w:r>
      <w:r w:rsidR="00CA2FE6">
        <w:rPr>
          <w:rFonts w:ascii="Arial" w:hAnsi="Arial"/>
          <w:noProof/>
          <w:kern w:val="28"/>
        </w:rPr>
        <w:instrText xml:space="preserve"> TOC \o "1-3" \h \z \u </w:instrText>
      </w:r>
      <w:r>
        <w:rPr>
          <w:rFonts w:ascii="Arial" w:hAnsi="Arial"/>
          <w:noProof/>
          <w:kern w:val="28"/>
        </w:rPr>
        <w:fldChar w:fldCharType="separate"/>
      </w:r>
      <w:hyperlink w:anchor="_Toc394921251" w:history="1">
        <w:r w:rsidR="001C6B64" w:rsidRPr="00E01371">
          <w:rPr>
            <w:rStyle w:val="Hipervnculo"/>
            <w:noProof/>
            <w:spacing w:val="-25"/>
          </w:rPr>
          <w:t>PRESENTACIÓN</w:t>
        </w:r>
        <w:r w:rsidR="001C6B64">
          <w:rPr>
            <w:noProof/>
            <w:webHidden/>
          </w:rPr>
          <w:tab/>
        </w:r>
        <w:r w:rsidR="001C6B64">
          <w:rPr>
            <w:noProof/>
            <w:webHidden/>
          </w:rPr>
          <w:fldChar w:fldCharType="begin"/>
        </w:r>
        <w:r w:rsidR="001C6B64">
          <w:rPr>
            <w:noProof/>
            <w:webHidden/>
          </w:rPr>
          <w:instrText xml:space="preserve"> PAGEREF _Toc394921251 \h </w:instrText>
        </w:r>
        <w:r w:rsidR="001C6B64">
          <w:rPr>
            <w:noProof/>
            <w:webHidden/>
          </w:rPr>
        </w:r>
        <w:r w:rsidR="001C6B64">
          <w:rPr>
            <w:noProof/>
            <w:webHidden/>
          </w:rPr>
          <w:fldChar w:fldCharType="separate"/>
        </w:r>
        <w:r w:rsidR="001C6B64">
          <w:rPr>
            <w:noProof/>
            <w:webHidden/>
          </w:rPr>
          <w:t>2</w:t>
        </w:r>
        <w:r w:rsidR="001C6B64">
          <w:rPr>
            <w:noProof/>
            <w:webHidden/>
          </w:rPr>
          <w:fldChar w:fldCharType="end"/>
        </w:r>
      </w:hyperlink>
    </w:p>
    <w:p w:rsidR="001C6B64" w:rsidRDefault="009F01F2">
      <w:pPr>
        <w:pStyle w:val="TDC1"/>
        <w:rPr>
          <w:rFonts w:asciiTheme="minorHAnsi" w:eastAsiaTheme="minorEastAsia" w:hAnsiTheme="minorHAnsi" w:cstheme="minorBidi"/>
          <w:noProof/>
          <w:sz w:val="22"/>
          <w:szCs w:val="22"/>
          <w:lang w:val="es-MX" w:eastAsia="es-MX"/>
        </w:rPr>
      </w:pPr>
      <w:hyperlink w:anchor="_Toc394921252" w:history="1">
        <w:r w:rsidR="001C6B64" w:rsidRPr="00E01371">
          <w:rPr>
            <w:rStyle w:val="Hipervnculo"/>
            <w:rFonts w:eastAsia="Batang"/>
            <w:noProof/>
          </w:rPr>
          <w:t>MARCO</w:t>
        </w:r>
        <w:r w:rsidR="001C6B64" w:rsidRPr="00E01371">
          <w:rPr>
            <w:rStyle w:val="Hipervnculo"/>
            <w:rFonts w:eastAsia="Batang"/>
            <w:noProof/>
            <w:lang w:val="es-ES" w:eastAsia="en-US"/>
          </w:rPr>
          <w:t xml:space="preserve"> JURÍDICO</w:t>
        </w:r>
        <w:r w:rsidR="001C6B64">
          <w:rPr>
            <w:noProof/>
            <w:webHidden/>
          </w:rPr>
          <w:tab/>
        </w:r>
        <w:r w:rsidR="001C6B64">
          <w:rPr>
            <w:noProof/>
            <w:webHidden/>
          </w:rPr>
          <w:fldChar w:fldCharType="begin"/>
        </w:r>
        <w:r w:rsidR="001C6B64">
          <w:rPr>
            <w:noProof/>
            <w:webHidden/>
          </w:rPr>
          <w:instrText xml:space="preserve"> PAGEREF _Toc394921252 \h </w:instrText>
        </w:r>
        <w:r w:rsidR="001C6B64">
          <w:rPr>
            <w:noProof/>
            <w:webHidden/>
          </w:rPr>
        </w:r>
        <w:r w:rsidR="001C6B64">
          <w:rPr>
            <w:noProof/>
            <w:webHidden/>
          </w:rPr>
          <w:fldChar w:fldCharType="separate"/>
        </w:r>
        <w:r w:rsidR="001C6B64">
          <w:rPr>
            <w:noProof/>
            <w:webHidden/>
          </w:rPr>
          <w:t>8</w:t>
        </w:r>
        <w:r w:rsidR="001C6B64">
          <w:rPr>
            <w:noProof/>
            <w:webHidden/>
          </w:rPr>
          <w:fldChar w:fldCharType="end"/>
        </w:r>
      </w:hyperlink>
    </w:p>
    <w:p w:rsidR="001C6B64" w:rsidRDefault="009F01F2">
      <w:pPr>
        <w:pStyle w:val="TDC1"/>
        <w:rPr>
          <w:rFonts w:asciiTheme="minorHAnsi" w:eastAsiaTheme="minorEastAsia" w:hAnsiTheme="minorHAnsi" w:cstheme="minorBidi"/>
          <w:noProof/>
          <w:sz w:val="22"/>
          <w:szCs w:val="22"/>
          <w:lang w:val="es-MX" w:eastAsia="es-MX"/>
        </w:rPr>
      </w:pPr>
      <w:hyperlink w:anchor="_Toc394921253" w:history="1">
        <w:r w:rsidR="001C6B64" w:rsidRPr="00E01371">
          <w:rPr>
            <w:rStyle w:val="Hipervnculo"/>
            <w:noProof/>
          </w:rPr>
          <w:t>1.</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MISIÓN</w:t>
        </w:r>
        <w:r w:rsidR="001C6B64">
          <w:rPr>
            <w:noProof/>
            <w:webHidden/>
          </w:rPr>
          <w:tab/>
        </w:r>
        <w:r w:rsidR="001C6B64">
          <w:rPr>
            <w:noProof/>
            <w:webHidden/>
          </w:rPr>
          <w:fldChar w:fldCharType="begin"/>
        </w:r>
        <w:r w:rsidR="001C6B64">
          <w:rPr>
            <w:noProof/>
            <w:webHidden/>
          </w:rPr>
          <w:instrText xml:space="preserve"> PAGEREF _Toc394921253 \h </w:instrText>
        </w:r>
        <w:r w:rsidR="001C6B64">
          <w:rPr>
            <w:noProof/>
            <w:webHidden/>
          </w:rPr>
        </w:r>
        <w:r w:rsidR="001C6B64">
          <w:rPr>
            <w:noProof/>
            <w:webHidden/>
          </w:rPr>
          <w:fldChar w:fldCharType="separate"/>
        </w:r>
        <w:r w:rsidR="001C6B64">
          <w:rPr>
            <w:noProof/>
            <w:webHidden/>
          </w:rPr>
          <w:t>21</w:t>
        </w:r>
        <w:r w:rsidR="001C6B64">
          <w:rPr>
            <w:noProof/>
            <w:webHidden/>
          </w:rPr>
          <w:fldChar w:fldCharType="end"/>
        </w:r>
      </w:hyperlink>
    </w:p>
    <w:p w:rsidR="001C6B64" w:rsidRDefault="009F01F2">
      <w:pPr>
        <w:pStyle w:val="TDC1"/>
        <w:rPr>
          <w:rFonts w:asciiTheme="minorHAnsi" w:eastAsiaTheme="minorEastAsia" w:hAnsiTheme="minorHAnsi" w:cstheme="minorBidi"/>
          <w:noProof/>
          <w:sz w:val="22"/>
          <w:szCs w:val="22"/>
          <w:lang w:val="es-MX" w:eastAsia="es-MX"/>
        </w:rPr>
      </w:pPr>
      <w:hyperlink w:anchor="_Toc394921254" w:history="1">
        <w:r w:rsidR="001C6B64" w:rsidRPr="00E01371">
          <w:rPr>
            <w:rStyle w:val="Hipervnculo"/>
            <w:noProof/>
          </w:rPr>
          <w:t>2.</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VISIÓN</w:t>
        </w:r>
        <w:r w:rsidR="001C6B64">
          <w:rPr>
            <w:noProof/>
            <w:webHidden/>
          </w:rPr>
          <w:tab/>
        </w:r>
        <w:r w:rsidR="001C6B64">
          <w:rPr>
            <w:noProof/>
            <w:webHidden/>
          </w:rPr>
          <w:fldChar w:fldCharType="begin"/>
        </w:r>
        <w:r w:rsidR="001C6B64">
          <w:rPr>
            <w:noProof/>
            <w:webHidden/>
          </w:rPr>
          <w:instrText xml:space="preserve"> PAGEREF _Toc394921254 \h </w:instrText>
        </w:r>
        <w:r w:rsidR="001C6B64">
          <w:rPr>
            <w:noProof/>
            <w:webHidden/>
          </w:rPr>
        </w:r>
        <w:r w:rsidR="001C6B64">
          <w:rPr>
            <w:noProof/>
            <w:webHidden/>
          </w:rPr>
          <w:fldChar w:fldCharType="separate"/>
        </w:r>
        <w:r w:rsidR="001C6B64">
          <w:rPr>
            <w:noProof/>
            <w:webHidden/>
          </w:rPr>
          <w:t>22</w:t>
        </w:r>
        <w:r w:rsidR="001C6B64">
          <w:rPr>
            <w:noProof/>
            <w:webHidden/>
          </w:rPr>
          <w:fldChar w:fldCharType="end"/>
        </w:r>
      </w:hyperlink>
    </w:p>
    <w:p w:rsidR="001C6B64" w:rsidRDefault="009F01F2">
      <w:pPr>
        <w:pStyle w:val="TDC1"/>
        <w:rPr>
          <w:rFonts w:asciiTheme="minorHAnsi" w:eastAsiaTheme="minorEastAsia" w:hAnsiTheme="minorHAnsi" w:cstheme="minorBidi"/>
          <w:noProof/>
          <w:sz w:val="22"/>
          <w:szCs w:val="22"/>
          <w:lang w:val="es-MX" w:eastAsia="es-MX"/>
        </w:rPr>
      </w:pPr>
      <w:hyperlink w:anchor="_Toc394921255" w:history="1">
        <w:r w:rsidR="001C6B64" w:rsidRPr="00E01371">
          <w:rPr>
            <w:rStyle w:val="Hipervnculo"/>
            <w:noProof/>
          </w:rPr>
          <w:t>3.</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OBJETIVOS ESTRATÉGICOS</w:t>
        </w:r>
        <w:r w:rsidR="001C6B64">
          <w:rPr>
            <w:noProof/>
            <w:webHidden/>
          </w:rPr>
          <w:tab/>
        </w:r>
        <w:r w:rsidR="001C6B64">
          <w:rPr>
            <w:noProof/>
            <w:webHidden/>
          </w:rPr>
          <w:fldChar w:fldCharType="begin"/>
        </w:r>
        <w:r w:rsidR="001C6B64">
          <w:rPr>
            <w:noProof/>
            <w:webHidden/>
          </w:rPr>
          <w:instrText xml:space="preserve"> PAGEREF _Toc394921255 \h </w:instrText>
        </w:r>
        <w:r w:rsidR="001C6B64">
          <w:rPr>
            <w:noProof/>
            <w:webHidden/>
          </w:rPr>
        </w:r>
        <w:r w:rsidR="001C6B64">
          <w:rPr>
            <w:noProof/>
            <w:webHidden/>
          </w:rPr>
          <w:fldChar w:fldCharType="separate"/>
        </w:r>
        <w:r w:rsidR="001C6B64">
          <w:rPr>
            <w:noProof/>
            <w:webHidden/>
          </w:rPr>
          <w:t>23</w:t>
        </w:r>
        <w:r w:rsidR="001C6B64">
          <w:rPr>
            <w:noProof/>
            <w:webHidden/>
          </w:rPr>
          <w:fldChar w:fldCharType="end"/>
        </w:r>
      </w:hyperlink>
    </w:p>
    <w:p w:rsidR="001C6B64" w:rsidRDefault="009F01F2">
      <w:pPr>
        <w:pStyle w:val="TDC1"/>
        <w:rPr>
          <w:rFonts w:asciiTheme="minorHAnsi" w:eastAsiaTheme="minorEastAsia" w:hAnsiTheme="minorHAnsi" w:cstheme="minorBidi"/>
          <w:noProof/>
          <w:sz w:val="22"/>
          <w:szCs w:val="22"/>
          <w:lang w:val="es-MX" w:eastAsia="es-MX"/>
        </w:rPr>
      </w:pPr>
      <w:hyperlink w:anchor="_Toc394921256" w:history="1">
        <w:r w:rsidR="001C6B64" w:rsidRPr="00E01371">
          <w:rPr>
            <w:rStyle w:val="Hipervnculo"/>
            <w:noProof/>
          </w:rPr>
          <w:t>4.</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ORGANIGRAMA</w:t>
        </w:r>
        <w:r w:rsidR="001C6B64">
          <w:rPr>
            <w:noProof/>
            <w:webHidden/>
          </w:rPr>
          <w:tab/>
        </w:r>
        <w:r w:rsidR="001C6B64">
          <w:rPr>
            <w:noProof/>
            <w:webHidden/>
          </w:rPr>
          <w:fldChar w:fldCharType="begin"/>
        </w:r>
        <w:r w:rsidR="001C6B64">
          <w:rPr>
            <w:noProof/>
            <w:webHidden/>
          </w:rPr>
          <w:instrText xml:space="preserve"> PAGEREF _Toc394921256 \h </w:instrText>
        </w:r>
        <w:r w:rsidR="001C6B64">
          <w:rPr>
            <w:noProof/>
            <w:webHidden/>
          </w:rPr>
        </w:r>
        <w:r w:rsidR="001C6B64">
          <w:rPr>
            <w:noProof/>
            <w:webHidden/>
          </w:rPr>
          <w:fldChar w:fldCharType="separate"/>
        </w:r>
        <w:r w:rsidR="001C6B64">
          <w:rPr>
            <w:noProof/>
            <w:webHidden/>
          </w:rPr>
          <w:t>24</w:t>
        </w:r>
        <w:r w:rsidR="001C6B64">
          <w:rPr>
            <w:noProof/>
            <w:webHidden/>
          </w:rPr>
          <w:fldChar w:fldCharType="end"/>
        </w:r>
      </w:hyperlink>
    </w:p>
    <w:p w:rsidR="001C6B64" w:rsidRDefault="009F01F2">
      <w:pPr>
        <w:pStyle w:val="TDC1"/>
        <w:rPr>
          <w:rFonts w:asciiTheme="minorHAnsi" w:eastAsiaTheme="minorEastAsia" w:hAnsiTheme="minorHAnsi" w:cstheme="minorBidi"/>
          <w:noProof/>
          <w:sz w:val="22"/>
          <w:szCs w:val="22"/>
          <w:lang w:val="es-MX" w:eastAsia="es-MX"/>
        </w:rPr>
      </w:pPr>
      <w:hyperlink w:anchor="_Toc394921257" w:history="1">
        <w:r w:rsidR="001C6B64" w:rsidRPr="00E01371">
          <w:rPr>
            <w:rStyle w:val="Hipervnculo"/>
            <w:noProof/>
          </w:rPr>
          <w:t>5.</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ATRIBUCIONES</w:t>
        </w:r>
        <w:r w:rsidR="001C6B64">
          <w:rPr>
            <w:noProof/>
            <w:webHidden/>
          </w:rPr>
          <w:tab/>
        </w:r>
        <w:r w:rsidR="001C6B64">
          <w:rPr>
            <w:noProof/>
            <w:webHidden/>
          </w:rPr>
          <w:fldChar w:fldCharType="begin"/>
        </w:r>
        <w:r w:rsidR="001C6B64">
          <w:rPr>
            <w:noProof/>
            <w:webHidden/>
          </w:rPr>
          <w:instrText xml:space="preserve"> PAGEREF _Toc394921257 \h </w:instrText>
        </w:r>
        <w:r w:rsidR="001C6B64">
          <w:rPr>
            <w:noProof/>
            <w:webHidden/>
          </w:rPr>
        </w:r>
        <w:r w:rsidR="001C6B64">
          <w:rPr>
            <w:noProof/>
            <w:webHidden/>
          </w:rPr>
          <w:fldChar w:fldCharType="separate"/>
        </w:r>
        <w:r w:rsidR="001C6B64">
          <w:rPr>
            <w:noProof/>
            <w:webHidden/>
          </w:rPr>
          <w:t>27</w:t>
        </w:r>
        <w:r w:rsidR="001C6B64">
          <w:rPr>
            <w:noProof/>
            <w:webHidden/>
          </w:rPr>
          <w:fldChar w:fldCharType="end"/>
        </w:r>
      </w:hyperlink>
    </w:p>
    <w:p w:rsidR="001C6B64" w:rsidRDefault="009F01F2">
      <w:pPr>
        <w:pStyle w:val="TDC1"/>
        <w:rPr>
          <w:rFonts w:asciiTheme="minorHAnsi" w:eastAsiaTheme="minorEastAsia" w:hAnsiTheme="minorHAnsi" w:cstheme="minorBidi"/>
          <w:noProof/>
          <w:sz w:val="22"/>
          <w:szCs w:val="22"/>
          <w:lang w:val="es-MX" w:eastAsia="es-MX"/>
        </w:rPr>
      </w:pPr>
      <w:hyperlink w:anchor="_Toc394921258" w:history="1">
        <w:r w:rsidR="001C6B64" w:rsidRPr="00E01371">
          <w:rPr>
            <w:rStyle w:val="Hipervnculo"/>
            <w:noProof/>
          </w:rPr>
          <w:t>7.</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FUNCIONES</w:t>
        </w:r>
        <w:r w:rsidR="001C6B64">
          <w:rPr>
            <w:noProof/>
            <w:webHidden/>
          </w:rPr>
          <w:tab/>
        </w:r>
        <w:r w:rsidR="001C6B64">
          <w:rPr>
            <w:noProof/>
            <w:webHidden/>
          </w:rPr>
          <w:fldChar w:fldCharType="begin"/>
        </w:r>
        <w:r w:rsidR="001C6B64">
          <w:rPr>
            <w:noProof/>
            <w:webHidden/>
          </w:rPr>
          <w:instrText xml:space="preserve"> PAGEREF _Toc394921258 \h </w:instrText>
        </w:r>
        <w:r w:rsidR="001C6B64">
          <w:rPr>
            <w:noProof/>
            <w:webHidden/>
          </w:rPr>
        </w:r>
        <w:r w:rsidR="001C6B64">
          <w:rPr>
            <w:noProof/>
            <w:webHidden/>
          </w:rPr>
          <w:fldChar w:fldCharType="separate"/>
        </w:r>
        <w:r w:rsidR="001C6B64">
          <w:rPr>
            <w:noProof/>
            <w:webHidden/>
          </w:rPr>
          <w:t>32</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59" w:history="1">
        <w:r w:rsidR="001C6B64" w:rsidRPr="00E01371">
          <w:rPr>
            <w:rStyle w:val="Hipervnculo"/>
            <w:rFonts w:eastAsia="Batang"/>
            <w:noProof/>
            <w:lang w:val="es-ES" w:eastAsia="en-US"/>
          </w:rPr>
          <w:t>7.1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GENERAL ADJUNTA OPERATIVA</w:t>
        </w:r>
        <w:r w:rsidR="001C6B64">
          <w:rPr>
            <w:noProof/>
            <w:webHidden/>
          </w:rPr>
          <w:tab/>
        </w:r>
        <w:r w:rsidR="001C6B64">
          <w:rPr>
            <w:noProof/>
            <w:webHidden/>
          </w:rPr>
          <w:fldChar w:fldCharType="begin"/>
        </w:r>
        <w:r w:rsidR="001C6B64">
          <w:rPr>
            <w:noProof/>
            <w:webHidden/>
          </w:rPr>
          <w:instrText xml:space="preserve"> PAGEREF _Toc394921259 \h </w:instrText>
        </w:r>
        <w:r w:rsidR="001C6B64">
          <w:rPr>
            <w:noProof/>
            <w:webHidden/>
          </w:rPr>
        </w:r>
        <w:r w:rsidR="001C6B64">
          <w:rPr>
            <w:noProof/>
            <w:webHidden/>
          </w:rPr>
          <w:fldChar w:fldCharType="separate"/>
        </w:r>
        <w:r w:rsidR="001C6B64">
          <w:rPr>
            <w:noProof/>
            <w:webHidden/>
          </w:rPr>
          <w:t>32</w:t>
        </w:r>
        <w:r w:rsidR="001C6B64">
          <w:rPr>
            <w:noProof/>
            <w:webHidden/>
          </w:rPr>
          <w:fldChar w:fldCharType="end"/>
        </w:r>
      </w:hyperlink>
    </w:p>
    <w:p w:rsidR="001C6B64" w:rsidRDefault="009F01F2">
      <w:pPr>
        <w:pStyle w:val="TDC1"/>
        <w:rPr>
          <w:rFonts w:asciiTheme="minorHAnsi" w:eastAsiaTheme="minorEastAsia" w:hAnsiTheme="minorHAnsi" w:cstheme="minorBidi"/>
          <w:noProof/>
          <w:sz w:val="22"/>
          <w:szCs w:val="22"/>
          <w:lang w:val="es-MX" w:eastAsia="es-MX"/>
        </w:rPr>
      </w:pPr>
      <w:hyperlink w:anchor="_Toc394921260" w:history="1">
        <w:r w:rsidR="001C6B64" w:rsidRPr="00E01371">
          <w:rPr>
            <w:rStyle w:val="Hipervnculo"/>
            <w:rFonts w:eastAsia="Batang"/>
            <w:noProof/>
            <w:lang w:val="es-ES" w:eastAsia="en-US"/>
          </w:rPr>
          <w:t>7.1.1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JURÍDICA DE CONTRATOS DE OBRA ADQUISICIONES, SERVICIOS Y DE NATURALEZA DIVERSA</w:t>
        </w:r>
        <w:r w:rsidR="001C6B64">
          <w:rPr>
            <w:noProof/>
            <w:webHidden/>
          </w:rPr>
          <w:tab/>
        </w:r>
        <w:r w:rsidR="001C6B64">
          <w:rPr>
            <w:noProof/>
            <w:webHidden/>
          </w:rPr>
          <w:fldChar w:fldCharType="begin"/>
        </w:r>
        <w:r w:rsidR="001C6B64">
          <w:rPr>
            <w:noProof/>
            <w:webHidden/>
          </w:rPr>
          <w:instrText xml:space="preserve"> PAGEREF _Toc394921260 \h </w:instrText>
        </w:r>
        <w:r w:rsidR="001C6B64">
          <w:rPr>
            <w:noProof/>
            <w:webHidden/>
          </w:rPr>
        </w:r>
        <w:r w:rsidR="001C6B64">
          <w:rPr>
            <w:noProof/>
            <w:webHidden/>
          </w:rPr>
          <w:fldChar w:fldCharType="separate"/>
        </w:r>
        <w:r w:rsidR="001C6B64">
          <w:rPr>
            <w:noProof/>
            <w:webHidden/>
          </w:rPr>
          <w:t>33</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61" w:history="1">
        <w:r w:rsidR="001C6B64" w:rsidRPr="00E01371">
          <w:rPr>
            <w:rStyle w:val="Hipervnculo"/>
            <w:rFonts w:eastAsia="Batang"/>
            <w:noProof/>
            <w:lang w:val="es-ES" w:eastAsia="en-US"/>
          </w:rPr>
          <w:t>7.1.1.1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JURÍDICA DE CONTRATOS DE OBRA</w:t>
        </w:r>
        <w:r w:rsidR="001C6B64">
          <w:rPr>
            <w:noProof/>
            <w:webHidden/>
          </w:rPr>
          <w:tab/>
        </w:r>
        <w:r w:rsidR="001C6B64">
          <w:rPr>
            <w:noProof/>
            <w:webHidden/>
          </w:rPr>
          <w:fldChar w:fldCharType="begin"/>
        </w:r>
        <w:r w:rsidR="001C6B64">
          <w:rPr>
            <w:noProof/>
            <w:webHidden/>
          </w:rPr>
          <w:instrText xml:space="preserve"> PAGEREF _Toc394921261 \h </w:instrText>
        </w:r>
        <w:r w:rsidR="001C6B64">
          <w:rPr>
            <w:noProof/>
            <w:webHidden/>
          </w:rPr>
        </w:r>
        <w:r w:rsidR="001C6B64">
          <w:rPr>
            <w:noProof/>
            <w:webHidden/>
          </w:rPr>
          <w:fldChar w:fldCharType="separate"/>
        </w:r>
        <w:r w:rsidR="001C6B64">
          <w:rPr>
            <w:noProof/>
            <w:webHidden/>
          </w:rPr>
          <w:t>35</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62" w:history="1">
        <w:r w:rsidR="001C6B64" w:rsidRPr="00E01371">
          <w:rPr>
            <w:rStyle w:val="Hipervnculo"/>
            <w:rFonts w:eastAsia="Batang"/>
            <w:noProof/>
            <w:lang w:val="es-ES" w:eastAsia="en-US"/>
          </w:rPr>
          <w:t>7.1.1.1.1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CONTRATOS DE OBRA PÚBLICA</w:t>
        </w:r>
        <w:r w:rsidR="001C6B64">
          <w:rPr>
            <w:noProof/>
            <w:webHidden/>
          </w:rPr>
          <w:tab/>
        </w:r>
        <w:r w:rsidR="001C6B64">
          <w:rPr>
            <w:noProof/>
            <w:webHidden/>
          </w:rPr>
          <w:fldChar w:fldCharType="begin"/>
        </w:r>
        <w:r w:rsidR="001C6B64">
          <w:rPr>
            <w:noProof/>
            <w:webHidden/>
          </w:rPr>
          <w:instrText xml:space="preserve"> PAGEREF _Toc394921262 \h </w:instrText>
        </w:r>
        <w:r w:rsidR="001C6B64">
          <w:rPr>
            <w:noProof/>
            <w:webHidden/>
          </w:rPr>
        </w:r>
        <w:r w:rsidR="001C6B64">
          <w:rPr>
            <w:noProof/>
            <w:webHidden/>
          </w:rPr>
          <w:fldChar w:fldCharType="separate"/>
        </w:r>
        <w:r w:rsidR="001C6B64">
          <w:rPr>
            <w:noProof/>
            <w:webHidden/>
          </w:rPr>
          <w:t>36</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63" w:history="1">
        <w:r w:rsidR="001C6B64" w:rsidRPr="00E01371">
          <w:rPr>
            <w:rStyle w:val="Hipervnculo"/>
            <w:rFonts w:eastAsia="Batang"/>
            <w:noProof/>
            <w:lang w:val="es-ES" w:eastAsia="en-US"/>
          </w:rPr>
          <w:t>7.1.1.1.2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LICITACIONES PÚBLICAS EN OBRA PÚBLICA</w:t>
        </w:r>
        <w:r w:rsidR="001C6B64">
          <w:rPr>
            <w:noProof/>
            <w:webHidden/>
          </w:rPr>
          <w:tab/>
        </w:r>
        <w:r w:rsidR="001C6B64">
          <w:rPr>
            <w:noProof/>
            <w:webHidden/>
          </w:rPr>
          <w:fldChar w:fldCharType="begin"/>
        </w:r>
        <w:r w:rsidR="001C6B64">
          <w:rPr>
            <w:noProof/>
            <w:webHidden/>
          </w:rPr>
          <w:instrText xml:space="preserve"> PAGEREF _Toc394921263 \h </w:instrText>
        </w:r>
        <w:r w:rsidR="001C6B64">
          <w:rPr>
            <w:noProof/>
            <w:webHidden/>
          </w:rPr>
        </w:r>
        <w:r w:rsidR="001C6B64">
          <w:rPr>
            <w:noProof/>
            <w:webHidden/>
          </w:rPr>
          <w:fldChar w:fldCharType="separate"/>
        </w:r>
        <w:r w:rsidR="001C6B64">
          <w:rPr>
            <w:noProof/>
            <w:webHidden/>
          </w:rPr>
          <w:t>37</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64" w:history="1">
        <w:r w:rsidR="001C6B64" w:rsidRPr="00E01371">
          <w:rPr>
            <w:rStyle w:val="Hipervnculo"/>
            <w:rFonts w:eastAsia="Batang"/>
            <w:noProof/>
            <w:lang w:val="es-ES" w:eastAsia="en-US"/>
          </w:rPr>
          <w:t>7.1.1.1.3</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CONTRATOS DE SERVICIOS RELACIONADOS CON LA OBRA PÚBLICA</w:t>
        </w:r>
        <w:r w:rsidR="001C6B64">
          <w:rPr>
            <w:noProof/>
            <w:webHidden/>
          </w:rPr>
          <w:tab/>
        </w:r>
        <w:r w:rsidR="001C6B64">
          <w:rPr>
            <w:noProof/>
            <w:webHidden/>
          </w:rPr>
          <w:fldChar w:fldCharType="begin"/>
        </w:r>
        <w:r w:rsidR="001C6B64">
          <w:rPr>
            <w:noProof/>
            <w:webHidden/>
          </w:rPr>
          <w:instrText xml:space="preserve"> PAGEREF _Toc394921264 \h </w:instrText>
        </w:r>
        <w:r w:rsidR="001C6B64">
          <w:rPr>
            <w:noProof/>
            <w:webHidden/>
          </w:rPr>
        </w:r>
        <w:r w:rsidR="001C6B64">
          <w:rPr>
            <w:noProof/>
            <w:webHidden/>
          </w:rPr>
          <w:fldChar w:fldCharType="separate"/>
        </w:r>
        <w:r w:rsidR="001C6B64">
          <w:rPr>
            <w:noProof/>
            <w:webHidden/>
          </w:rPr>
          <w:t>38</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65" w:history="1">
        <w:r w:rsidR="001C6B64" w:rsidRPr="00E01371">
          <w:rPr>
            <w:rStyle w:val="Hipervnculo"/>
            <w:rFonts w:eastAsia="Batang"/>
            <w:noProof/>
            <w:lang w:val="es-ES" w:eastAsia="en-US"/>
          </w:rPr>
          <w:t>7.1.1.2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JURÍDICA DE CONTRATOS DE ADQUISICIONES Y SERVICIOS</w:t>
        </w:r>
        <w:r w:rsidR="001C6B64">
          <w:rPr>
            <w:noProof/>
            <w:webHidden/>
          </w:rPr>
          <w:tab/>
        </w:r>
        <w:r w:rsidR="001C6B64">
          <w:rPr>
            <w:noProof/>
            <w:webHidden/>
          </w:rPr>
          <w:fldChar w:fldCharType="begin"/>
        </w:r>
        <w:r w:rsidR="001C6B64">
          <w:rPr>
            <w:noProof/>
            <w:webHidden/>
          </w:rPr>
          <w:instrText xml:space="preserve"> PAGEREF _Toc394921265 \h </w:instrText>
        </w:r>
        <w:r w:rsidR="001C6B64">
          <w:rPr>
            <w:noProof/>
            <w:webHidden/>
          </w:rPr>
        </w:r>
        <w:r w:rsidR="001C6B64">
          <w:rPr>
            <w:noProof/>
            <w:webHidden/>
          </w:rPr>
          <w:fldChar w:fldCharType="separate"/>
        </w:r>
        <w:r w:rsidR="001C6B64">
          <w:rPr>
            <w:noProof/>
            <w:webHidden/>
          </w:rPr>
          <w:t>39</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66" w:history="1">
        <w:r w:rsidR="001C6B64" w:rsidRPr="00E01371">
          <w:rPr>
            <w:rStyle w:val="Hipervnculo"/>
            <w:rFonts w:eastAsia="Batang"/>
            <w:noProof/>
            <w:lang w:val="es-ES" w:eastAsia="en-US"/>
          </w:rPr>
          <w:t>7.1.1.2.1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CONTRATOS DE ADQUISICIONES DE BIENES Y SERVICIOS</w:t>
        </w:r>
        <w:r w:rsidR="001C6B64">
          <w:rPr>
            <w:noProof/>
            <w:webHidden/>
          </w:rPr>
          <w:tab/>
        </w:r>
        <w:r w:rsidR="001C6B64">
          <w:rPr>
            <w:noProof/>
            <w:webHidden/>
          </w:rPr>
          <w:fldChar w:fldCharType="begin"/>
        </w:r>
        <w:r w:rsidR="001C6B64">
          <w:rPr>
            <w:noProof/>
            <w:webHidden/>
          </w:rPr>
          <w:instrText xml:space="preserve"> PAGEREF _Toc394921266 \h </w:instrText>
        </w:r>
        <w:r w:rsidR="001C6B64">
          <w:rPr>
            <w:noProof/>
            <w:webHidden/>
          </w:rPr>
        </w:r>
        <w:r w:rsidR="001C6B64">
          <w:rPr>
            <w:noProof/>
            <w:webHidden/>
          </w:rPr>
          <w:fldChar w:fldCharType="separate"/>
        </w:r>
        <w:r w:rsidR="001C6B64">
          <w:rPr>
            <w:noProof/>
            <w:webHidden/>
          </w:rPr>
          <w:t>40</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67" w:history="1">
        <w:r w:rsidR="001C6B64" w:rsidRPr="00E01371">
          <w:rPr>
            <w:rStyle w:val="Hipervnculo"/>
            <w:rFonts w:eastAsia="Batang"/>
            <w:noProof/>
            <w:lang w:val="es-ES" w:eastAsia="en-US"/>
          </w:rPr>
          <w:t>7.1.1.2.2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CONTRATOS DE SERVICIOS</w:t>
        </w:r>
        <w:r w:rsidR="001C6B64">
          <w:rPr>
            <w:noProof/>
            <w:webHidden/>
          </w:rPr>
          <w:tab/>
        </w:r>
        <w:r w:rsidR="001C6B64">
          <w:rPr>
            <w:noProof/>
            <w:webHidden/>
          </w:rPr>
          <w:fldChar w:fldCharType="begin"/>
        </w:r>
        <w:r w:rsidR="001C6B64">
          <w:rPr>
            <w:noProof/>
            <w:webHidden/>
          </w:rPr>
          <w:instrText xml:space="preserve"> PAGEREF _Toc394921267 \h </w:instrText>
        </w:r>
        <w:r w:rsidR="001C6B64">
          <w:rPr>
            <w:noProof/>
            <w:webHidden/>
          </w:rPr>
        </w:r>
        <w:r w:rsidR="001C6B64">
          <w:rPr>
            <w:noProof/>
            <w:webHidden/>
          </w:rPr>
          <w:fldChar w:fldCharType="separate"/>
        </w:r>
        <w:r w:rsidR="001C6B64">
          <w:rPr>
            <w:noProof/>
            <w:webHidden/>
          </w:rPr>
          <w:t>42</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68" w:history="1">
        <w:r w:rsidR="001C6B64" w:rsidRPr="00E01371">
          <w:rPr>
            <w:rStyle w:val="Hipervnculo"/>
            <w:rFonts w:eastAsia="Batang"/>
            <w:noProof/>
            <w:lang w:val="es-ES" w:eastAsia="en-US"/>
          </w:rPr>
          <w:t>7.1.1.3</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JURÍDICA DE CONTRATOS Y CONVENIOS DIVERSOS</w:t>
        </w:r>
        <w:r w:rsidR="001C6B64">
          <w:rPr>
            <w:noProof/>
            <w:webHidden/>
          </w:rPr>
          <w:tab/>
        </w:r>
        <w:r w:rsidR="001C6B64">
          <w:rPr>
            <w:noProof/>
            <w:webHidden/>
          </w:rPr>
          <w:fldChar w:fldCharType="begin"/>
        </w:r>
        <w:r w:rsidR="001C6B64">
          <w:rPr>
            <w:noProof/>
            <w:webHidden/>
          </w:rPr>
          <w:instrText xml:space="preserve"> PAGEREF _Toc394921268 \h </w:instrText>
        </w:r>
        <w:r w:rsidR="001C6B64">
          <w:rPr>
            <w:noProof/>
            <w:webHidden/>
          </w:rPr>
        </w:r>
        <w:r w:rsidR="001C6B64">
          <w:rPr>
            <w:noProof/>
            <w:webHidden/>
          </w:rPr>
          <w:fldChar w:fldCharType="separate"/>
        </w:r>
        <w:r w:rsidR="001C6B64">
          <w:rPr>
            <w:noProof/>
            <w:webHidden/>
          </w:rPr>
          <w:t>43</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69" w:history="1">
        <w:r w:rsidR="001C6B64" w:rsidRPr="00E01371">
          <w:rPr>
            <w:rStyle w:val="Hipervnculo"/>
            <w:rFonts w:eastAsia="Batang"/>
            <w:noProof/>
            <w:lang w:val="es-ES" w:eastAsia="en-US"/>
          </w:rPr>
          <w:t>7.1.1.3.1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CONVENIOS DE COORDINACIÓN Y DE COLABORACIÓN</w:t>
        </w:r>
        <w:r w:rsidR="001C6B64">
          <w:rPr>
            <w:noProof/>
            <w:webHidden/>
          </w:rPr>
          <w:tab/>
        </w:r>
        <w:r w:rsidR="001C6B64">
          <w:rPr>
            <w:noProof/>
            <w:webHidden/>
          </w:rPr>
          <w:fldChar w:fldCharType="begin"/>
        </w:r>
        <w:r w:rsidR="001C6B64">
          <w:rPr>
            <w:noProof/>
            <w:webHidden/>
          </w:rPr>
          <w:instrText xml:space="preserve"> PAGEREF _Toc394921269 \h </w:instrText>
        </w:r>
        <w:r w:rsidR="001C6B64">
          <w:rPr>
            <w:noProof/>
            <w:webHidden/>
          </w:rPr>
        </w:r>
        <w:r w:rsidR="001C6B64">
          <w:rPr>
            <w:noProof/>
            <w:webHidden/>
          </w:rPr>
          <w:fldChar w:fldCharType="separate"/>
        </w:r>
        <w:r w:rsidR="001C6B64">
          <w:rPr>
            <w:noProof/>
            <w:webHidden/>
          </w:rPr>
          <w:t>44</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70" w:history="1">
        <w:r w:rsidR="001C6B64" w:rsidRPr="00E01371">
          <w:rPr>
            <w:rStyle w:val="Hipervnculo"/>
            <w:rFonts w:eastAsia="Batang"/>
            <w:noProof/>
            <w:lang w:val="es-ES" w:eastAsia="en-US"/>
          </w:rPr>
          <w:t>7.1.1.3.2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CONTRATOS Y CONVENIOS DE NATURALEZA DIVERSA</w:t>
        </w:r>
        <w:r w:rsidR="001C6B64">
          <w:rPr>
            <w:noProof/>
            <w:webHidden/>
          </w:rPr>
          <w:tab/>
        </w:r>
        <w:r w:rsidR="001C6B64">
          <w:rPr>
            <w:noProof/>
            <w:webHidden/>
          </w:rPr>
          <w:fldChar w:fldCharType="begin"/>
        </w:r>
        <w:r w:rsidR="001C6B64">
          <w:rPr>
            <w:noProof/>
            <w:webHidden/>
          </w:rPr>
          <w:instrText xml:space="preserve"> PAGEREF _Toc394921270 \h </w:instrText>
        </w:r>
        <w:r w:rsidR="001C6B64">
          <w:rPr>
            <w:noProof/>
            <w:webHidden/>
          </w:rPr>
        </w:r>
        <w:r w:rsidR="001C6B64">
          <w:rPr>
            <w:noProof/>
            <w:webHidden/>
          </w:rPr>
          <w:fldChar w:fldCharType="separate"/>
        </w:r>
        <w:r w:rsidR="001C6B64">
          <w:rPr>
            <w:noProof/>
            <w:webHidden/>
          </w:rPr>
          <w:t>45</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71" w:history="1">
        <w:r w:rsidR="001C6B64" w:rsidRPr="00E01371">
          <w:rPr>
            <w:rStyle w:val="Hipervnculo"/>
            <w:rFonts w:eastAsia="Batang"/>
            <w:noProof/>
            <w:lang w:val="es-ES" w:eastAsia="en-US"/>
          </w:rPr>
          <w:t>7.2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GENERAL ADJUNTA DE PROCESOS CONTENCIOSOS</w:t>
        </w:r>
        <w:r w:rsidR="001C6B64">
          <w:rPr>
            <w:noProof/>
            <w:webHidden/>
          </w:rPr>
          <w:tab/>
        </w:r>
        <w:r w:rsidR="001C6B64">
          <w:rPr>
            <w:noProof/>
            <w:webHidden/>
          </w:rPr>
          <w:fldChar w:fldCharType="begin"/>
        </w:r>
        <w:r w:rsidR="001C6B64">
          <w:rPr>
            <w:noProof/>
            <w:webHidden/>
          </w:rPr>
          <w:instrText xml:space="preserve"> PAGEREF _Toc394921271 \h </w:instrText>
        </w:r>
        <w:r w:rsidR="001C6B64">
          <w:rPr>
            <w:noProof/>
            <w:webHidden/>
          </w:rPr>
        </w:r>
        <w:r w:rsidR="001C6B64">
          <w:rPr>
            <w:noProof/>
            <w:webHidden/>
          </w:rPr>
          <w:fldChar w:fldCharType="separate"/>
        </w:r>
        <w:r w:rsidR="001C6B64">
          <w:rPr>
            <w:noProof/>
            <w:webHidden/>
          </w:rPr>
          <w:t>47</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72" w:history="1">
        <w:r w:rsidR="001C6B64" w:rsidRPr="00E01371">
          <w:rPr>
            <w:rStyle w:val="Hipervnculo"/>
            <w:rFonts w:eastAsia="Batang"/>
            <w:noProof/>
            <w:lang w:val="es-ES" w:eastAsia="en-US"/>
          </w:rPr>
          <w:t>7.2.1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DE PROCESOS CONTENCIOSOS PENALES Y LABORALES</w:t>
        </w:r>
        <w:r w:rsidR="001C6B64">
          <w:rPr>
            <w:noProof/>
            <w:webHidden/>
          </w:rPr>
          <w:tab/>
        </w:r>
        <w:r w:rsidR="001C6B64">
          <w:rPr>
            <w:noProof/>
            <w:webHidden/>
          </w:rPr>
          <w:fldChar w:fldCharType="begin"/>
        </w:r>
        <w:r w:rsidR="001C6B64">
          <w:rPr>
            <w:noProof/>
            <w:webHidden/>
          </w:rPr>
          <w:instrText xml:space="preserve"> PAGEREF _Toc394921272 \h </w:instrText>
        </w:r>
        <w:r w:rsidR="001C6B64">
          <w:rPr>
            <w:noProof/>
            <w:webHidden/>
          </w:rPr>
        </w:r>
        <w:r w:rsidR="001C6B64">
          <w:rPr>
            <w:noProof/>
            <w:webHidden/>
          </w:rPr>
          <w:fldChar w:fldCharType="separate"/>
        </w:r>
        <w:r w:rsidR="001C6B64">
          <w:rPr>
            <w:noProof/>
            <w:webHidden/>
          </w:rPr>
          <w:t>49</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73" w:history="1">
        <w:r w:rsidR="001C6B64" w:rsidRPr="00E01371">
          <w:rPr>
            <w:rStyle w:val="Hipervnculo"/>
            <w:rFonts w:eastAsia="Batang"/>
            <w:noProof/>
            <w:lang w:val="es-ES" w:eastAsia="en-US"/>
          </w:rPr>
          <w:t>7.2.1.1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PROCESOS CONTENCIOSOS PENALES</w:t>
        </w:r>
        <w:r w:rsidR="001C6B64">
          <w:rPr>
            <w:noProof/>
            <w:webHidden/>
          </w:rPr>
          <w:tab/>
        </w:r>
        <w:r w:rsidR="001C6B64">
          <w:rPr>
            <w:noProof/>
            <w:webHidden/>
          </w:rPr>
          <w:fldChar w:fldCharType="begin"/>
        </w:r>
        <w:r w:rsidR="001C6B64">
          <w:rPr>
            <w:noProof/>
            <w:webHidden/>
          </w:rPr>
          <w:instrText xml:space="preserve"> PAGEREF _Toc394921273 \h </w:instrText>
        </w:r>
        <w:r w:rsidR="001C6B64">
          <w:rPr>
            <w:noProof/>
            <w:webHidden/>
          </w:rPr>
        </w:r>
        <w:r w:rsidR="001C6B64">
          <w:rPr>
            <w:noProof/>
            <w:webHidden/>
          </w:rPr>
          <w:fldChar w:fldCharType="separate"/>
        </w:r>
        <w:r w:rsidR="001C6B64">
          <w:rPr>
            <w:noProof/>
            <w:webHidden/>
          </w:rPr>
          <w:t>51</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74" w:history="1">
        <w:r w:rsidR="001C6B64" w:rsidRPr="00E01371">
          <w:rPr>
            <w:rStyle w:val="Hipervnculo"/>
            <w:rFonts w:eastAsia="Batang"/>
            <w:noProof/>
            <w:lang w:val="es-ES" w:eastAsia="en-US"/>
          </w:rPr>
          <w:t>7.2.1.1.1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ASUNTOS PENALES</w:t>
        </w:r>
        <w:r w:rsidR="001C6B64">
          <w:rPr>
            <w:noProof/>
            <w:webHidden/>
          </w:rPr>
          <w:tab/>
        </w:r>
        <w:r w:rsidR="001C6B64">
          <w:rPr>
            <w:noProof/>
            <w:webHidden/>
          </w:rPr>
          <w:fldChar w:fldCharType="begin"/>
        </w:r>
        <w:r w:rsidR="001C6B64">
          <w:rPr>
            <w:noProof/>
            <w:webHidden/>
          </w:rPr>
          <w:instrText xml:space="preserve"> PAGEREF _Toc394921274 \h </w:instrText>
        </w:r>
        <w:r w:rsidR="001C6B64">
          <w:rPr>
            <w:noProof/>
            <w:webHidden/>
          </w:rPr>
        </w:r>
        <w:r w:rsidR="001C6B64">
          <w:rPr>
            <w:noProof/>
            <w:webHidden/>
          </w:rPr>
          <w:fldChar w:fldCharType="separate"/>
        </w:r>
        <w:r w:rsidR="001C6B64">
          <w:rPr>
            <w:noProof/>
            <w:webHidden/>
          </w:rPr>
          <w:t>52</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75" w:history="1">
        <w:r w:rsidR="001C6B64" w:rsidRPr="00E01371">
          <w:rPr>
            <w:rStyle w:val="Hipervnculo"/>
            <w:rFonts w:eastAsia="Batang"/>
            <w:noProof/>
            <w:lang w:val="es-ES" w:eastAsia="en-US"/>
          </w:rPr>
          <w:t>7.2.1.2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PROCESOS CONTENCIOSOS PENALES Y LABORALES</w:t>
        </w:r>
        <w:r w:rsidR="001C6B64">
          <w:rPr>
            <w:noProof/>
            <w:webHidden/>
          </w:rPr>
          <w:tab/>
        </w:r>
        <w:r w:rsidR="001C6B64">
          <w:rPr>
            <w:noProof/>
            <w:webHidden/>
          </w:rPr>
          <w:fldChar w:fldCharType="begin"/>
        </w:r>
        <w:r w:rsidR="001C6B64">
          <w:rPr>
            <w:noProof/>
            <w:webHidden/>
          </w:rPr>
          <w:instrText xml:space="preserve"> PAGEREF _Toc394921275 \h </w:instrText>
        </w:r>
        <w:r w:rsidR="001C6B64">
          <w:rPr>
            <w:noProof/>
            <w:webHidden/>
          </w:rPr>
        </w:r>
        <w:r w:rsidR="001C6B64">
          <w:rPr>
            <w:noProof/>
            <w:webHidden/>
          </w:rPr>
          <w:fldChar w:fldCharType="separate"/>
        </w:r>
        <w:r w:rsidR="001C6B64">
          <w:rPr>
            <w:noProof/>
            <w:webHidden/>
          </w:rPr>
          <w:t>53</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76" w:history="1">
        <w:r w:rsidR="001C6B64" w:rsidRPr="00E01371">
          <w:rPr>
            <w:rStyle w:val="Hipervnculo"/>
            <w:rFonts w:eastAsia="Batang"/>
            <w:noProof/>
            <w:lang w:val="es-ES" w:eastAsia="en-US"/>
          </w:rPr>
          <w:t>7.2.1.2.1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ASUNTOS LABORALES</w:t>
        </w:r>
        <w:r w:rsidR="001C6B64">
          <w:rPr>
            <w:noProof/>
            <w:webHidden/>
          </w:rPr>
          <w:tab/>
        </w:r>
        <w:r w:rsidR="001C6B64">
          <w:rPr>
            <w:noProof/>
            <w:webHidden/>
          </w:rPr>
          <w:fldChar w:fldCharType="begin"/>
        </w:r>
        <w:r w:rsidR="001C6B64">
          <w:rPr>
            <w:noProof/>
            <w:webHidden/>
          </w:rPr>
          <w:instrText xml:space="preserve"> PAGEREF _Toc394921276 \h </w:instrText>
        </w:r>
        <w:r w:rsidR="001C6B64">
          <w:rPr>
            <w:noProof/>
            <w:webHidden/>
          </w:rPr>
        </w:r>
        <w:r w:rsidR="001C6B64">
          <w:rPr>
            <w:noProof/>
            <w:webHidden/>
          </w:rPr>
          <w:fldChar w:fldCharType="separate"/>
        </w:r>
        <w:r w:rsidR="001C6B64">
          <w:rPr>
            <w:noProof/>
            <w:webHidden/>
          </w:rPr>
          <w:t>54</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77" w:history="1">
        <w:r w:rsidR="001C6B64" w:rsidRPr="00E01371">
          <w:rPr>
            <w:rStyle w:val="Hipervnculo"/>
            <w:rFonts w:eastAsia="Batang"/>
            <w:noProof/>
            <w:lang w:val="es-ES" w:eastAsia="en-US"/>
          </w:rPr>
          <w:t>7.2.1.2.2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PROCEDIMIENTOS        CONTENCIOSOS LABORALES “A”</w:t>
        </w:r>
        <w:r w:rsidR="001C6B64">
          <w:rPr>
            <w:noProof/>
            <w:webHidden/>
          </w:rPr>
          <w:tab/>
        </w:r>
        <w:r w:rsidR="001C6B64">
          <w:rPr>
            <w:noProof/>
            <w:webHidden/>
          </w:rPr>
          <w:fldChar w:fldCharType="begin"/>
        </w:r>
        <w:r w:rsidR="001C6B64">
          <w:rPr>
            <w:noProof/>
            <w:webHidden/>
          </w:rPr>
          <w:instrText xml:space="preserve"> PAGEREF _Toc394921277 \h </w:instrText>
        </w:r>
        <w:r w:rsidR="001C6B64">
          <w:rPr>
            <w:noProof/>
            <w:webHidden/>
          </w:rPr>
        </w:r>
        <w:r w:rsidR="001C6B64">
          <w:rPr>
            <w:noProof/>
            <w:webHidden/>
          </w:rPr>
          <w:fldChar w:fldCharType="separate"/>
        </w:r>
        <w:r w:rsidR="001C6B64">
          <w:rPr>
            <w:noProof/>
            <w:webHidden/>
          </w:rPr>
          <w:t>56</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78" w:history="1">
        <w:r w:rsidR="001C6B64" w:rsidRPr="00E01371">
          <w:rPr>
            <w:rStyle w:val="Hipervnculo"/>
            <w:rFonts w:eastAsia="Batang"/>
            <w:noProof/>
            <w:lang w:val="es-ES" w:eastAsia="en-US"/>
          </w:rPr>
          <w:t>7.2.1.2.3</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PROCEDIMIENTOS    CONTENCIOSOS LABORALES “B”</w:t>
        </w:r>
        <w:r w:rsidR="001C6B64">
          <w:rPr>
            <w:noProof/>
            <w:webHidden/>
          </w:rPr>
          <w:tab/>
        </w:r>
        <w:r w:rsidR="001C6B64">
          <w:rPr>
            <w:noProof/>
            <w:webHidden/>
          </w:rPr>
          <w:fldChar w:fldCharType="begin"/>
        </w:r>
        <w:r w:rsidR="001C6B64">
          <w:rPr>
            <w:noProof/>
            <w:webHidden/>
          </w:rPr>
          <w:instrText xml:space="preserve"> PAGEREF _Toc394921278 \h </w:instrText>
        </w:r>
        <w:r w:rsidR="001C6B64">
          <w:rPr>
            <w:noProof/>
            <w:webHidden/>
          </w:rPr>
        </w:r>
        <w:r w:rsidR="001C6B64">
          <w:rPr>
            <w:noProof/>
            <w:webHidden/>
          </w:rPr>
          <w:fldChar w:fldCharType="separate"/>
        </w:r>
        <w:r w:rsidR="001C6B64">
          <w:rPr>
            <w:noProof/>
            <w:webHidden/>
          </w:rPr>
          <w:t>57</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79" w:history="1">
        <w:r w:rsidR="001C6B64" w:rsidRPr="00E01371">
          <w:rPr>
            <w:rStyle w:val="Hipervnculo"/>
            <w:rFonts w:eastAsia="Batang"/>
            <w:noProof/>
            <w:lang w:val="es-ES" w:eastAsia="en-US"/>
          </w:rPr>
          <w:t>7.2.1.3</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SUPERVISIÓN DE PROCESOS CONTENCIOSOS LABORALES</w:t>
        </w:r>
        <w:r w:rsidR="001C6B64">
          <w:rPr>
            <w:noProof/>
            <w:webHidden/>
          </w:rPr>
          <w:tab/>
        </w:r>
        <w:r w:rsidR="001C6B64">
          <w:rPr>
            <w:noProof/>
            <w:webHidden/>
          </w:rPr>
          <w:fldChar w:fldCharType="begin"/>
        </w:r>
        <w:r w:rsidR="001C6B64">
          <w:rPr>
            <w:noProof/>
            <w:webHidden/>
          </w:rPr>
          <w:instrText xml:space="preserve"> PAGEREF _Toc394921279 \h </w:instrText>
        </w:r>
        <w:r w:rsidR="001C6B64">
          <w:rPr>
            <w:noProof/>
            <w:webHidden/>
          </w:rPr>
        </w:r>
        <w:r w:rsidR="001C6B64">
          <w:rPr>
            <w:noProof/>
            <w:webHidden/>
          </w:rPr>
          <w:fldChar w:fldCharType="separate"/>
        </w:r>
        <w:r w:rsidR="001C6B64">
          <w:rPr>
            <w:noProof/>
            <w:webHidden/>
          </w:rPr>
          <w:t>58</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80" w:history="1">
        <w:r w:rsidR="001C6B64" w:rsidRPr="00E01371">
          <w:rPr>
            <w:rStyle w:val="Hipervnculo"/>
            <w:rFonts w:eastAsia="Batang"/>
            <w:noProof/>
            <w:lang w:val="es-ES" w:eastAsia="en-US"/>
          </w:rPr>
          <w:t>7.2.2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DE ASUNTOS CIVILES, ADMINISTRATIVOS, MERCANTILES Y AGRARIOS</w:t>
        </w:r>
        <w:r w:rsidR="001C6B64">
          <w:rPr>
            <w:noProof/>
            <w:webHidden/>
          </w:rPr>
          <w:tab/>
        </w:r>
        <w:r w:rsidR="001C6B64">
          <w:rPr>
            <w:noProof/>
            <w:webHidden/>
          </w:rPr>
          <w:fldChar w:fldCharType="begin"/>
        </w:r>
        <w:r w:rsidR="001C6B64">
          <w:rPr>
            <w:noProof/>
            <w:webHidden/>
          </w:rPr>
          <w:instrText xml:space="preserve"> PAGEREF _Toc394921280 \h </w:instrText>
        </w:r>
        <w:r w:rsidR="001C6B64">
          <w:rPr>
            <w:noProof/>
            <w:webHidden/>
          </w:rPr>
        </w:r>
        <w:r w:rsidR="001C6B64">
          <w:rPr>
            <w:noProof/>
            <w:webHidden/>
          </w:rPr>
          <w:fldChar w:fldCharType="separate"/>
        </w:r>
        <w:r w:rsidR="001C6B64">
          <w:rPr>
            <w:noProof/>
            <w:webHidden/>
          </w:rPr>
          <w:t>60</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81" w:history="1">
        <w:r w:rsidR="001C6B64" w:rsidRPr="00E01371">
          <w:rPr>
            <w:rStyle w:val="Hipervnculo"/>
            <w:rFonts w:eastAsia="Batang"/>
            <w:noProof/>
            <w:lang w:val="es-ES" w:eastAsia="en-US"/>
          </w:rPr>
          <w:t>7.2.2.1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ASUNTOS CIVILES, ADMINISTRATIVOS Y MERCANTILES</w:t>
        </w:r>
        <w:r w:rsidR="001C6B64">
          <w:rPr>
            <w:noProof/>
            <w:webHidden/>
          </w:rPr>
          <w:tab/>
        </w:r>
        <w:r w:rsidR="001C6B64">
          <w:rPr>
            <w:noProof/>
            <w:webHidden/>
          </w:rPr>
          <w:fldChar w:fldCharType="begin"/>
        </w:r>
        <w:r w:rsidR="001C6B64">
          <w:rPr>
            <w:noProof/>
            <w:webHidden/>
          </w:rPr>
          <w:instrText xml:space="preserve"> PAGEREF _Toc394921281 \h </w:instrText>
        </w:r>
        <w:r w:rsidR="001C6B64">
          <w:rPr>
            <w:noProof/>
            <w:webHidden/>
          </w:rPr>
        </w:r>
        <w:r w:rsidR="001C6B64">
          <w:rPr>
            <w:noProof/>
            <w:webHidden/>
          </w:rPr>
          <w:fldChar w:fldCharType="separate"/>
        </w:r>
        <w:r w:rsidR="001C6B64">
          <w:rPr>
            <w:noProof/>
            <w:webHidden/>
          </w:rPr>
          <w:t>61</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82" w:history="1">
        <w:r w:rsidR="001C6B64" w:rsidRPr="00E01371">
          <w:rPr>
            <w:rStyle w:val="Hipervnculo"/>
            <w:rFonts w:eastAsia="Batang"/>
            <w:noProof/>
            <w:lang w:val="es-ES" w:eastAsia="en-US"/>
          </w:rPr>
          <w:t>7.2.2.1.1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ASUNTOS CIVILES, ADMINISTRATIVOS Y MERCANTILES</w:t>
        </w:r>
        <w:r w:rsidR="001C6B64">
          <w:rPr>
            <w:noProof/>
            <w:webHidden/>
          </w:rPr>
          <w:tab/>
        </w:r>
        <w:r w:rsidR="001C6B64">
          <w:rPr>
            <w:noProof/>
            <w:webHidden/>
          </w:rPr>
          <w:fldChar w:fldCharType="begin"/>
        </w:r>
        <w:r w:rsidR="001C6B64">
          <w:rPr>
            <w:noProof/>
            <w:webHidden/>
          </w:rPr>
          <w:instrText xml:space="preserve"> PAGEREF _Toc394921282 \h </w:instrText>
        </w:r>
        <w:r w:rsidR="001C6B64">
          <w:rPr>
            <w:noProof/>
            <w:webHidden/>
          </w:rPr>
        </w:r>
        <w:r w:rsidR="001C6B64">
          <w:rPr>
            <w:noProof/>
            <w:webHidden/>
          </w:rPr>
          <w:fldChar w:fldCharType="separate"/>
        </w:r>
        <w:r w:rsidR="001C6B64">
          <w:rPr>
            <w:noProof/>
            <w:webHidden/>
          </w:rPr>
          <w:t>62</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83" w:history="1">
        <w:r w:rsidR="001C6B64" w:rsidRPr="00E01371">
          <w:rPr>
            <w:rStyle w:val="Hipervnculo"/>
            <w:rFonts w:eastAsia="Batang"/>
            <w:noProof/>
            <w:lang w:val="es-ES" w:eastAsia="en-US"/>
          </w:rPr>
          <w:t>7.2.2.2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ASUNTOS AGRARIOS</w:t>
        </w:r>
        <w:r w:rsidR="001C6B64">
          <w:rPr>
            <w:noProof/>
            <w:webHidden/>
          </w:rPr>
          <w:tab/>
        </w:r>
        <w:r w:rsidR="001C6B64">
          <w:rPr>
            <w:noProof/>
            <w:webHidden/>
          </w:rPr>
          <w:fldChar w:fldCharType="begin"/>
        </w:r>
        <w:r w:rsidR="001C6B64">
          <w:rPr>
            <w:noProof/>
            <w:webHidden/>
          </w:rPr>
          <w:instrText xml:space="preserve"> PAGEREF _Toc394921283 \h </w:instrText>
        </w:r>
        <w:r w:rsidR="001C6B64">
          <w:rPr>
            <w:noProof/>
            <w:webHidden/>
          </w:rPr>
        </w:r>
        <w:r w:rsidR="001C6B64">
          <w:rPr>
            <w:noProof/>
            <w:webHidden/>
          </w:rPr>
          <w:fldChar w:fldCharType="separate"/>
        </w:r>
        <w:r w:rsidR="001C6B64">
          <w:rPr>
            <w:noProof/>
            <w:webHidden/>
          </w:rPr>
          <w:t>63</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84" w:history="1">
        <w:r w:rsidR="001C6B64" w:rsidRPr="00E01371">
          <w:rPr>
            <w:rStyle w:val="Hipervnculo"/>
            <w:rFonts w:eastAsia="Batang"/>
            <w:noProof/>
            <w:lang w:val="es-ES" w:eastAsia="en-US"/>
          </w:rPr>
          <w:t>7.2.2.2.1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ASUNTOS CIVILES Y AGRARIOS</w:t>
        </w:r>
        <w:r w:rsidR="001C6B64">
          <w:rPr>
            <w:noProof/>
            <w:webHidden/>
          </w:rPr>
          <w:tab/>
        </w:r>
        <w:r w:rsidR="001C6B64">
          <w:rPr>
            <w:noProof/>
            <w:webHidden/>
          </w:rPr>
          <w:fldChar w:fldCharType="begin"/>
        </w:r>
        <w:r w:rsidR="001C6B64">
          <w:rPr>
            <w:noProof/>
            <w:webHidden/>
          </w:rPr>
          <w:instrText xml:space="preserve"> PAGEREF _Toc394921284 \h </w:instrText>
        </w:r>
        <w:r w:rsidR="001C6B64">
          <w:rPr>
            <w:noProof/>
            <w:webHidden/>
          </w:rPr>
        </w:r>
        <w:r w:rsidR="001C6B64">
          <w:rPr>
            <w:noProof/>
            <w:webHidden/>
          </w:rPr>
          <w:fldChar w:fldCharType="separate"/>
        </w:r>
        <w:r w:rsidR="001C6B64">
          <w:rPr>
            <w:noProof/>
            <w:webHidden/>
          </w:rPr>
          <w:t>64</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85" w:history="1">
        <w:r w:rsidR="001C6B64" w:rsidRPr="00E01371">
          <w:rPr>
            <w:rStyle w:val="Hipervnculo"/>
            <w:rFonts w:eastAsia="Batang"/>
            <w:noProof/>
            <w:lang w:val="es-ES" w:eastAsia="en-US"/>
          </w:rPr>
          <w:t>7.2.3</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DE COORDINACIÓN</w:t>
        </w:r>
        <w:r w:rsidR="001C6B64">
          <w:rPr>
            <w:noProof/>
            <w:webHidden/>
          </w:rPr>
          <w:tab/>
        </w:r>
        <w:r w:rsidR="001C6B64">
          <w:rPr>
            <w:noProof/>
            <w:webHidden/>
          </w:rPr>
          <w:fldChar w:fldCharType="begin"/>
        </w:r>
        <w:r w:rsidR="001C6B64">
          <w:rPr>
            <w:noProof/>
            <w:webHidden/>
          </w:rPr>
          <w:instrText xml:space="preserve"> PAGEREF _Toc394921285 \h </w:instrText>
        </w:r>
        <w:r w:rsidR="001C6B64">
          <w:rPr>
            <w:noProof/>
            <w:webHidden/>
          </w:rPr>
        </w:r>
        <w:r w:rsidR="001C6B64">
          <w:rPr>
            <w:noProof/>
            <w:webHidden/>
          </w:rPr>
          <w:fldChar w:fldCharType="separate"/>
        </w:r>
        <w:r w:rsidR="001C6B64">
          <w:rPr>
            <w:noProof/>
            <w:webHidden/>
          </w:rPr>
          <w:t>65</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86" w:history="1">
        <w:r w:rsidR="001C6B64" w:rsidRPr="00E01371">
          <w:rPr>
            <w:rStyle w:val="Hipervnculo"/>
            <w:rFonts w:eastAsia="Batang"/>
            <w:noProof/>
            <w:lang w:val="es-ES" w:eastAsia="en-US"/>
          </w:rPr>
          <w:t>7.2.3.1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OFICINA DE CONTROL Y SEGUIMIENTO ADMINISTRATIVO</w:t>
        </w:r>
        <w:r w:rsidR="001C6B64">
          <w:rPr>
            <w:noProof/>
            <w:webHidden/>
          </w:rPr>
          <w:tab/>
        </w:r>
        <w:r w:rsidR="001C6B64">
          <w:rPr>
            <w:noProof/>
            <w:webHidden/>
          </w:rPr>
          <w:fldChar w:fldCharType="begin"/>
        </w:r>
        <w:r w:rsidR="001C6B64">
          <w:rPr>
            <w:noProof/>
            <w:webHidden/>
          </w:rPr>
          <w:instrText xml:space="preserve"> PAGEREF _Toc394921286 \h </w:instrText>
        </w:r>
        <w:r w:rsidR="001C6B64">
          <w:rPr>
            <w:noProof/>
            <w:webHidden/>
          </w:rPr>
        </w:r>
        <w:r w:rsidR="001C6B64">
          <w:rPr>
            <w:noProof/>
            <w:webHidden/>
          </w:rPr>
          <w:fldChar w:fldCharType="separate"/>
        </w:r>
        <w:r w:rsidR="001C6B64">
          <w:rPr>
            <w:noProof/>
            <w:webHidden/>
          </w:rPr>
          <w:t>68</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87" w:history="1">
        <w:r w:rsidR="001C6B64" w:rsidRPr="00E01371">
          <w:rPr>
            <w:rStyle w:val="Hipervnculo"/>
            <w:rFonts w:eastAsia="Batang"/>
            <w:noProof/>
            <w:lang w:val="es-ES" w:eastAsia="en-US"/>
          </w:rPr>
          <w:t>7.2.3.2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JUICIOS CONTENCIOSOS EN MATERIA DE CONCESIONES Y PERMISOS</w:t>
        </w:r>
        <w:r w:rsidR="001C6B64">
          <w:rPr>
            <w:noProof/>
            <w:webHidden/>
          </w:rPr>
          <w:tab/>
        </w:r>
        <w:r w:rsidR="001C6B64">
          <w:rPr>
            <w:noProof/>
            <w:webHidden/>
          </w:rPr>
          <w:fldChar w:fldCharType="begin"/>
        </w:r>
        <w:r w:rsidR="001C6B64">
          <w:rPr>
            <w:noProof/>
            <w:webHidden/>
          </w:rPr>
          <w:instrText xml:space="preserve"> PAGEREF _Toc394921287 \h </w:instrText>
        </w:r>
        <w:r w:rsidR="001C6B64">
          <w:rPr>
            <w:noProof/>
            <w:webHidden/>
          </w:rPr>
        </w:r>
        <w:r w:rsidR="001C6B64">
          <w:rPr>
            <w:noProof/>
            <w:webHidden/>
          </w:rPr>
          <w:fldChar w:fldCharType="separate"/>
        </w:r>
        <w:r w:rsidR="001C6B64">
          <w:rPr>
            <w:noProof/>
            <w:webHidden/>
          </w:rPr>
          <w:t>69</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88" w:history="1">
        <w:r w:rsidR="001C6B64" w:rsidRPr="00E01371">
          <w:rPr>
            <w:rStyle w:val="Hipervnculo"/>
            <w:rFonts w:eastAsia="Batang"/>
            <w:noProof/>
            <w:lang w:val="es-ES" w:eastAsia="en-US"/>
          </w:rPr>
          <w:t>7.2.3.2.1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JUICIOS CONTENCIOSOS EN MATERIA DE CONCESIONES Y PERMISOS</w:t>
        </w:r>
        <w:r w:rsidR="001C6B64">
          <w:rPr>
            <w:noProof/>
            <w:webHidden/>
          </w:rPr>
          <w:tab/>
        </w:r>
        <w:r w:rsidR="001C6B64">
          <w:rPr>
            <w:noProof/>
            <w:webHidden/>
          </w:rPr>
          <w:fldChar w:fldCharType="begin"/>
        </w:r>
        <w:r w:rsidR="001C6B64">
          <w:rPr>
            <w:noProof/>
            <w:webHidden/>
          </w:rPr>
          <w:instrText xml:space="preserve"> PAGEREF _Toc394921288 \h </w:instrText>
        </w:r>
        <w:r w:rsidR="001C6B64">
          <w:rPr>
            <w:noProof/>
            <w:webHidden/>
          </w:rPr>
        </w:r>
        <w:r w:rsidR="001C6B64">
          <w:rPr>
            <w:noProof/>
            <w:webHidden/>
          </w:rPr>
          <w:fldChar w:fldCharType="separate"/>
        </w:r>
        <w:r w:rsidR="001C6B64">
          <w:rPr>
            <w:noProof/>
            <w:webHidden/>
          </w:rPr>
          <w:t>70</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89" w:history="1">
        <w:r w:rsidR="001C6B64" w:rsidRPr="00E01371">
          <w:rPr>
            <w:rStyle w:val="Hipervnculo"/>
            <w:rFonts w:eastAsia="Batang"/>
            <w:noProof/>
            <w:lang w:val="es-ES" w:eastAsia="en-US"/>
          </w:rPr>
          <w:t>7.2.3.3</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JUICIOS CONTENCIOSOS EN MATERIA DE RESCISIÓN DE CONTRATOS</w:t>
        </w:r>
        <w:r w:rsidR="001C6B64">
          <w:rPr>
            <w:noProof/>
            <w:webHidden/>
          </w:rPr>
          <w:tab/>
        </w:r>
        <w:r w:rsidR="001C6B64">
          <w:rPr>
            <w:noProof/>
            <w:webHidden/>
          </w:rPr>
          <w:fldChar w:fldCharType="begin"/>
        </w:r>
        <w:r w:rsidR="001C6B64">
          <w:rPr>
            <w:noProof/>
            <w:webHidden/>
          </w:rPr>
          <w:instrText xml:space="preserve"> PAGEREF _Toc394921289 \h </w:instrText>
        </w:r>
        <w:r w:rsidR="001C6B64">
          <w:rPr>
            <w:noProof/>
            <w:webHidden/>
          </w:rPr>
        </w:r>
        <w:r w:rsidR="001C6B64">
          <w:rPr>
            <w:noProof/>
            <w:webHidden/>
          </w:rPr>
          <w:fldChar w:fldCharType="separate"/>
        </w:r>
        <w:r w:rsidR="001C6B64">
          <w:rPr>
            <w:noProof/>
            <w:webHidden/>
          </w:rPr>
          <w:t>71</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90" w:history="1">
        <w:r w:rsidR="001C6B64" w:rsidRPr="00E01371">
          <w:rPr>
            <w:rStyle w:val="Hipervnculo"/>
            <w:rFonts w:eastAsia="Batang"/>
            <w:noProof/>
            <w:lang w:val="es-ES" w:eastAsia="en-US"/>
          </w:rPr>
          <w:t>7.2.3.3.1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SEGUIMIENTO Y CUMPLIMIENTO DE SENTENCIAS</w:t>
        </w:r>
        <w:r w:rsidR="001C6B64">
          <w:rPr>
            <w:noProof/>
            <w:webHidden/>
          </w:rPr>
          <w:tab/>
        </w:r>
        <w:r w:rsidR="001C6B64">
          <w:rPr>
            <w:noProof/>
            <w:webHidden/>
          </w:rPr>
          <w:fldChar w:fldCharType="begin"/>
        </w:r>
        <w:r w:rsidR="001C6B64">
          <w:rPr>
            <w:noProof/>
            <w:webHidden/>
          </w:rPr>
          <w:instrText xml:space="preserve"> PAGEREF _Toc394921290 \h </w:instrText>
        </w:r>
        <w:r w:rsidR="001C6B64">
          <w:rPr>
            <w:noProof/>
            <w:webHidden/>
          </w:rPr>
        </w:r>
        <w:r w:rsidR="001C6B64">
          <w:rPr>
            <w:noProof/>
            <w:webHidden/>
          </w:rPr>
          <w:fldChar w:fldCharType="separate"/>
        </w:r>
        <w:r w:rsidR="001C6B64">
          <w:rPr>
            <w:noProof/>
            <w:webHidden/>
          </w:rPr>
          <w:t>72</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91" w:history="1">
        <w:r w:rsidR="001C6B64" w:rsidRPr="00E01371">
          <w:rPr>
            <w:rStyle w:val="Hipervnculo"/>
            <w:rFonts w:eastAsia="Batang"/>
            <w:noProof/>
            <w:lang w:val="es-ES" w:eastAsia="en-US"/>
          </w:rPr>
          <w:t>7.2.4</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DE AMPAROS Y CONTROVERSIAS CONSTITUCIONALES</w:t>
        </w:r>
        <w:r w:rsidR="001C6B64">
          <w:rPr>
            <w:noProof/>
            <w:webHidden/>
          </w:rPr>
          <w:tab/>
        </w:r>
        <w:r w:rsidR="001C6B64">
          <w:rPr>
            <w:noProof/>
            <w:webHidden/>
          </w:rPr>
          <w:fldChar w:fldCharType="begin"/>
        </w:r>
        <w:r w:rsidR="001C6B64">
          <w:rPr>
            <w:noProof/>
            <w:webHidden/>
          </w:rPr>
          <w:instrText xml:space="preserve"> PAGEREF _Toc394921291 \h </w:instrText>
        </w:r>
        <w:r w:rsidR="001C6B64">
          <w:rPr>
            <w:noProof/>
            <w:webHidden/>
          </w:rPr>
        </w:r>
        <w:r w:rsidR="001C6B64">
          <w:rPr>
            <w:noProof/>
            <w:webHidden/>
          </w:rPr>
          <w:fldChar w:fldCharType="separate"/>
        </w:r>
        <w:r w:rsidR="001C6B64">
          <w:rPr>
            <w:noProof/>
            <w:webHidden/>
          </w:rPr>
          <w:t>74</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92" w:history="1">
        <w:r w:rsidR="001C6B64" w:rsidRPr="00E01371">
          <w:rPr>
            <w:rStyle w:val="Hipervnculo"/>
            <w:rFonts w:eastAsia="Batang"/>
            <w:noProof/>
            <w:lang w:val="es-ES" w:eastAsia="en-US"/>
          </w:rPr>
          <w:t>7.2.4.1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AMPAROS “A1”</w:t>
        </w:r>
        <w:r w:rsidR="001C6B64">
          <w:rPr>
            <w:noProof/>
            <w:webHidden/>
          </w:rPr>
          <w:tab/>
        </w:r>
        <w:r w:rsidR="001C6B64">
          <w:rPr>
            <w:noProof/>
            <w:webHidden/>
          </w:rPr>
          <w:fldChar w:fldCharType="begin"/>
        </w:r>
        <w:r w:rsidR="001C6B64">
          <w:rPr>
            <w:noProof/>
            <w:webHidden/>
          </w:rPr>
          <w:instrText xml:space="preserve"> PAGEREF _Toc394921292 \h </w:instrText>
        </w:r>
        <w:r w:rsidR="001C6B64">
          <w:rPr>
            <w:noProof/>
            <w:webHidden/>
          </w:rPr>
        </w:r>
        <w:r w:rsidR="001C6B64">
          <w:rPr>
            <w:noProof/>
            <w:webHidden/>
          </w:rPr>
          <w:fldChar w:fldCharType="separate"/>
        </w:r>
        <w:r w:rsidR="001C6B64">
          <w:rPr>
            <w:noProof/>
            <w:webHidden/>
          </w:rPr>
          <w:t>75</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93" w:history="1">
        <w:r w:rsidR="001C6B64" w:rsidRPr="00E01371">
          <w:rPr>
            <w:rStyle w:val="Hipervnculo"/>
            <w:rFonts w:eastAsia="Batang"/>
            <w:noProof/>
            <w:lang w:val="es-ES" w:eastAsia="en-US"/>
          </w:rPr>
          <w:t>7.2.4.1.1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AMPAROS “A1”</w:t>
        </w:r>
        <w:r w:rsidR="001C6B64">
          <w:rPr>
            <w:noProof/>
            <w:webHidden/>
          </w:rPr>
          <w:tab/>
        </w:r>
        <w:r w:rsidR="001C6B64">
          <w:rPr>
            <w:noProof/>
            <w:webHidden/>
          </w:rPr>
          <w:fldChar w:fldCharType="begin"/>
        </w:r>
        <w:r w:rsidR="001C6B64">
          <w:rPr>
            <w:noProof/>
            <w:webHidden/>
          </w:rPr>
          <w:instrText xml:space="preserve"> PAGEREF _Toc394921293 \h </w:instrText>
        </w:r>
        <w:r w:rsidR="001C6B64">
          <w:rPr>
            <w:noProof/>
            <w:webHidden/>
          </w:rPr>
        </w:r>
        <w:r w:rsidR="001C6B64">
          <w:rPr>
            <w:noProof/>
            <w:webHidden/>
          </w:rPr>
          <w:fldChar w:fldCharType="separate"/>
        </w:r>
        <w:r w:rsidR="001C6B64">
          <w:rPr>
            <w:noProof/>
            <w:webHidden/>
          </w:rPr>
          <w:t>76</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94" w:history="1">
        <w:r w:rsidR="001C6B64" w:rsidRPr="00E01371">
          <w:rPr>
            <w:rStyle w:val="Hipervnculo"/>
            <w:rFonts w:eastAsia="Batang"/>
            <w:noProof/>
            <w:lang w:val="es-ES" w:eastAsia="en-US"/>
          </w:rPr>
          <w:t>7.2.4.2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AMPAROS ADMINISTRATIVOS</w:t>
        </w:r>
        <w:r w:rsidR="001C6B64">
          <w:rPr>
            <w:noProof/>
            <w:webHidden/>
          </w:rPr>
          <w:tab/>
        </w:r>
        <w:r w:rsidR="001C6B64">
          <w:rPr>
            <w:noProof/>
            <w:webHidden/>
          </w:rPr>
          <w:fldChar w:fldCharType="begin"/>
        </w:r>
        <w:r w:rsidR="001C6B64">
          <w:rPr>
            <w:noProof/>
            <w:webHidden/>
          </w:rPr>
          <w:instrText xml:space="preserve"> PAGEREF _Toc394921294 \h </w:instrText>
        </w:r>
        <w:r w:rsidR="001C6B64">
          <w:rPr>
            <w:noProof/>
            <w:webHidden/>
          </w:rPr>
        </w:r>
        <w:r w:rsidR="001C6B64">
          <w:rPr>
            <w:noProof/>
            <w:webHidden/>
          </w:rPr>
          <w:fldChar w:fldCharType="separate"/>
        </w:r>
        <w:r w:rsidR="001C6B64">
          <w:rPr>
            <w:noProof/>
            <w:webHidden/>
          </w:rPr>
          <w:t>78</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95" w:history="1">
        <w:r w:rsidR="001C6B64" w:rsidRPr="00E01371">
          <w:rPr>
            <w:rStyle w:val="Hipervnculo"/>
            <w:rFonts w:eastAsia="Batang"/>
            <w:noProof/>
            <w:lang w:val="es-ES" w:eastAsia="en-US"/>
          </w:rPr>
          <w:t>7.2.4.2.1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AMPAROS</w:t>
        </w:r>
        <w:r w:rsidR="001C6B64">
          <w:rPr>
            <w:noProof/>
            <w:webHidden/>
          </w:rPr>
          <w:tab/>
        </w:r>
        <w:r w:rsidR="001C6B64">
          <w:rPr>
            <w:noProof/>
            <w:webHidden/>
          </w:rPr>
          <w:fldChar w:fldCharType="begin"/>
        </w:r>
        <w:r w:rsidR="001C6B64">
          <w:rPr>
            <w:noProof/>
            <w:webHidden/>
          </w:rPr>
          <w:instrText xml:space="preserve"> PAGEREF _Toc394921295 \h </w:instrText>
        </w:r>
        <w:r w:rsidR="001C6B64">
          <w:rPr>
            <w:noProof/>
            <w:webHidden/>
          </w:rPr>
        </w:r>
        <w:r w:rsidR="001C6B64">
          <w:rPr>
            <w:noProof/>
            <w:webHidden/>
          </w:rPr>
          <w:fldChar w:fldCharType="separate"/>
        </w:r>
        <w:r w:rsidR="001C6B64">
          <w:rPr>
            <w:noProof/>
            <w:webHidden/>
          </w:rPr>
          <w:t>79</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96" w:history="1">
        <w:r w:rsidR="001C6B64" w:rsidRPr="00E01371">
          <w:rPr>
            <w:rStyle w:val="Hipervnculo"/>
            <w:rFonts w:eastAsia="Batang"/>
            <w:noProof/>
            <w:lang w:val="es-ES" w:eastAsia="en-US"/>
          </w:rPr>
          <w:t>7.2.5</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DE AMPAROS “B”</w:t>
        </w:r>
        <w:r w:rsidR="001C6B64">
          <w:rPr>
            <w:noProof/>
            <w:webHidden/>
          </w:rPr>
          <w:tab/>
        </w:r>
        <w:r w:rsidR="001C6B64">
          <w:rPr>
            <w:noProof/>
            <w:webHidden/>
          </w:rPr>
          <w:fldChar w:fldCharType="begin"/>
        </w:r>
        <w:r w:rsidR="001C6B64">
          <w:rPr>
            <w:noProof/>
            <w:webHidden/>
          </w:rPr>
          <w:instrText xml:space="preserve"> PAGEREF _Toc394921296 \h </w:instrText>
        </w:r>
        <w:r w:rsidR="001C6B64">
          <w:rPr>
            <w:noProof/>
            <w:webHidden/>
          </w:rPr>
        </w:r>
        <w:r w:rsidR="001C6B64">
          <w:rPr>
            <w:noProof/>
            <w:webHidden/>
          </w:rPr>
          <w:fldChar w:fldCharType="separate"/>
        </w:r>
        <w:r w:rsidR="001C6B64">
          <w:rPr>
            <w:noProof/>
            <w:webHidden/>
          </w:rPr>
          <w:t>80</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97" w:history="1">
        <w:r w:rsidR="001C6B64" w:rsidRPr="00E01371">
          <w:rPr>
            <w:rStyle w:val="Hipervnculo"/>
            <w:rFonts w:eastAsia="Batang"/>
            <w:noProof/>
            <w:lang w:val="es-ES" w:eastAsia="en-US"/>
          </w:rPr>
          <w:t>7.2.5.1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AMPAROS “B1”</w:t>
        </w:r>
        <w:r w:rsidR="001C6B64">
          <w:rPr>
            <w:noProof/>
            <w:webHidden/>
          </w:rPr>
          <w:tab/>
        </w:r>
        <w:r w:rsidR="001C6B64">
          <w:rPr>
            <w:noProof/>
            <w:webHidden/>
          </w:rPr>
          <w:fldChar w:fldCharType="begin"/>
        </w:r>
        <w:r w:rsidR="001C6B64">
          <w:rPr>
            <w:noProof/>
            <w:webHidden/>
          </w:rPr>
          <w:instrText xml:space="preserve"> PAGEREF _Toc394921297 \h </w:instrText>
        </w:r>
        <w:r w:rsidR="001C6B64">
          <w:rPr>
            <w:noProof/>
            <w:webHidden/>
          </w:rPr>
        </w:r>
        <w:r w:rsidR="001C6B64">
          <w:rPr>
            <w:noProof/>
            <w:webHidden/>
          </w:rPr>
          <w:fldChar w:fldCharType="separate"/>
        </w:r>
        <w:r w:rsidR="001C6B64">
          <w:rPr>
            <w:noProof/>
            <w:webHidden/>
          </w:rPr>
          <w:t>81</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98" w:history="1">
        <w:r w:rsidR="001C6B64" w:rsidRPr="00E01371">
          <w:rPr>
            <w:rStyle w:val="Hipervnculo"/>
            <w:rFonts w:eastAsia="Batang"/>
            <w:noProof/>
            <w:lang w:val="es-ES" w:eastAsia="en-US"/>
          </w:rPr>
          <w:t>7.2.5.1.1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AMPAROS “B1”</w:t>
        </w:r>
        <w:r w:rsidR="001C6B64">
          <w:rPr>
            <w:noProof/>
            <w:webHidden/>
          </w:rPr>
          <w:tab/>
        </w:r>
        <w:r w:rsidR="001C6B64">
          <w:rPr>
            <w:noProof/>
            <w:webHidden/>
          </w:rPr>
          <w:fldChar w:fldCharType="begin"/>
        </w:r>
        <w:r w:rsidR="001C6B64">
          <w:rPr>
            <w:noProof/>
            <w:webHidden/>
          </w:rPr>
          <w:instrText xml:space="preserve"> PAGEREF _Toc394921298 \h </w:instrText>
        </w:r>
        <w:r w:rsidR="001C6B64">
          <w:rPr>
            <w:noProof/>
            <w:webHidden/>
          </w:rPr>
        </w:r>
        <w:r w:rsidR="001C6B64">
          <w:rPr>
            <w:noProof/>
            <w:webHidden/>
          </w:rPr>
          <w:fldChar w:fldCharType="separate"/>
        </w:r>
        <w:r w:rsidR="001C6B64">
          <w:rPr>
            <w:noProof/>
            <w:webHidden/>
          </w:rPr>
          <w:t>82</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299" w:history="1">
        <w:r w:rsidR="001C6B64" w:rsidRPr="00E01371">
          <w:rPr>
            <w:rStyle w:val="Hipervnculo"/>
            <w:rFonts w:eastAsia="Batang"/>
            <w:noProof/>
            <w:lang w:val="es-ES" w:eastAsia="en-US"/>
          </w:rPr>
          <w:t>7.2.5.2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AMPAROS “B2”</w:t>
        </w:r>
        <w:r w:rsidR="001C6B64">
          <w:rPr>
            <w:noProof/>
            <w:webHidden/>
          </w:rPr>
          <w:tab/>
        </w:r>
        <w:r w:rsidR="001C6B64">
          <w:rPr>
            <w:noProof/>
            <w:webHidden/>
          </w:rPr>
          <w:fldChar w:fldCharType="begin"/>
        </w:r>
        <w:r w:rsidR="001C6B64">
          <w:rPr>
            <w:noProof/>
            <w:webHidden/>
          </w:rPr>
          <w:instrText xml:space="preserve"> PAGEREF _Toc394921299 \h </w:instrText>
        </w:r>
        <w:r w:rsidR="001C6B64">
          <w:rPr>
            <w:noProof/>
            <w:webHidden/>
          </w:rPr>
        </w:r>
        <w:r w:rsidR="001C6B64">
          <w:rPr>
            <w:noProof/>
            <w:webHidden/>
          </w:rPr>
          <w:fldChar w:fldCharType="separate"/>
        </w:r>
        <w:r w:rsidR="001C6B64">
          <w:rPr>
            <w:noProof/>
            <w:webHidden/>
          </w:rPr>
          <w:t>84</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00" w:history="1">
        <w:r w:rsidR="001C6B64" w:rsidRPr="00E01371">
          <w:rPr>
            <w:rStyle w:val="Hipervnculo"/>
            <w:rFonts w:eastAsia="Batang"/>
            <w:noProof/>
            <w:lang w:val="es-ES" w:eastAsia="en-US"/>
          </w:rPr>
          <w:t>7.2.5.2.1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AMPAROS “B2”</w:t>
        </w:r>
        <w:r w:rsidR="001C6B64">
          <w:rPr>
            <w:noProof/>
            <w:webHidden/>
          </w:rPr>
          <w:tab/>
        </w:r>
        <w:r w:rsidR="001C6B64">
          <w:rPr>
            <w:noProof/>
            <w:webHidden/>
          </w:rPr>
          <w:fldChar w:fldCharType="begin"/>
        </w:r>
        <w:r w:rsidR="001C6B64">
          <w:rPr>
            <w:noProof/>
            <w:webHidden/>
          </w:rPr>
          <w:instrText xml:space="preserve"> PAGEREF _Toc394921300 \h </w:instrText>
        </w:r>
        <w:r w:rsidR="001C6B64">
          <w:rPr>
            <w:noProof/>
            <w:webHidden/>
          </w:rPr>
        </w:r>
        <w:r w:rsidR="001C6B64">
          <w:rPr>
            <w:noProof/>
            <w:webHidden/>
          </w:rPr>
          <w:fldChar w:fldCharType="separate"/>
        </w:r>
        <w:r w:rsidR="001C6B64">
          <w:rPr>
            <w:noProof/>
            <w:webHidden/>
          </w:rPr>
          <w:t>85</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01" w:history="1">
        <w:r w:rsidR="001C6B64" w:rsidRPr="00E01371">
          <w:rPr>
            <w:rStyle w:val="Hipervnculo"/>
            <w:rFonts w:eastAsia="Batang"/>
            <w:noProof/>
            <w:lang w:val="es-ES" w:eastAsia="en-US"/>
          </w:rPr>
          <w:t>7.2.5.3</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AMPAROS “B3”</w:t>
        </w:r>
        <w:r w:rsidR="001C6B64">
          <w:rPr>
            <w:noProof/>
            <w:webHidden/>
          </w:rPr>
          <w:tab/>
        </w:r>
        <w:r w:rsidR="001C6B64">
          <w:rPr>
            <w:noProof/>
            <w:webHidden/>
          </w:rPr>
          <w:fldChar w:fldCharType="begin"/>
        </w:r>
        <w:r w:rsidR="001C6B64">
          <w:rPr>
            <w:noProof/>
            <w:webHidden/>
          </w:rPr>
          <w:instrText xml:space="preserve"> PAGEREF _Toc394921301 \h </w:instrText>
        </w:r>
        <w:r w:rsidR="001C6B64">
          <w:rPr>
            <w:noProof/>
            <w:webHidden/>
          </w:rPr>
        </w:r>
        <w:r w:rsidR="001C6B64">
          <w:rPr>
            <w:noProof/>
            <w:webHidden/>
          </w:rPr>
          <w:fldChar w:fldCharType="separate"/>
        </w:r>
        <w:r w:rsidR="001C6B64">
          <w:rPr>
            <w:noProof/>
            <w:webHidden/>
          </w:rPr>
          <w:t>86</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02" w:history="1">
        <w:r w:rsidR="001C6B64" w:rsidRPr="00E01371">
          <w:rPr>
            <w:rStyle w:val="Hipervnculo"/>
            <w:rFonts w:eastAsia="Batang"/>
            <w:b/>
            <w:noProof/>
            <w:lang w:val="es-ES" w:eastAsia="en-US"/>
          </w:rPr>
          <w:t>7.</w:t>
        </w:r>
        <w:r w:rsidR="001C6B64" w:rsidRPr="00E01371">
          <w:rPr>
            <w:rStyle w:val="Hipervnculo"/>
            <w:rFonts w:ascii="Garamond" w:eastAsia="Batang" w:hAnsi="Garamond"/>
            <w:noProof/>
            <w:lang w:val="es-ES" w:eastAsia="en-US"/>
          </w:rPr>
          <w:t xml:space="preserve"> </w:t>
        </w:r>
        <w:r w:rsidR="001C6B64" w:rsidRPr="00E01371">
          <w:rPr>
            <w:rStyle w:val="Hipervnculo"/>
            <w:rFonts w:eastAsia="Batang"/>
            <w:noProof/>
            <w:lang w:val="es-ES" w:eastAsia="en-US"/>
          </w:rPr>
          <w:t>3</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GENERAL ADJUNTA NORMATIVA</w:t>
        </w:r>
        <w:r w:rsidR="001C6B64">
          <w:rPr>
            <w:noProof/>
            <w:webHidden/>
          </w:rPr>
          <w:tab/>
        </w:r>
        <w:r w:rsidR="001C6B64">
          <w:rPr>
            <w:noProof/>
            <w:webHidden/>
          </w:rPr>
          <w:fldChar w:fldCharType="begin"/>
        </w:r>
        <w:r w:rsidR="001C6B64">
          <w:rPr>
            <w:noProof/>
            <w:webHidden/>
          </w:rPr>
          <w:instrText xml:space="preserve"> PAGEREF _Toc394921302 \h </w:instrText>
        </w:r>
        <w:r w:rsidR="001C6B64">
          <w:rPr>
            <w:noProof/>
            <w:webHidden/>
          </w:rPr>
        </w:r>
        <w:r w:rsidR="001C6B64">
          <w:rPr>
            <w:noProof/>
            <w:webHidden/>
          </w:rPr>
          <w:fldChar w:fldCharType="separate"/>
        </w:r>
        <w:r w:rsidR="001C6B64">
          <w:rPr>
            <w:noProof/>
            <w:webHidden/>
          </w:rPr>
          <w:t>87</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03" w:history="1">
        <w:r w:rsidR="001C6B64" w:rsidRPr="00E01371">
          <w:rPr>
            <w:rStyle w:val="Hipervnculo"/>
            <w:rFonts w:eastAsia="Batang"/>
            <w:noProof/>
            <w:lang w:val="es-ES" w:eastAsia="en-US"/>
          </w:rPr>
          <w:t>7.3.1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DE CONSULTA</w:t>
        </w:r>
        <w:r w:rsidR="001C6B64">
          <w:rPr>
            <w:noProof/>
            <w:webHidden/>
          </w:rPr>
          <w:tab/>
        </w:r>
        <w:r w:rsidR="001C6B64">
          <w:rPr>
            <w:noProof/>
            <w:webHidden/>
          </w:rPr>
          <w:fldChar w:fldCharType="begin"/>
        </w:r>
        <w:r w:rsidR="001C6B64">
          <w:rPr>
            <w:noProof/>
            <w:webHidden/>
          </w:rPr>
          <w:instrText xml:space="preserve"> PAGEREF _Toc394921303 \h </w:instrText>
        </w:r>
        <w:r w:rsidR="001C6B64">
          <w:rPr>
            <w:noProof/>
            <w:webHidden/>
          </w:rPr>
        </w:r>
        <w:r w:rsidR="001C6B64">
          <w:rPr>
            <w:noProof/>
            <w:webHidden/>
          </w:rPr>
          <w:fldChar w:fldCharType="separate"/>
        </w:r>
        <w:r w:rsidR="001C6B64">
          <w:rPr>
            <w:noProof/>
            <w:webHidden/>
          </w:rPr>
          <w:t>89</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04" w:history="1">
        <w:r w:rsidR="001C6B64" w:rsidRPr="00E01371">
          <w:rPr>
            <w:rStyle w:val="Hipervnculo"/>
            <w:rFonts w:eastAsia="Batang"/>
            <w:noProof/>
            <w:lang w:val="es-ES" w:eastAsia="en-US"/>
          </w:rPr>
          <w:t>7.3.1.1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JURÍDICA DE PROYECTOS Y CARRETERAS CONCESIONADAS</w:t>
        </w:r>
        <w:r w:rsidR="001C6B64">
          <w:rPr>
            <w:noProof/>
            <w:webHidden/>
          </w:rPr>
          <w:tab/>
        </w:r>
        <w:r w:rsidR="001C6B64">
          <w:rPr>
            <w:noProof/>
            <w:webHidden/>
          </w:rPr>
          <w:fldChar w:fldCharType="begin"/>
        </w:r>
        <w:r w:rsidR="001C6B64">
          <w:rPr>
            <w:noProof/>
            <w:webHidden/>
          </w:rPr>
          <w:instrText xml:space="preserve"> PAGEREF _Toc394921304 \h </w:instrText>
        </w:r>
        <w:r w:rsidR="001C6B64">
          <w:rPr>
            <w:noProof/>
            <w:webHidden/>
          </w:rPr>
        </w:r>
        <w:r w:rsidR="001C6B64">
          <w:rPr>
            <w:noProof/>
            <w:webHidden/>
          </w:rPr>
          <w:fldChar w:fldCharType="separate"/>
        </w:r>
        <w:r w:rsidR="001C6B64">
          <w:rPr>
            <w:noProof/>
            <w:webHidden/>
          </w:rPr>
          <w:t>91</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05" w:history="1">
        <w:r w:rsidR="001C6B64" w:rsidRPr="00E01371">
          <w:rPr>
            <w:rStyle w:val="Hipervnculo"/>
            <w:rFonts w:eastAsia="Batang"/>
            <w:noProof/>
            <w:lang w:val="es-ES" w:eastAsia="en-US"/>
          </w:rPr>
          <w:t>7.3.1.1.1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CARRETERAS CONCESIONADAS</w:t>
        </w:r>
        <w:r w:rsidR="001C6B64">
          <w:rPr>
            <w:noProof/>
            <w:webHidden/>
          </w:rPr>
          <w:tab/>
        </w:r>
        <w:r w:rsidR="001C6B64">
          <w:rPr>
            <w:noProof/>
            <w:webHidden/>
          </w:rPr>
          <w:fldChar w:fldCharType="begin"/>
        </w:r>
        <w:r w:rsidR="001C6B64">
          <w:rPr>
            <w:noProof/>
            <w:webHidden/>
          </w:rPr>
          <w:instrText xml:space="preserve"> PAGEREF _Toc394921305 \h </w:instrText>
        </w:r>
        <w:r w:rsidR="001C6B64">
          <w:rPr>
            <w:noProof/>
            <w:webHidden/>
          </w:rPr>
        </w:r>
        <w:r w:rsidR="001C6B64">
          <w:rPr>
            <w:noProof/>
            <w:webHidden/>
          </w:rPr>
          <w:fldChar w:fldCharType="separate"/>
        </w:r>
        <w:r w:rsidR="001C6B64">
          <w:rPr>
            <w:noProof/>
            <w:webHidden/>
          </w:rPr>
          <w:t>92</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06" w:history="1">
        <w:r w:rsidR="001C6B64" w:rsidRPr="00E01371">
          <w:rPr>
            <w:rStyle w:val="Hipervnculo"/>
            <w:rFonts w:eastAsia="Batang"/>
            <w:noProof/>
            <w:lang w:val="es-ES" w:eastAsia="en-US"/>
          </w:rPr>
          <w:t>7.3.1.2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JURÍDICA DE CARRETERAS FEDERALES</w:t>
        </w:r>
        <w:r w:rsidR="001C6B64">
          <w:rPr>
            <w:noProof/>
            <w:webHidden/>
          </w:rPr>
          <w:tab/>
        </w:r>
        <w:r w:rsidR="001C6B64">
          <w:rPr>
            <w:noProof/>
            <w:webHidden/>
          </w:rPr>
          <w:fldChar w:fldCharType="begin"/>
        </w:r>
        <w:r w:rsidR="001C6B64">
          <w:rPr>
            <w:noProof/>
            <w:webHidden/>
          </w:rPr>
          <w:instrText xml:space="preserve"> PAGEREF _Toc394921306 \h </w:instrText>
        </w:r>
        <w:r w:rsidR="001C6B64">
          <w:rPr>
            <w:noProof/>
            <w:webHidden/>
          </w:rPr>
        </w:r>
        <w:r w:rsidR="001C6B64">
          <w:rPr>
            <w:noProof/>
            <w:webHidden/>
          </w:rPr>
          <w:fldChar w:fldCharType="separate"/>
        </w:r>
        <w:r w:rsidR="001C6B64">
          <w:rPr>
            <w:noProof/>
            <w:webHidden/>
          </w:rPr>
          <w:t>94</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07" w:history="1">
        <w:r w:rsidR="001C6B64" w:rsidRPr="00E01371">
          <w:rPr>
            <w:rStyle w:val="Hipervnculo"/>
            <w:rFonts w:eastAsia="Batang"/>
            <w:noProof/>
          </w:rPr>
          <w:t>7.3.1.3</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rPr>
          <w:t>SUBDIRECCIÓN JURÍDICA DE CONSULTA Y CONTROL DE</w:t>
        </w:r>
        <w:r w:rsidR="001C6B64" w:rsidRPr="00E01371">
          <w:rPr>
            <w:rStyle w:val="Hipervnculo"/>
            <w:rFonts w:eastAsia="Batang"/>
            <w:b/>
            <w:noProof/>
            <w:spacing w:val="-25"/>
            <w:lang w:val="es-ES" w:eastAsia="en-US"/>
          </w:rPr>
          <w:t xml:space="preserve"> VÍA</w:t>
        </w:r>
        <w:r w:rsidR="001C6B64">
          <w:rPr>
            <w:noProof/>
            <w:webHidden/>
          </w:rPr>
          <w:tab/>
        </w:r>
        <w:r w:rsidR="001C6B64">
          <w:rPr>
            <w:noProof/>
            <w:webHidden/>
          </w:rPr>
          <w:fldChar w:fldCharType="begin"/>
        </w:r>
        <w:r w:rsidR="001C6B64">
          <w:rPr>
            <w:noProof/>
            <w:webHidden/>
          </w:rPr>
          <w:instrText xml:space="preserve"> PAGEREF _Toc394921307 \h </w:instrText>
        </w:r>
        <w:r w:rsidR="001C6B64">
          <w:rPr>
            <w:noProof/>
            <w:webHidden/>
          </w:rPr>
        </w:r>
        <w:r w:rsidR="001C6B64">
          <w:rPr>
            <w:noProof/>
            <w:webHidden/>
          </w:rPr>
          <w:fldChar w:fldCharType="separate"/>
        </w:r>
        <w:r w:rsidR="001C6B64">
          <w:rPr>
            <w:noProof/>
            <w:webHidden/>
          </w:rPr>
          <w:t>95</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08" w:history="1">
        <w:r w:rsidR="001C6B64" w:rsidRPr="00E01371">
          <w:rPr>
            <w:rStyle w:val="Hipervnculo"/>
            <w:rFonts w:eastAsia="Batang"/>
            <w:noProof/>
            <w:lang w:val="es-ES" w:eastAsia="en-US"/>
          </w:rPr>
          <w:t>7.3.1.3.1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CONTROL DE VÍA DE CARRETERAS FEDERALES</w:t>
        </w:r>
        <w:r w:rsidR="001C6B64">
          <w:rPr>
            <w:noProof/>
            <w:webHidden/>
          </w:rPr>
          <w:tab/>
        </w:r>
        <w:r w:rsidR="001C6B64">
          <w:rPr>
            <w:noProof/>
            <w:webHidden/>
          </w:rPr>
          <w:fldChar w:fldCharType="begin"/>
        </w:r>
        <w:r w:rsidR="001C6B64">
          <w:rPr>
            <w:noProof/>
            <w:webHidden/>
          </w:rPr>
          <w:instrText xml:space="preserve"> PAGEREF _Toc394921308 \h </w:instrText>
        </w:r>
        <w:r w:rsidR="001C6B64">
          <w:rPr>
            <w:noProof/>
            <w:webHidden/>
          </w:rPr>
        </w:r>
        <w:r w:rsidR="001C6B64">
          <w:rPr>
            <w:noProof/>
            <w:webHidden/>
          </w:rPr>
          <w:fldChar w:fldCharType="separate"/>
        </w:r>
        <w:r w:rsidR="001C6B64">
          <w:rPr>
            <w:noProof/>
            <w:webHidden/>
          </w:rPr>
          <w:t>96</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09" w:history="1">
        <w:r w:rsidR="001C6B64" w:rsidRPr="00E01371">
          <w:rPr>
            <w:rStyle w:val="Hipervnculo"/>
            <w:rFonts w:eastAsia="Batang"/>
            <w:noProof/>
            <w:lang w:val="es-ES" w:eastAsia="en-US"/>
          </w:rPr>
          <w:t>7.3.2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JURÍDICA INMOBILIARIA Y DEL DERECHO DE VÍA</w:t>
        </w:r>
        <w:r w:rsidR="001C6B64">
          <w:rPr>
            <w:noProof/>
            <w:webHidden/>
          </w:rPr>
          <w:tab/>
        </w:r>
        <w:r w:rsidR="001C6B64">
          <w:rPr>
            <w:noProof/>
            <w:webHidden/>
          </w:rPr>
          <w:fldChar w:fldCharType="begin"/>
        </w:r>
        <w:r w:rsidR="001C6B64">
          <w:rPr>
            <w:noProof/>
            <w:webHidden/>
          </w:rPr>
          <w:instrText xml:space="preserve"> PAGEREF _Toc394921309 \h </w:instrText>
        </w:r>
        <w:r w:rsidR="001C6B64">
          <w:rPr>
            <w:noProof/>
            <w:webHidden/>
          </w:rPr>
        </w:r>
        <w:r w:rsidR="001C6B64">
          <w:rPr>
            <w:noProof/>
            <w:webHidden/>
          </w:rPr>
          <w:fldChar w:fldCharType="separate"/>
        </w:r>
        <w:r w:rsidR="001C6B64">
          <w:rPr>
            <w:noProof/>
            <w:webHidden/>
          </w:rPr>
          <w:t>97</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10" w:history="1">
        <w:r w:rsidR="001C6B64" w:rsidRPr="00E01371">
          <w:rPr>
            <w:rStyle w:val="Hipervnculo"/>
            <w:rFonts w:eastAsia="Batang"/>
            <w:noProof/>
            <w:lang w:val="es-ES" w:eastAsia="en-US"/>
          </w:rPr>
          <w:t>7.3.2.1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ADQUISICIONES DE PREDIOS</w:t>
        </w:r>
        <w:r w:rsidR="001C6B64">
          <w:rPr>
            <w:noProof/>
            <w:webHidden/>
          </w:rPr>
          <w:tab/>
        </w:r>
        <w:r w:rsidR="001C6B64">
          <w:rPr>
            <w:noProof/>
            <w:webHidden/>
          </w:rPr>
          <w:fldChar w:fldCharType="begin"/>
        </w:r>
        <w:r w:rsidR="001C6B64">
          <w:rPr>
            <w:noProof/>
            <w:webHidden/>
          </w:rPr>
          <w:instrText xml:space="preserve"> PAGEREF _Toc394921310 \h </w:instrText>
        </w:r>
        <w:r w:rsidR="001C6B64">
          <w:rPr>
            <w:noProof/>
            <w:webHidden/>
          </w:rPr>
        </w:r>
        <w:r w:rsidR="001C6B64">
          <w:rPr>
            <w:noProof/>
            <w:webHidden/>
          </w:rPr>
          <w:fldChar w:fldCharType="separate"/>
        </w:r>
        <w:r w:rsidR="001C6B64">
          <w:rPr>
            <w:noProof/>
            <w:webHidden/>
          </w:rPr>
          <w:t>99</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11" w:history="1">
        <w:r w:rsidR="001C6B64" w:rsidRPr="00E01371">
          <w:rPr>
            <w:rStyle w:val="Hipervnculo"/>
            <w:rFonts w:eastAsia="Batang"/>
            <w:noProof/>
            <w:lang w:val="es-ES" w:eastAsia="en-US"/>
          </w:rPr>
          <w:t>7.3.2.1.1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EXPROPIACIÓN</w:t>
        </w:r>
        <w:r w:rsidR="001C6B64">
          <w:rPr>
            <w:noProof/>
            <w:webHidden/>
          </w:rPr>
          <w:tab/>
        </w:r>
        <w:r w:rsidR="001C6B64">
          <w:rPr>
            <w:noProof/>
            <w:webHidden/>
          </w:rPr>
          <w:fldChar w:fldCharType="begin"/>
        </w:r>
        <w:r w:rsidR="001C6B64">
          <w:rPr>
            <w:noProof/>
            <w:webHidden/>
          </w:rPr>
          <w:instrText xml:space="preserve"> PAGEREF _Toc394921311 \h </w:instrText>
        </w:r>
        <w:r w:rsidR="001C6B64">
          <w:rPr>
            <w:noProof/>
            <w:webHidden/>
          </w:rPr>
        </w:r>
        <w:r w:rsidR="001C6B64">
          <w:rPr>
            <w:noProof/>
            <w:webHidden/>
          </w:rPr>
          <w:fldChar w:fldCharType="separate"/>
        </w:r>
        <w:r w:rsidR="001C6B64">
          <w:rPr>
            <w:noProof/>
            <w:webHidden/>
          </w:rPr>
          <w:t>100</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12" w:history="1">
        <w:r w:rsidR="001C6B64" w:rsidRPr="00E01371">
          <w:rPr>
            <w:rStyle w:val="Hipervnculo"/>
            <w:rFonts w:eastAsia="Batang"/>
            <w:noProof/>
            <w:lang w:val="es-ES" w:eastAsia="en-US"/>
          </w:rPr>
          <w:t>7.3.2.1.2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ADQUISICIÓN DE PREDIOS</w:t>
        </w:r>
        <w:r w:rsidR="001C6B64">
          <w:rPr>
            <w:noProof/>
            <w:webHidden/>
          </w:rPr>
          <w:tab/>
        </w:r>
        <w:r w:rsidR="001C6B64">
          <w:rPr>
            <w:noProof/>
            <w:webHidden/>
          </w:rPr>
          <w:fldChar w:fldCharType="begin"/>
        </w:r>
        <w:r w:rsidR="001C6B64">
          <w:rPr>
            <w:noProof/>
            <w:webHidden/>
          </w:rPr>
          <w:instrText xml:space="preserve"> PAGEREF _Toc394921312 \h </w:instrText>
        </w:r>
        <w:r w:rsidR="001C6B64">
          <w:rPr>
            <w:noProof/>
            <w:webHidden/>
          </w:rPr>
        </w:r>
        <w:r w:rsidR="001C6B64">
          <w:rPr>
            <w:noProof/>
            <w:webHidden/>
          </w:rPr>
          <w:fldChar w:fldCharType="separate"/>
        </w:r>
        <w:r w:rsidR="001C6B64">
          <w:rPr>
            <w:noProof/>
            <w:webHidden/>
          </w:rPr>
          <w:t>101</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13" w:history="1">
        <w:r w:rsidR="001C6B64" w:rsidRPr="00E01371">
          <w:rPr>
            <w:rStyle w:val="Hipervnculo"/>
            <w:rFonts w:eastAsia="Batang"/>
            <w:noProof/>
            <w:lang w:val="es-ES" w:eastAsia="en-US"/>
          </w:rPr>
          <w:t>7.3.3</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DE ESTUDIOS LEGISLATIVOS</w:t>
        </w:r>
        <w:r w:rsidR="001C6B64">
          <w:rPr>
            <w:noProof/>
            <w:webHidden/>
          </w:rPr>
          <w:tab/>
        </w:r>
        <w:r w:rsidR="001C6B64">
          <w:rPr>
            <w:noProof/>
            <w:webHidden/>
          </w:rPr>
          <w:fldChar w:fldCharType="begin"/>
        </w:r>
        <w:r w:rsidR="001C6B64">
          <w:rPr>
            <w:noProof/>
            <w:webHidden/>
          </w:rPr>
          <w:instrText xml:space="preserve"> PAGEREF _Toc394921313 \h </w:instrText>
        </w:r>
        <w:r w:rsidR="001C6B64">
          <w:rPr>
            <w:noProof/>
            <w:webHidden/>
          </w:rPr>
        </w:r>
        <w:r w:rsidR="001C6B64">
          <w:rPr>
            <w:noProof/>
            <w:webHidden/>
          </w:rPr>
          <w:fldChar w:fldCharType="separate"/>
        </w:r>
        <w:r w:rsidR="001C6B64">
          <w:rPr>
            <w:noProof/>
            <w:webHidden/>
          </w:rPr>
          <w:t>102</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14" w:history="1">
        <w:r w:rsidR="001C6B64" w:rsidRPr="00E01371">
          <w:rPr>
            <w:rStyle w:val="Hipervnculo"/>
            <w:rFonts w:eastAsia="Batang"/>
            <w:noProof/>
            <w:lang w:val="es-ES" w:eastAsia="en-US"/>
          </w:rPr>
          <w:t>7.3.3.1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ESTUDIOS LEGISLATIVOS</w:t>
        </w:r>
        <w:r w:rsidR="001C6B64">
          <w:rPr>
            <w:noProof/>
            <w:webHidden/>
          </w:rPr>
          <w:tab/>
        </w:r>
        <w:r w:rsidR="001C6B64">
          <w:rPr>
            <w:noProof/>
            <w:webHidden/>
          </w:rPr>
          <w:fldChar w:fldCharType="begin"/>
        </w:r>
        <w:r w:rsidR="001C6B64">
          <w:rPr>
            <w:noProof/>
            <w:webHidden/>
          </w:rPr>
          <w:instrText xml:space="preserve"> PAGEREF _Toc394921314 \h </w:instrText>
        </w:r>
        <w:r w:rsidR="001C6B64">
          <w:rPr>
            <w:noProof/>
            <w:webHidden/>
          </w:rPr>
        </w:r>
        <w:r w:rsidR="001C6B64">
          <w:rPr>
            <w:noProof/>
            <w:webHidden/>
          </w:rPr>
          <w:fldChar w:fldCharType="separate"/>
        </w:r>
        <w:r w:rsidR="001C6B64">
          <w:rPr>
            <w:noProof/>
            <w:webHidden/>
          </w:rPr>
          <w:t>103</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15" w:history="1">
        <w:r w:rsidR="001C6B64" w:rsidRPr="00E01371">
          <w:rPr>
            <w:rStyle w:val="Hipervnculo"/>
            <w:rFonts w:eastAsia="Batang"/>
            <w:noProof/>
            <w:lang w:val="es-ES" w:eastAsia="en-US"/>
          </w:rPr>
          <w:t>7.3.3.2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ESTUDIOS LEGALES</w:t>
        </w:r>
        <w:r w:rsidR="001C6B64">
          <w:rPr>
            <w:noProof/>
            <w:webHidden/>
          </w:rPr>
          <w:tab/>
        </w:r>
        <w:r w:rsidR="001C6B64">
          <w:rPr>
            <w:noProof/>
            <w:webHidden/>
          </w:rPr>
          <w:fldChar w:fldCharType="begin"/>
        </w:r>
        <w:r w:rsidR="001C6B64">
          <w:rPr>
            <w:noProof/>
            <w:webHidden/>
          </w:rPr>
          <w:instrText xml:space="preserve"> PAGEREF _Toc394921315 \h </w:instrText>
        </w:r>
        <w:r w:rsidR="001C6B64">
          <w:rPr>
            <w:noProof/>
            <w:webHidden/>
          </w:rPr>
        </w:r>
        <w:r w:rsidR="001C6B64">
          <w:rPr>
            <w:noProof/>
            <w:webHidden/>
          </w:rPr>
          <w:fldChar w:fldCharType="separate"/>
        </w:r>
        <w:r w:rsidR="001C6B64">
          <w:rPr>
            <w:noProof/>
            <w:webHidden/>
          </w:rPr>
          <w:t>104</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16" w:history="1">
        <w:r w:rsidR="001C6B64" w:rsidRPr="00E01371">
          <w:rPr>
            <w:rStyle w:val="Hipervnculo"/>
            <w:rFonts w:eastAsia="Batang"/>
            <w:noProof/>
            <w:lang w:val="es-ES" w:eastAsia="en-US"/>
          </w:rPr>
          <w:t>7.3.4</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JURÍDICA DE TRANSPORTE TERRESTRE</w:t>
        </w:r>
        <w:r w:rsidR="001C6B64">
          <w:rPr>
            <w:noProof/>
            <w:webHidden/>
          </w:rPr>
          <w:tab/>
        </w:r>
        <w:r w:rsidR="001C6B64">
          <w:rPr>
            <w:noProof/>
            <w:webHidden/>
          </w:rPr>
          <w:fldChar w:fldCharType="begin"/>
        </w:r>
        <w:r w:rsidR="001C6B64">
          <w:rPr>
            <w:noProof/>
            <w:webHidden/>
          </w:rPr>
          <w:instrText xml:space="preserve"> PAGEREF _Toc394921316 \h </w:instrText>
        </w:r>
        <w:r w:rsidR="001C6B64">
          <w:rPr>
            <w:noProof/>
            <w:webHidden/>
          </w:rPr>
        </w:r>
        <w:r w:rsidR="001C6B64">
          <w:rPr>
            <w:noProof/>
            <w:webHidden/>
          </w:rPr>
          <w:fldChar w:fldCharType="separate"/>
        </w:r>
        <w:r w:rsidR="001C6B64">
          <w:rPr>
            <w:noProof/>
            <w:webHidden/>
          </w:rPr>
          <w:t>105</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17" w:history="1">
        <w:r w:rsidR="001C6B64" w:rsidRPr="00E01371">
          <w:rPr>
            <w:rStyle w:val="Hipervnculo"/>
            <w:rFonts w:eastAsia="Batang"/>
            <w:noProof/>
            <w:lang w:val="es-ES" w:eastAsia="en-US"/>
          </w:rPr>
          <w:t>7.3.4.1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FERROCARRILES</w:t>
        </w:r>
        <w:r w:rsidR="001C6B64">
          <w:rPr>
            <w:noProof/>
            <w:webHidden/>
          </w:rPr>
          <w:tab/>
        </w:r>
        <w:r w:rsidR="001C6B64">
          <w:rPr>
            <w:noProof/>
            <w:webHidden/>
          </w:rPr>
          <w:fldChar w:fldCharType="begin"/>
        </w:r>
        <w:r w:rsidR="001C6B64">
          <w:rPr>
            <w:noProof/>
            <w:webHidden/>
          </w:rPr>
          <w:instrText xml:space="preserve"> PAGEREF _Toc394921317 \h </w:instrText>
        </w:r>
        <w:r w:rsidR="001C6B64">
          <w:rPr>
            <w:noProof/>
            <w:webHidden/>
          </w:rPr>
        </w:r>
        <w:r w:rsidR="001C6B64">
          <w:rPr>
            <w:noProof/>
            <w:webHidden/>
          </w:rPr>
          <w:fldChar w:fldCharType="separate"/>
        </w:r>
        <w:r w:rsidR="001C6B64">
          <w:rPr>
            <w:noProof/>
            <w:webHidden/>
          </w:rPr>
          <w:t>106</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18" w:history="1">
        <w:r w:rsidR="001C6B64" w:rsidRPr="00E01371">
          <w:rPr>
            <w:rStyle w:val="Hipervnculo"/>
            <w:rFonts w:eastAsia="Batang"/>
            <w:noProof/>
            <w:lang w:val="es-ES" w:eastAsia="en-US"/>
          </w:rPr>
          <w:t>7.3.4.1.1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RADIO Y TELEVISIÓN</w:t>
        </w:r>
        <w:r w:rsidR="001C6B64">
          <w:rPr>
            <w:noProof/>
            <w:webHidden/>
          </w:rPr>
          <w:tab/>
        </w:r>
        <w:r w:rsidR="001C6B64">
          <w:rPr>
            <w:noProof/>
            <w:webHidden/>
          </w:rPr>
          <w:fldChar w:fldCharType="begin"/>
        </w:r>
        <w:r w:rsidR="001C6B64">
          <w:rPr>
            <w:noProof/>
            <w:webHidden/>
          </w:rPr>
          <w:instrText xml:space="preserve"> PAGEREF _Toc394921318 \h </w:instrText>
        </w:r>
        <w:r w:rsidR="001C6B64">
          <w:rPr>
            <w:noProof/>
            <w:webHidden/>
          </w:rPr>
        </w:r>
        <w:r w:rsidR="001C6B64">
          <w:rPr>
            <w:noProof/>
            <w:webHidden/>
          </w:rPr>
          <w:fldChar w:fldCharType="separate"/>
        </w:r>
        <w:r w:rsidR="001C6B64">
          <w:rPr>
            <w:noProof/>
            <w:webHidden/>
          </w:rPr>
          <w:t>107</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19" w:history="1">
        <w:r w:rsidR="001C6B64" w:rsidRPr="00E01371">
          <w:rPr>
            <w:rStyle w:val="Hipervnculo"/>
            <w:rFonts w:eastAsia="Batang"/>
            <w:noProof/>
            <w:lang w:val="es-ES" w:eastAsia="en-US"/>
          </w:rPr>
          <w:t>7.3.4.2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AUTOTRANSPORTE FEDERAL</w:t>
        </w:r>
        <w:r w:rsidR="001C6B64">
          <w:rPr>
            <w:noProof/>
            <w:webHidden/>
          </w:rPr>
          <w:tab/>
        </w:r>
        <w:r w:rsidR="001C6B64">
          <w:rPr>
            <w:noProof/>
            <w:webHidden/>
          </w:rPr>
          <w:fldChar w:fldCharType="begin"/>
        </w:r>
        <w:r w:rsidR="001C6B64">
          <w:rPr>
            <w:noProof/>
            <w:webHidden/>
          </w:rPr>
          <w:instrText xml:space="preserve"> PAGEREF _Toc394921319 \h </w:instrText>
        </w:r>
        <w:r w:rsidR="001C6B64">
          <w:rPr>
            <w:noProof/>
            <w:webHidden/>
          </w:rPr>
        </w:r>
        <w:r w:rsidR="001C6B64">
          <w:rPr>
            <w:noProof/>
            <w:webHidden/>
          </w:rPr>
          <w:fldChar w:fldCharType="separate"/>
        </w:r>
        <w:r w:rsidR="001C6B64">
          <w:rPr>
            <w:noProof/>
            <w:webHidden/>
          </w:rPr>
          <w:t>109</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20" w:history="1">
        <w:r w:rsidR="001C6B64" w:rsidRPr="00E01371">
          <w:rPr>
            <w:rStyle w:val="Hipervnculo"/>
            <w:rFonts w:eastAsia="Batang"/>
            <w:noProof/>
            <w:lang w:val="es-ES" w:eastAsia="en-US"/>
          </w:rPr>
          <w:t>7.3.5</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JURÍDICA DE TRANSPORTE AÉREO</w:t>
        </w:r>
        <w:r w:rsidR="001C6B64">
          <w:rPr>
            <w:noProof/>
            <w:webHidden/>
          </w:rPr>
          <w:tab/>
        </w:r>
        <w:r w:rsidR="001C6B64">
          <w:rPr>
            <w:noProof/>
            <w:webHidden/>
          </w:rPr>
          <w:fldChar w:fldCharType="begin"/>
        </w:r>
        <w:r w:rsidR="001C6B64">
          <w:rPr>
            <w:noProof/>
            <w:webHidden/>
          </w:rPr>
          <w:instrText xml:space="preserve"> PAGEREF _Toc394921320 \h </w:instrText>
        </w:r>
        <w:r w:rsidR="001C6B64">
          <w:rPr>
            <w:noProof/>
            <w:webHidden/>
          </w:rPr>
        </w:r>
        <w:r w:rsidR="001C6B64">
          <w:rPr>
            <w:noProof/>
            <w:webHidden/>
          </w:rPr>
          <w:fldChar w:fldCharType="separate"/>
        </w:r>
        <w:r w:rsidR="001C6B64">
          <w:rPr>
            <w:noProof/>
            <w:webHidden/>
          </w:rPr>
          <w:t>110</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21" w:history="1">
        <w:r w:rsidR="001C6B64" w:rsidRPr="00E01371">
          <w:rPr>
            <w:rStyle w:val="Hipervnculo"/>
            <w:rFonts w:eastAsia="Batang"/>
            <w:noProof/>
            <w:lang w:val="es-ES" w:eastAsia="en-US"/>
          </w:rPr>
          <w:t>7.3.5.1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JURÍDICA AERONÁUTICA</w:t>
        </w:r>
        <w:r w:rsidR="001C6B64">
          <w:rPr>
            <w:noProof/>
            <w:webHidden/>
          </w:rPr>
          <w:tab/>
        </w:r>
        <w:r w:rsidR="001C6B64">
          <w:rPr>
            <w:noProof/>
            <w:webHidden/>
          </w:rPr>
          <w:fldChar w:fldCharType="begin"/>
        </w:r>
        <w:r w:rsidR="001C6B64">
          <w:rPr>
            <w:noProof/>
            <w:webHidden/>
          </w:rPr>
          <w:instrText xml:space="preserve"> PAGEREF _Toc394921321 \h </w:instrText>
        </w:r>
        <w:r w:rsidR="001C6B64">
          <w:rPr>
            <w:noProof/>
            <w:webHidden/>
          </w:rPr>
        </w:r>
        <w:r w:rsidR="001C6B64">
          <w:rPr>
            <w:noProof/>
            <w:webHidden/>
          </w:rPr>
          <w:fldChar w:fldCharType="separate"/>
        </w:r>
        <w:r w:rsidR="001C6B64">
          <w:rPr>
            <w:noProof/>
            <w:webHidden/>
          </w:rPr>
          <w:t>111</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22" w:history="1">
        <w:r w:rsidR="001C6B64" w:rsidRPr="00E01371">
          <w:rPr>
            <w:rStyle w:val="Hipervnculo"/>
            <w:rFonts w:eastAsia="Batang"/>
            <w:noProof/>
            <w:lang w:val="es-ES" w:eastAsia="en-US"/>
          </w:rPr>
          <w:t>7.3.5.1.1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AEROPUERTOS Y AVIACIÓN CIVIL</w:t>
        </w:r>
        <w:r w:rsidR="001C6B64">
          <w:rPr>
            <w:noProof/>
            <w:webHidden/>
          </w:rPr>
          <w:tab/>
        </w:r>
        <w:r w:rsidR="001C6B64">
          <w:rPr>
            <w:noProof/>
            <w:webHidden/>
          </w:rPr>
          <w:fldChar w:fldCharType="begin"/>
        </w:r>
        <w:r w:rsidR="001C6B64">
          <w:rPr>
            <w:noProof/>
            <w:webHidden/>
          </w:rPr>
          <w:instrText xml:space="preserve"> PAGEREF _Toc394921322 \h </w:instrText>
        </w:r>
        <w:r w:rsidR="001C6B64">
          <w:rPr>
            <w:noProof/>
            <w:webHidden/>
          </w:rPr>
        </w:r>
        <w:r w:rsidR="001C6B64">
          <w:rPr>
            <w:noProof/>
            <w:webHidden/>
          </w:rPr>
          <w:fldChar w:fldCharType="separate"/>
        </w:r>
        <w:r w:rsidR="001C6B64">
          <w:rPr>
            <w:noProof/>
            <w:webHidden/>
          </w:rPr>
          <w:t>112</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23" w:history="1">
        <w:r w:rsidR="001C6B64" w:rsidRPr="00E01371">
          <w:rPr>
            <w:rStyle w:val="Hipervnculo"/>
            <w:rFonts w:eastAsia="Batang"/>
            <w:noProof/>
            <w:lang w:val="es-ES" w:eastAsia="en-US"/>
          </w:rPr>
          <w:t>7.3.6</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DOCUMENTACIÓN JURÍDICA</w:t>
        </w:r>
        <w:r w:rsidR="001C6B64">
          <w:rPr>
            <w:noProof/>
            <w:webHidden/>
          </w:rPr>
          <w:tab/>
        </w:r>
        <w:r w:rsidR="001C6B64">
          <w:rPr>
            <w:noProof/>
            <w:webHidden/>
          </w:rPr>
          <w:fldChar w:fldCharType="begin"/>
        </w:r>
        <w:r w:rsidR="001C6B64">
          <w:rPr>
            <w:noProof/>
            <w:webHidden/>
          </w:rPr>
          <w:instrText xml:space="preserve"> PAGEREF _Toc394921323 \h </w:instrText>
        </w:r>
        <w:r w:rsidR="001C6B64">
          <w:rPr>
            <w:noProof/>
            <w:webHidden/>
          </w:rPr>
        </w:r>
        <w:r w:rsidR="001C6B64">
          <w:rPr>
            <w:noProof/>
            <w:webHidden/>
          </w:rPr>
          <w:fldChar w:fldCharType="separate"/>
        </w:r>
        <w:r w:rsidR="001C6B64">
          <w:rPr>
            <w:noProof/>
            <w:webHidden/>
          </w:rPr>
          <w:t>113</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24" w:history="1">
        <w:r w:rsidR="001C6B64" w:rsidRPr="00E01371">
          <w:rPr>
            <w:rStyle w:val="Hipervnculo"/>
            <w:rFonts w:eastAsia="Batang"/>
            <w:noProof/>
            <w:lang w:val="es-ES" w:eastAsia="en-US"/>
          </w:rPr>
          <w:t>7.3.7</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JURÍDICA DE COMUNICACIONES</w:t>
        </w:r>
        <w:r w:rsidR="001C6B64">
          <w:rPr>
            <w:noProof/>
            <w:webHidden/>
          </w:rPr>
          <w:tab/>
        </w:r>
        <w:r w:rsidR="001C6B64">
          <w:rPr>
            <w:noProof/>
            <w:webHidden/>
          </w:rPr>
          <w:fldChar w:fldCharType="begin"/>
        </w:r>
        <w:r w:rsidR="001C6B64">
          <w:rPr>
            <w:noProof/>
            <w:webHidden/>
          </w:rPr>
          <w:instrText xml:space="preserve"> PAGEREF _Toc394921324 \h </w:instrText>
        </w:r>
        <w:r w:rsidR="001C6B64">
          <w:rPr>
            <w:noProof/>
            <w:webHidden/>
          </w:rPr>
        </w:r>
        <w:r w:rsidR="001C6B64">
          <w:rPr>
            <w:noProof/>
            <w:webHidden/>
          </w:rPr>
          <w:fldChar w:fldCharType="separate"/>
        </w:r>
        <w:r w:rsidR="001C6B64">
          <w:rPr>
            <w:noProof/>
            <w:webHidden/>
          </w:rPr>
          <w:t>114</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25" w:history="1">
        <w:r w:rsidR="001C6B64" w:rsidRPr="00E01371">
          <w:rPr>
            <w:rStyle w:val="Hipervnculo"/>
            <w:rFonts w:eastAsia="Batang"/>
            <w:noProof/>
            <w:lang w:val="es-ES" w:eastAsia="en-US"/>
          </w:rPr>
          <w:t>7.3.7.1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TELECOMUNICACIONES</w:t>
        </w:r>
        <w:r w:rsidR="001C6B64">
          <w:rPr>
            <w:noProof/>
            <w:webHidden/>
          </w:rPr>
          <w:tab/>
        </w:r>
        <w:r w:rsidR="001C6B64">
          <w:rPr>
            <w:noProof/>
            <w:webHidden/>
          </w:rPr>
          <w:fldChar w:fldCharType="begin"/>
        </w:r>
        <w:r w:rsidR="001C6B64">
          <w:rPr>
            <w:noProof/>
            <w:webHidden/>
          </w:rPr>
          <w:instrText xml:space="preserve"> PAGEREF _Toc394921325 \h </w:instrText>
        </w:r>
        <w:r w:rsidR="001C6B64">
          <w:rPr>
            <w:noProof/>
            <w:webHidden/>
          </w:rPr>
        </w:r>
        <w:r w:rsidR="001C6B64">
          <w:rPr>
            <w:noProof/>
            <w:webHidden/>
          </w:rPr>
          <w:fldChar w:fldCharType="separate"/>
        </w:r>
        <w:r w:rsidR="001C6B64">
          <w:rPr>
            <w:noProof/>
            <w:webHidden/>
          </w:rPr>
          <w:t>115</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26" w:history="1">
        <w:r w:rsidR="001C6B64" w:rsidRPr="00E01371">
          <w:rPr>
            <w:rStyle w:val="Hipervnculo"/>
            <w:rFonts w:eastAsia="Batang"/>
            <w:noProof/>
            <w:lang w:val="es-ES" w:eastAsia="en-US"/>
          </w:rPr>
          <w:t>7.3.7.1.1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COMUNICACIONES</w:t>
        </w:r>
        <w:r w:rsidR="001C6B64">
          <w:rPr>
            <w:noProof/>
            <w:webHidden/>
          </w:rPr>
          <w:tab/>
        </w:r>
        <w:r w:rsidR="001C6B64">
          <w:rPr>
            <w:noProof/>
            <w:webHidden/>
          </w:rPr>
          <w:fldChar w:fldCharType="begin"/>
        </w:r>
        <w:r w:rsidR="001C6B64">
          <w:rPr>
            <w:noProof/>
            <w:webHidden/>
          </w:rPr>
          <w:instrText xml:space="preserve"> PAGEREF _Toc394921326 \h </w:instrText>
        </w:r>
        <w:r w:rsidR="001C6B64">
          <w:rPr>
            <w:noProof/>
            <w:webHidden/>
          </w:rPr>
        </w:r>
        <w:r w:rsidR="001C6B64">
          <w:rPr>
            <w:noProof/>
            <w:webHidden/>
          </w:rPr>
          <w:fldChar w:fldCharType="separate"/>
        </w:r>
        <w:r w:rsidR="001C6B64">
          <w:rPr>
            <w:noProof/>
            <w:webHidden/>
          </w:rPr>
          <w:t>116</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27" w:history="1">
        <w:r w:rsidR="001C6B64" w:rsidRPr="00E01371">
          <w:rPr>
            <w:rStyle w:val="Hipervnculo"/>
            <w:rFonts w:eastAsia="Batang"/>
            <w:noProof/>
            <w:lang w:val="es-ES" w:eastAsia="en-US"/>
          </w:rPr>
          <w:t>7.3.8</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PUERTOS Y MARINA MERCANTE</w:t>
        </w:r>
        <w:r w:rsidR="001C6B64">
          <w:rPr>
            <w:noProof/>
            <w:webHidden/>
          </w:rPr>
          <w:tab/>
        </w:r>
        <w:r w:rsidR="001C6B64">
          <w:rPr>
            <w:noProof/>
            <w:webHidden/>
          </w:rPr>
          <w:fldChar w:fldCharType="begin"/>
        </w:r>
        <w:r w:rsidR="001C6B64">
          <w:rPr>
            <w:noProof/>
            <w:webHidden/>
          </w:rPr>
          <w:instrText xml:space="preserve"> PAGEREF _Toc394921327 \h </w:instrText>
        </w:r>
        <w:r w:rsidR="001C6B64">
          <w:rPr>
            <w:noProof/>
            <w:webHidden/>
          </w:rPr>
        </w:r>
        <w:r w:rsidR="001C6B64">
          <w:rPr>
            <w:noProof/>
            <w:webHidden/>
          </w:rPr>
          <w:fldChar w:fldCharType="separate"/>
        </w:r>
        <w:r w:rsidR="001C6B64">
          <w:rPr>
            <w:noProof/>
            <w:webHidden/>
          </w:rPr>
          <w:t>117</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28" w:history="1">
        <w:r w:rsidR="001C6B64" w:rsidRPr="00E01371">
          <w:rPr>
            <w:rStyle w:val="Hipervnculo"/>
            <w:rFonts w:eastAsia="Batang"/>
            <w:noProof/>
            <w:lang w:val="es-ES" w:eastAsia="en-US"/>
          </w:rPr>
          <w:t>7.3.8.1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AEROPUERTOS</w:t>
        </w:r>
        <w:r w:rsidR="001C6B64">
          <w:rPr>
            <w:noProof/>
            <w:webHidden/>
          </w:rPr>
          <w:tab/>
        </w:r>
        <w:r w:rsidR="001C6B64">
          <w:rPr>
            <w:noProof/>
            <w:webHidden/>
          </w:rPr>
          <w:fldChar w:fldCharType="begin"/>
        </w:r>
        <w:r w:rsidR="001C6B64">
          <w:rPr>
            <w:noProof/>
            <w:webHidden/>
          </w:rPr>
          <w:instrText xml:space="preserve"> PAGEREF _Toc394921328 \h </w:instrText>
        </w:r>
        <w:r w:rsidR="001C6B64">
          <w:rPr>
            <w:noProof/>
            <w:webHidden/>
          </w:rPr>
        </w:r>
        <w:r w:rsidR="001C6B64">
          <w:rPr>
            <w:noProof/>
            <w:webHidden/>
          </w:rPr>
          <w:fldChar w:fldCharType="separate"/>
        </w:r>
        <w:r w:rsidR="001C6B64">
          <w:rPr>
            <w:noProof/>
            <w:webHidden/>
          </w:rPr>
          <w:t>118</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29" w:history="1">
        <w:r w:rsidR="001C6B64" w:rsidRPr="00E01371">
          <w:rPr>
            <w:rStyle w:val="Hipervnculo"/>
            <w:rFonts w:eastAsia="Batang"/>
            <w:noProof/>
            <w:lang w:val="es-ES" w:eastAsia="en-US"/>
          </w:rPr>
          <w:t>7.3.9</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DE DERECHOS HUMANOS Y ANÁLISIS E INFORMACIÓN DE SEGURIDAD NACIONAL</w:t>
        </w:r>
        <w:r w:rsidR="001C6B64">
          <w:rPr>
            <w:noProof/>
            <w:webHidden/>
          </w:rPr>
          <w:tab/>
        </w:r>
        <w:r w:rsidR="001C6B64">
          <w:rPr>
            <w:noProof/>
            <w:webHidden/>
          </w:rPr>
          <w:fldChar w:fldCharType="begin"/>
        </w:r>
        <w:r w:rsidR="001C6B64">
          <w:rPr>
            <w:noProof/>
            <w:webHidden/>
          </w:rPr>
          <w:instrText xml:space="preserve"> PAGEREF _Toc394921329 \h </w:instrText>
        </w:r>
        <w:r w:rsidR="001C6B64">
          <w:rPr>
            <w:noProof/>
            <w:webHidden/>
          </w:rPr>
        </w:r>
        <w:r w:rsidR="001C6B64">
          <w:rPr>
            <w:noProof/>
            <w:webHidden/>
          </w:rPr>
          <w:fldChar w:fldCharType="separate"/>
        </w:r>
        <w:r w:rsidR="001C6B64">
          <w:rPr>
            <w:noProof/>
            <w:webHidden/>
          </w:rPr>
          <w:t>120</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30" w:history="1">
        <w:r w:rsidR="001C6B64" w:rsidRPr="00E01371">
          <w:rPr>
            <w:rStyle w:val="Hipervnculo"/>
            <w:rFonts w:eastAsia="Batang"/>
            <w:noProof/>
            <w:lang w:val="es-ES" w:eastAsia="en-US"/>
          </w:rPr>
          <w:t>7.3.9.1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ANÁLISIS E INFORMACIÓN</w:t>
        </w:r>
        <w:r w:rsidR="001C6B64">
          <w:rPr>
            <w:noProof/>
            <w:webHidden/>
          </w:rPr>
          <w:tab/>
        </w:r>
        <w:r w:rsidR="001C6B64">
          <w:rPr>
            <w:noProof/>
            <w:webHidden/>
          </w:rPr>
          <w:fldChar w:fldCharType="begin"/>
        </w:r>
        <w:r w:rsidR="001C6B64">
          <w:rPr>
            <w:noProof/>
            <w:webHidden/>
          </w:rPr>
          <w:instrText xml:space="preserve"> PAGEREF _Toc394921330 \h </w:instrText>
        </w:r>
        <w:r w:rsidR="001C6B64">
          <w:rPr>
            <w:noProof/>
            <w:webHidden/>
          </w:rPr>
        </w:r>
        <w:r w:rsidR="001C6B64">
          <w:rPr>
            <w:noProof/>
            <w:webHidden/>
          </w:rPr>
          <w:fldChar w:fldCharType="separate"/>
        </w:r>
        <w:r w:rsidR="001C6B64">
          <w:rPr>
            <w:noProof/>
            <w:webHidden/>
          </w:rPr>
          <w:t>122</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31" w:history="1">
        <w:r w:rsidR="001C6B64" w:rsidRPr="00E01371">
          <w:rPr>
            <w:rStyle w:val="Hipervnculo"/>
            <w:rFonts w:eastAsia="Batang"/>
            <w:noProof/>
            <w:lang w:val="es-ES" w:eastAsia="en-US"/>
          </w:rPr>
          <w:t>7.3.9.2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POLÍTICA EN MATERIA DE DERECHOS HUMANOS</w:t>
        </w:r>
        <w:r w:rsidR="001C6B64">
          <w:rPr>
            <w:noProof/>
            <w:webHidden/>
          </w:rPr>
          <w:tab/>
        </w:r>
        <w:r w:rsidR="001C6B64">
          <w:rPr>
            <w:noProof/>
            <w:webHidden/>
          </w:rPr>
          <w:fldChar w:fldCharType="begin"/>
        </w:r>
        <w:r w:rsidR="001C6B64">
          <w:rPr>
            <w:noProof/>
            <w:webHidden/>
          </w:rPr>
          <w:instrText xml:space="preserve"> PAGEREF _Toc394921331 \h </w:instrText>
        </w:r>
        <w:r w:rsidR="001C6B64">
          <w:rPr>
            <w:noProof/>
            <w:webHidden/>
          </w:rPr>
        </w:r>
        <w:r w:rsidR="001C6B64">
          <w:rPr>
            <w:noProof/>
            <w:webHidden/>
          </w:rPr>
          <w:fldChar w:fldCharType="separate"/>
        </w:r>
        <w:r w:rsidR="001C6B64">
          <w:rPr>
            <w:noProof/>
            <w:webHidden/>
          </w:rPr>
          <w:t>123</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32" w:history="1">
        <w:r w:rsidR="001C6B64" w:rsidRPr="00E01371">
          <w:rPr>
            <w:rStyle w:val="Hipervnculo"/>
            <w:rFonts w:eastAsia="Batang"/>
            <w:noProof/>
            <w:lang w:val="es-ES" w:eastAsia="en-US"/>
          </w:rPr>
          <w:t>7.3.9.1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DIFUSIÓN DE PROGRAMAS DE DERECHOS HUMANOS Y TRATA DE PERSONAS</w:t>
        </w:r>
        <w:r w:rsidR="001C6B64">
          <w:rPr>
            <w:noProof/>
            <w:webHidden/>
          </w:rPr>
          <w:tab/>
        </w:r>
        <w:r w:rsidR="001C6B64">
          <w:rPr>
            <w:noProof/>
            <w:webHidden/>
          </w:rPr>
          <w:fldChar w:fldCharType="begin"/>
        </w:r>
        <w:r w:rsidR="001C6B64">
          <w:rPr>
            <w:noProof/>
            <w:webHidden/>
          </w:rPr>
          <w:instrText xml:space="preserve"> PAGEREF _Toc394921332 \h </w:instrText>
        </w:r>
        <w:r w:rsidR="001C6B64">
          <w:rPr>
            <w:noProof/>
            <w:webHidden/>
          </w:rPr>
        </w:r>
        <w:r w:rsidR="001C6B64">
          <w:rPr>
            <w:noProof/>
            <w:webHidden/>
          </w:rPr>
          <w:fldChar w:fldCharType="separate"/>
        </w:r>
        <w:r w:rsidR="001C6B64">
          <w:rPr>
            <w:noProof/>
            <w:webHidden/>
          </w:rPr>
          <w:t>124</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33" w:history="1">
        <w:r w:rsidR="001C6B64" w:rsidRPr="00E01371">
          <w:rPr>
            <w:rStyle w:val="Hipervnculo"/>
            <w:rFonts w:eastAsia="Batang"/>
            <w:noProof/>
            <w:lang w:val="es-ES" w:eastAsia="en-US"/>
          </w:rPr>
          <w:t>7.4</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DIRECCIÓN DE ADMINISTRACIÓN</w:t>
        </w:r>
        <w:r w:rsidR="001C6B64">
          <w:rPr>
            <w:noProof/>
            <w:webHidden/>
          </w:rPr>
          <w:tab/>
        </w:r>
        <w:r w:rsidR="001C6B64">
          <w:rPr>
            <w:noProof/>
            <w:webHidden/>
          </w:rPr>
          <w:fldChar w:fldCharType="begin"/>
        </w:r>
        <w:r w:rsidR="001C6B64">
          <w:rPr>
            <w:noProof/>
            <w:webHidden/>
          </w:rPr>
          <w:instrText xml:space="preserve"> PAGEREF _Toc394921333 \h </w:instrText>
        </w:r>
        <w:r w:rsidR="001C6B64">
          <w:rPr>
            <w:noProof/>
            <w:webHidden/>
          </w:rPr>
        </w:r>
        <w:r w:rsidR="001C6B64">
          <w:rPr>
            <w:noProof/>
            <w:webHidden/>
          </w:rPr>
          <w:fldChar w:fldCharType="separate"/>
        </w:r>
        <w:r w:rsidR="001C6B64">
          <w:rPr>
            <w:noProof/>
            <w:webHidden/>
          </w:rPr>
          <w:t>126</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34" w:history="1">
        <w:r w:rsidR="001C6B64" w:rsidRPr="00E01371">
          <w:rPr>
            <w:rStyle w:val="Hipervnculo"/>
            <w:rFonts w:eastAsia="Batang"/>
            <w:noProof/>
            <w:lang w:val="es-ES" w:eastAsia="en-US"/>
          </w:rPr>
          <w:t>7.4.1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SUBDIRECCIÓN DE ENLACE TÉCNICO ADMINISTRATIVO</w:t>
        </w:r>
        <w:r w:rsidR="001C6B64">
          <w:rPr>
            <w:noProof/>
            <w:webHidden/>
          </w:rPr>
          <w:tab/>
        </w:r>
        <w:r w:rsidR="001C6B64">
          <w:rPr>
            <w:noProof/>
            <w:webHidden/>
          </w:rPr>
          <w:fldChar w:fldCharType="begin"/>
        </w:r>
        <w:r w:rsidR="001C6B64">
          <w:rPr>
            <w:noProof/>
            <w:webHidden/>
          </w:rPr>
          <w:instrText xml:space="preserve"> PAGEREF _Toc394921334 \h </w:instrText>
        </w:r>
        <w:r w:rsidR="001C6B64">
          <w:rPr>
            <w:noProof/>
            <w:webHidden/>
          </w:rPr>
        </w:r>
        <w:r w:rsidR="001C6B64">
          <w:rPr>
            <w:noProof/>
            <w:webHidden/>
          </w:rPr>
          <w:fldChar w:fldCharType="separate"/>
        </w:r>
        <w:r w:rsidR="001C6B64">
          <w:rPr>
            <w:noProof/>
            <w:webHidden/>
          </w:rPr>
          <w:t>127</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35" w:history="1">
        <w:r w:rsidR="001C6B64" w:rsidRPr="00E01371">
          <w:rPr>
            <w:rStyle w:val="Hipervnculo"/>
            <w:rFonts w:eastAsia="Batang"/>
            <w:noProof/>
            <w:lang w:val="es-ES" w:eastAsia="en-US"/>
          </w:rPr>
          <w:t>7.4.1.1</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PRESUPUESTO Y CONTABILIDAD</w:t>
        </w:r>
        <w:r w:rsidR="001C6B64">
          <w:rPr>
            <w:noProof/>
            <w:webHidden/>
          </w:rPr>
          <w:tab/>
        </w:r>
        <w:r w:rsidR="001C6B64">
          <w:rPr>
            <w:noProof/>
            <w:webHidden/>
          </w:rPr>
          <w:fldChar w:fldCharType="begin"/>
        </w:r>
        <w:r w:rsidR="001C6B64">
          <w:rPr>
            <w:noProof/>
            <w:webHidden/>
          </w:rPr>
          <w:instrText xml:space="preserve"> PAGEREF _Toc394921335 \h </w:instrText>
        </w:r>
        <w:r w:rsidR="001C6B64">
          <w:rPr>
            <w:noProof/>
            <w:webHidden/>
          </w:rPr>
        </w:r>
        <w:r w:rsidR="001C6B64">
          <w:rPr>
            <w:noProof/>
            <w:webHidden/>
          </w:rPr>
          <w:fldChar w:fldCharType="separate"/>
        </w:r>
        <w:r w:rsidR="001C6B64">
          <w:rPr>
            <w:noProof/>
            <w:webHidden/>
          </w:rPr>
          <w:t>128</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36" w:history="1">
        <w:r w:rsidR="001C6B64" w:rsidRPr="00E01371">
          <w:rPr>
            <w:rStyle w:val="Hipervnculo"/>
            <w:rFonts w:eastAsia="Batang"/>
            <w:noProof/>
            <w:lang w:val="es-ES" w:eastAsia="en-US"/>
          </w:rPr>
          <w:t>7.4.1.2</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INFORMÁTICA</w:t>
        </w:r>
        <w:r w:rsidR="001C6B64">
          <w:rPr>
            <w:noProof/>
            <w:webHidden/>
          </w:rPr>
          <w:tab/>
        </w:r>
        <w:r w:rsidR="001C6B64">
          <w:rPr>
            <w:noProof/>
            <w:webHidden/>
          </w:rPr>
          <w:fldChar w:fldCharType="begin"/>
        </w:r>
        <w:r w:rsidR="001C6B64">
          <w:rPr>
            <w:noProof/>
            <w:webHidden/>
          </w:rPr>
          <w:instrText xml:space="preserve"> PAGEREF _Toc394921336 \h </w:instrText>
        </w:r>
        <w:r w:rsidR="001C6B64">
          <w:rPr>
            <w:noProof/>
            <w:webHidden/>
          </w:rPr>
        </w:r>
        <w:r w:rsidR="001C6B64">
          <w:rPr>
            <w:noProof/>
            <w:webHidden/>
          </w:rPr>
          <w:fldChar w:fldCharType="separate"/>
        </w:r>
        <w:r w:rsidR="001C6B64">
          <w:rPr>
            <w:noProof/>
            <w:webHidden/>
          </w:rPr>
          <w:t>129</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37" w:history="1">
        <w:r w:rsidR="001C6B64" w:rsidRPr="00E01371">
          <w:rPr>
            <w:rStyle w:val="Hipervnculo"/>
            <w:rFonts w:eastAsia="Batang"/>
            <w:noProof/>
            <w:lang w:val="es-ES" w:eastAsia="en-US"/>
          </w:rPr>
          <w:t>7.4.1.3</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RECURSOS HUMANOS</w:t>
        </w:r>
        <w:r w:rsidR="001C6B64">
          <w:rPr>
            <w:noProof/>
            <w:webHidden/>
          </w:rPr>
          <w:tab/>
        </w:r>
        <w:r w:rsidR="001C6B64">
          <w:rPr>
            <w:noProof/>
            <w:webHidden/>
          </w:rPr>
          <w:fldChar w:fldCharType="begin"/>
        </w:r>
        <w:r w:rsidR="001C6B64">
          <w:rPr>
            <w:noProof/>
            <w:webHidden/>
          </w:rPr>
          <w:instrText xml:space="preserve"> PAGEREF _Toc394921337 \h </w:instrText>
        </w:r>
        <w:r w:rsidR="001C6B64">
          <w:rPr>
            <w:noProof/>
            <w:webHidden/>
          </w:rPr>
        </w:r>
        <w:r w:rsidR="001C6B64">
          <w:rPr>
            <w:noProof/>
            <w:webHidden/>
          </w:rPr>
          <w:fldChar w:fldCharType="separate"/>
        </w:r>
        <w:r w:rsidR="001C6B64">
          <w:rPr>
            <w:noProof/>
            <w:webHidden/>
          </w:rPr>
          <w:t>130</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38" w:history="1">
        <w:r w:rsidR="001C6B64" w:rsidRPr="00E01371">
          <w:rPr>
            <w:rStyle w:val="Hipervnculo"/>
            <w:rFonts w:eastAsia="Batang"/>
            <w:noProof/>
            <w:lang w:val="es-ES" w:eastAsia="en-US"/>
          </w:rPr>
          <w:t>7.4.1.4</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RECURSOS MATERIALES</w:t>
        </w:r>
        <w:r w:rsidR="001C6B64">
          <w:rPr>
            <w:noProof/>
            <w:webHidden/>
          </w:rPr>
          <w:tab/>
        </w:r>
        <w:r w:rsidR="001C6B64">
          <w:rPr>
            <w:noProof/>
            <w:webHidden/>
          </w:rPr>
          <w:fldChar w:fldCharType="begin"/>
        </w:r>
        <w:r w:rsidR="001C6B64">
          <w:rPr>
            <w:noProof/>
            <w:webHidden/>
          </w:rPr>
          <w:instrText xml:space="preserve"> PAGEREF _Toc394921338 \h </w:instrText>
        </w:r>
        <w:r w:rsidR="001C6B64">
          <w:rPr>
            <w:noProof/>
            <w:webHidden/>
          </w:rPr>
        </w:r>
        <w:r w:rsidR="001C6B64">
          <w:rPr>
            <w:noProof/>
            <w:webHidden/>
          </w:rPr>
          <w:fldChar w:fldCharType="separate"/>
        </w:r>
        <w:r w:rsidR="001C6B64">
          <w:rPr>
            <w:noProof/>
            <w:webHidden/>
          </w:rPr>
          <w:t>132</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39" w:history="1">
        <w:r w:rsidR="001C6B64" w:rsidRPr="00E01371">
          <w:rPr>
            <w:rStyle w:val="Hipervnculo"/>
            <w:rFonts w:eastAsia="Batang"/>
            <w:noProof/>
            <w:lang w:val="es-ES" w:eastAsia="en-US"/>
          </w:rPr>
          <w:t>7.4.1.5</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ARCHIVO EN TRÁMITE</w:t>
        </w:r>
        <w:r w:rsidR="001C6B64">
          <w:rPr>
            <w:noProof/>
            <w:webHidden/>
          </w:rPr>
          <w:tab/>
        </w:r>
        <w:r w:rsidR="001C6B64">
          <w:rPr>
            <w:noProof/>
            <w:webHidden/>
          </w:rPr>
          <w:fldChar w:fldCharType="begin"/>
        </w:r>
        <w:r w:rsidR="001C6B64">
          <w:rPr>
            <w:noProof/>
            <w:webHidden/>
          </w:rPr>
          <w:instrText xml:space="preserve"> PAGEREF _Toc394921339 \h </w:instrText>
        </w:r>
        <w:r w:rsidR="001C6B64">
          <w:rPr>
            <w:noProof/>
            <w:webHidden/>
          </w:rPr>
        </w:r>
        <w:r w:rsidR="001C6B64">
          <w:rPr>
            <w:noProof/>
            <w:webHidden/>
          </w:rPr>
          <w:fldChar w:fldCharType="separate"/>
        </w:r>
        <w:r w:rsidR="001C6B64">
          <w:rPr>
            <w:noProof/>
            <w:webHidden/>
          </w:rPr>
          <w:t>133</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40" w:history="1">
        <w:r w:rsidR="001C6B64" w:rsidRPr="00E01371">
          <w:rPr>
            <w:rStyle w:val="Hipervnculo"/>
            <w:rFonts w:eastAsia="Batang"/>
            <w:noProof/>
            <w:lang w:val="es-ES" w:eastAsia="en-US"/>
          </w:rPr>
          <w:t>7.5</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COORDINACIÓN Y LOGÍSTICA</w:t>
        </w:r>
        <w:r w:rsidR="001C6B64">
          <w:rPr>
            <w:noProof/>
            <w:webHidden/>
          </w:rPr>
          <w:tab/>
        </w:r>
        <w:r w:rsidR="001C6B64">
          <w:rPr>
            <w:noProof/>
            <w:webHidden/>
          </w:rPr>
          <w:fldChar w:fldCharType="begin"/>
        </w:r>
        <w:r w:rsidR="001C6B64">
          <w:rPr>
            <w:noProof/>
            <w:webHidden/>
          </w:rPr>
          <w:instrText xml:space="preserve"> PAGEREF _Toc394921340 \h </w:instrText>
        </w:r>
        <w:r w:rsidR="001C6B64">
          <w:rPr>
            <w:noProof/>
            <w:webHidden/>
          </w:rPr>
        </w:r>
        <w:r w:rsidR="001C6B64">
          <w:rPr>
            <w:noProof/>
            <w:webHidden/>
          </w:rPr>
          <w:fldChar w:fldCharType="separate"/>
        </w:r>
        <w:r w:rsidR="001C6B64">
          <w:rPr>
            <w:noProof/>
            <w:webHidden/>
          </w:rPr>
          <w:t>134</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41" w:history="1">
        <w:r w:rsidR="001C6B64" w:rsidRPr="00E01371">
          <w:rPr>
            <w:rStyle w:val="Hipervnculo"/>
            <w:rFonts w:eastAsia="Batang"/>
            <w:noProof/>
            <w:lang w:val="es-ES" w:eastAsia="en-US"/>
          </w:rPr>
          <w:t>7.6</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CONTROL DOCUMENTAL</w:t>
        </w:r>
        <w:r w:rsidR="001C6B64">
          <w:rPr>
            <w:noProof/>
            <w:webHidden/>
          </w:rPr>
          <w:tab/>
        </w:r>
        <w:r w:rsidR="001C6B64">
          <w:rPr>
            <w:noProof/>
            <w:webHidden/>
          </w:rPr>
          <w:fldChar w:fldCharType="begin"/>
        </w:r>
        <w:r w:rsidR="001C6B64">
          <w:rPr>
            <w:noProof/>
            <w:webHidden/>
          </w:rPr>
          <w:instrText xml:space="preserve"> PAGEREF _Toc394921341 \h </w:instrText>
        </w:r>
        <w:r w:rsidR="001C6B64">
          <w:rPr>
            <w:noProof/>
            <w:webHidden/>
          </w:rPr>
        </w:r>
        <w:r w:rsidR="001C6B64">
          <w:rPr>
            <w:noProof/>
            <w:webHidden/>
          </w:rPr>
          <w:fldChar w:fldCharType="separate"/>
        </w:r>
        <w:r w:rsidR="001C6B64">
          <w:rPr>
            <w:noProof/>
            <w:webHidden/>
          </w:rPr>
          <w:t>135</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42" w:history="1">
        <w:r w:rsidR="001C6B64" w:rsidRPr="00E01371">
          <w:rPr>
            <w:rStyle w:val="Hipervnculo"/>
            <w:rFonts w:eastAsia="Batang"/>
            <w:noProof/>
            <w:lang w:val="es-ES" w:eastAsia="en-US"/>
          </w:rPr>
          <w:t>7.7</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DEPARTAMENTO DE COORDINACIÓN INSTITUCIONAL</w:t>
        </w:r>
        <w:r w:rsidR="001C6B64">
          <w:rPr>
            <w:noProof/>
            <w:webHidden/>
          </w:rPr>
          <w:tab/>
        </w:r>
        <w:r w:rsidR="001C6B64">
          <w:rPr>
            <w:noProof/>
            <w:webHidden/>
          </w:rPr>
          <w:fldChar w:fldCharType="begin"/>
        </w:r>
        <w:r w:rsidR="001C6B64">
          <w:rPr>
            <w:noProof/>
            <w:webHidden/>
          </w:rPr>
          <w:instrText xml:space="preserve"> PAGEREF _Toc394921342 \h </w:instrText>
        </w:r>
        <w:r w:rsidR="001C6B64">
          <w:rPr>
            <w:noProof/>
            <w:webHidden/>
          </w:rPr>
        </w:r>
        <w:r w:rsidR="001C6B64">
          <w:rPr>
            <w:noProof/>
            <w:webHidden/>
          </w:rPr>
          <w:fldChar w:fldCharType="separate"/>
        </w:r>
        <w:r w:rsidR="001C6B64">
          <w:rPr>
            <w:noProof/>
            <w:webHidden/>
          </w:rPr>
          <w:t>136</w:t>
        </w:r>
        <w:r w:rsidR="001C6B64">
          <w:rPr>
            <w:noProof/>
            <w:webHidden/>
          </w:rPr>
          <w:fldChar w:fldCharType="end"/>
        </w:r>
      </w:hyperlink>
    </w:p>
    <w:p w:rsidR="001C6B64" w:rsidRDefault="009F01F2">
      <w:pPr>
        <w:pStyle w:val="TDC1"/>
        <w:rPr>
          <w:rFonts w:asciiTheme="minorHAnsi" w:eastAsiaTheme="minorEastAsia" w:hAnsiTheme="minorHAnsi" w:cstheme="minorBidi"/>
          <w:noProof/>
          <w:sz w:val="22"/>
          <w:szCs w:val="22"/>
          <w:lang w:val="es-MX" w:eastAsia="es-MX"/>
        </w:rPr>
      </w:pPr>
      <w:hyperlink w:anchor="_Toc394921343" w:history="1">
        <w:r w:rsidR="001C6B64" w:rsidRPr="00E01371">
          <w:rPr>
            <w:rStyle w:val="Hipervnculo"/>
            <w:rFonts w:eastAsia="Batang"/>
            <w:noProof/>
            <w:lang w:val="es-ES" w:eastAsia="en-US"/>
          </w:rPr>
          <w:t>8.</w:t>
        </w:r>
        <w:r w:rsidR="001C6B64">
          <w:rPr>
            <w:rFonts w:asciiTheme="minorHAnsi" w:eastAsiaTheme="minorEastAsia" w:hAnsiTheme="minorHAnsi" w:cstheme="minorBidi"/>
            <w:noProof/>
            <w:sz w:val="22"/>
            <w:szCs w:val="22"/>
            <w:lang w:val="es-MX" w:eastAsia="es-MX"/>
          </w:rPr>
          <w:tab/>
        </w:r>
        <w:r w:rsidR="001C6B64" w:rsidRPr="00E01371">
          <w:rPr>
            <w:rStyle w:val="Hipervnculo"/>
            <w:rFonts w:eastAsia="Batang"/>
            <w:noProof/>
            <w:lang w:val="es-ES" w:eastAsia="en-US"/>
          </w:rPr>
          <w:t>PROCESOS</w:t>
        </w:r>
        <w:r w:rsidR="001C6B64">
          <w:rPr>
            <w:noProof/>
            <w:webHidden/>
          </w:rPr>
          <w:tab/>
        </w:r>
        <w:r w:rsidR="001C6B64">
          <w:rPr>
            <w:noProof/>
            <w:webHidden/>
          </w:rPr>
          <w:fldChar w:fldCharType="begin"/>
        </w:r>
        <w:r w:rsidR="001C6B64">
          <w:rPr>
            <w:noProof/>
            <w:webHidden/>
          </w:rPr>
          <w:instrText xml:space="preserve"> PAGEREF _Toc394921343 \h </w:instrText>
        </w:r>
        <w:r w:rsidR="001C6B64">
          <w:rPr>
            <w:noProof/>
            <w:webHidden/>
          </w:rPr>
        </w:r>
        <w:r w:rsidR="001C6B64">
          <w:rPr>
            <w:noProof/>
            <w:webHidden/>
          </w:rPr>
          <w:fldChar w:fldCharType="separate"/>
        </w:r>
        <w:r w:rsidR="001C6B64">
          <w:rPr>
            <w:noProof/>
            <w:webHidden/>
          </w:rPr>
          <w:t>138</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44" w:history="1">
        <w:r w:rsidR="001C6B64" w:rsidRPr="00E01371">
          <w:rPr>
            <w:rStyle w:val="Hipervnculo"/>
            <w:rFonts w:eastAsia="Batang"/>
            <w:noProof/>
            <w:lang w:val="es-ES" w:eastAsia="en-US"/>
          </w:rPr>
          <w:t>8</w:t>
        </w:r>
        <w:r w:rsidR="001C6B64" w:rsidRPr="00E01371">
          <w:rPr>
            <w:rStyle w:val="Hipervnculo"/>
            <w:noProof/>
          </w:rPr>
          <w:t>.1</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JUICIOS FISCALES</w:t>
        </w:r>
        <w:r w:rsidR="001C6B64">
          <w:rPr>
            <w:noProof/>
            <w:webHidden/>
          </w:rPr>
          <w:tab/>
        </w:r>
        <w:r w:rsidR="001C6B64">
          <w:rPr>
            <w:noProof/>
            <w:webHidden/>
          </w:rPr>
          <w:fldChar w:fldCharType="begin"/>
        </w:r>
        <w:r w:rsidR="001C6B64">
          <w:rPr>
            <w:noProof/>
            <w:webHidden/>
          </w:rPr>
          <w:instrText xml:space="preserve"> PAGEREF _Toc394921344 \h </w:instrText>
        </w:r>
        <w:r w:rsidR="001C6B64">
          <w:rPr>
            <w:noProof/>
            <w:webHidden/>
          </w:rPr>
        </w:r>
        <w:r w:rsidR="001C6B64">
          <w:rPr>
            <w:noProof/>
            <w:webHidden/>
          </w:rPr>
          <w:fldChar w:fldCharType="separate"/>
        </w:r>
        <w:r w:rsidR="001C6B64">
          <w:rPr>
            <w:noProof/>
            <w:webHidden/>
          </w:rPr>
          <w:t>138</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45" w:history="1">
        <w:r w:rsidR="001C6B64" w:rsidRPr="00E01371">
          <w:rPr>
            <w:rStyle w:val="Hipervnculo"/>
            <w:noProof/>
          </w:rPr>
          <w:t>8.2</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JUICIOS DE AMPAROS</w:t>
        </w:r>
        <w:r w:rsidR="001C6B64">
          <w:rPr>
            <w:noProof/>
            <w:webHidden/>
          </w:rPr>
          <w:tab/>
        </w:r>
        <w:r w:rsidR="001C6B64">
          <w:rPr>
            <w:noProof/>
            <w:webHidden/>
          </w:rPr>
          <w:fldChar w:fldCharType="begin"/>
        </w:r>
        <w:r w:rsidR="001C6B64">
          <w:rPr>
            <w:noProof/>
            <w:webHidden/>
          </w:rPr>
          <w:instrText xml:space="preserve"> PAGEREF _Toc394921345 \h </w:instrText>
        </w:r>
        <w:r w:rsidR="001C6B64">
          <w:rPr>
            <w:noProof/>
            <w:webHidden/>
          </w:rPr>
        </w:r>
        <w:r w:rsidR="001C6B64">
          <w:rPr>
            <w:noProof/>
            <w:webHidden/>
          </w:rPr>
          <w:fldChar w:fldCharType="separate"/>
        </w:r>
        <w:r w:rsidR="001C6B64">
          <w:rPr>
            <w:noProof/>
            <w:webHidden/>
          </w:rPr>
          <w:t>140</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46" w:history="1">
        <w:r w:rsidR="001C6B64" w:rsidRPr="00E01371">
          <w:rPr>
            <w:rStyle w:val="Hipervnculo"/>
            <w:noProof/>
          </w:rPr>
          <w:t>8.3</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DEMANDAS LABORALES</w:t>
        </w:r>
        <w:r w:rsidR="001C6B64">
          <w:rPr>
            <w:noProof/>
            <w:webHidden/>
          </w:rPr>
          <w:tab/>
        </w:r>
        <w:r w:rsidR="001C6B64">
          <w:rPr>
            <w:noProof/>
            <w:webHidden/>
          </w:rPr>
          <w:fldChar w:fldCharType="begin"/>
        </w:r>
        <w:r w:rsidR="001C6B64">
          <w:rPr>
            <w:noProof/>
            <w:webHidden/>
          </w:rPr>
          <w:instrText xml:space="preserve"> PAGEREF _Toc394921346 \h </w:instrText>
        </w:r>
        <w:r w:rsidR="001C6B64">
          <w:rPr>
            <w:noProof/>
            <w:webHidden/>
          </w:rPr>
        </w:r>
        <w:r w:rsidR="001C6B64">
          <w:rPr>
            <w:noProof/>
            <w:webHidden/>
          </w:rPr>
          <w:fldChar w:fldCharType="separate"/>
        </w:r>
        <w:r w:rsidR="001C6B64">
          <w:rPr>
            <w:noProof/>
            <w:webHidden/>
          </w:rPr>
          <w:t>142</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47" w:history="1">
        <w:r w:rsidR="001C6B64" w:rsidRPr="00E01371">
          <w:rPr>
            <w:rStyle w:val="Hipervnculo"/>
            <w:noProof/>
          </w:rPr>
          <w:t>8.4</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DENUNCIAS Y/O QUERELLAS PENALES</w:t>
        </w:r>
        <w:r w:rsidR="001C6B64">
          <w:rPr>
            <w:noProof/>
            <w:webHidden/>
          </w:rPr>
          <w:tab/>
        </w:r>
        <w:r w:rsidR="001C6B64">
          <w:rPr>
            <w:noProof/>
            <w:webHidden/>
          </w:rPr>
          <w:fldChar w:fldCharType="begin"/>
        </w:r>
        <w:r w:rsidR="001C6B64">
          <w:rPr>
            <w:noProof/>
            <w:webHidden/>
          </w:rPr>
          <w:instrText xml:space="preserve"> PAGEREF _Toc394921347 \h </w:instrText>
        </w:r>
        <w:r w:rsidR="001C6B64">
          <w:rPr>
            <w:noProof/>
            <w:webHidden/>
          </w:rPr>
        </w:r>
        <w:r w:rsidR="001C6B64">
          <w:rPr>
            <w:noProof/>
            <w:webHidden/>
          </w:rPr>
          <w:fldChar w:fldCharType="separate"/>
        </w:r>
        <w:r w:rsidR="001C6B64">
          <w:rPr>
            <w:noProof/>
            <w:webHidden/>
          </w:rPr>
          <w:t>144</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48" w:history="1">
        <w:r w:rsidR="001C6B64" w:rsidRPr="00E01371">
          <w:rPr>
            <w:rStyle w:val="Hipervnculo"/>
            <w:noProof/>
          </w:rPr>
          <w:t>8.5</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JUICIOS CIVILES, ADMINISTRATIVOS, MERCANTILES Y AGRARIOS</w:t>
        </w:r>
        <w:r w:rsidR="001C6B64">
          <w:rPr>
            <w:noProof/>
            <w:webHidden/>
          </w:rPr>
          <w:tab/>
        </w:r>
        <w:r w:rsidR="001C6B64">
          <w:rPr>
            <w:noProof/>
            <w:webHidden/>
          </w:rPr>
          <w:fldChar w:fldCharType="begin"/>
        </w:r>
        <w:r w:rsidR="001C6B64">
          <w:rPr>
            <w:noProof/>
            <w:webHidden/>
          </w:rPr>
          <w:instrText xml:space="preserve"> PAGEREF _Toc394921348 \h </w:instrText>
        </w:r>
        <w:r w:rsidR="001C6B64">
          <w:rPr>
            <w:noProof/>
            <w:webHidden/>
          </w:rPr>
        </w:r>
        <w:r w:rsidR="001C6B64">
          <w:rPr>
            <w:noProof/>
            <w:webHidden/>
          </w:rPr>
          <w:fldChar w:fldCharType="separate"/>
        </w:r>
        <w:r w:rsidR="001C6B64">
          <w:rPr>
            <w:noProof/>
            <w:webHidden/>
          </w:rPr>
          <w:t>146</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49" w:history="1">
        <w:r w:rsidR="001C6B64" w:rsidRPr="00E01371">
          <w:rPr>
            <w:rStyle w:val="Hipervnculo"/>
            <w:noProof/>
          </w:rPr>
          <w:t>8.6</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REVISIÓN DE CONTRATOS Y CONVENIOS EN ADQUISICIONES Y SERVICIOS, OBRA PÚBLICA Y NATURALEZA DIVERSA</w:t>
        </w:r>
        <w:r w:rsidR="001C6B64">
          <w:rPr>
            <w:noProof/>
            <w:webHidden/>
          </w:rPr>
          <w:tab/>
        </w:r>
        <w:r w:rsidR="001C6B64">
          <w:rPr>
            <w:noProof/>
            <w:webHidden/>
          </w:rPr>
          <w:fldChar w:fldCharType="begin"/>
        </w:r>
        <w:r w:rsidR="001C6B64">
          <w:rPr>
            <w:noProof/>
            <w:webHidden/>
          </w:rPr>
          <w:instrText xml:space="preserve"> PAGEREF _Toc394921349 \h </w:instrText>
        </w:r>
        <w:r w:rsidR="001C6B64">
          <w:rPr>
            <w:noProof/>
            <w:webHidden/>
          </w:rPr>
        </w:r>
        <w:r w:rsidR="001C6B64">
          <w:rPr>
            <w:noProof/>
            <w:webHidden/>
          </w:rPr>
          <w:fldChar w:fldCharType="separate"/>
        </w:r>
        <w:r w:rsidR="001C6B64">
          <w:rPr>
            <w:noProof/>
            <w:webHidden/>
          </w:rPr>
          <w:t>147</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50" w:history="1">
        <w:r w:rsidR="001C6B64" w:rsidRPr="00E01371">
          <w:rPr>
            <w:rStyle w:val="Hipervnculo"/>
            <w:noProof/>
          </w:rPr>
          <w:t>8.7</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ASESORÍA EN PROCEDIMIENTOS DE LICITACIONES EN ADQUISICIONES, OBRA PÚBLICA Y SERVICIOS RELACIONADOS</w:t>
        </w:r>
        <w:r w:rsidR="001C6B64">
          <w:rPr>
            <w:noProof/>
            <w:webHidden/>
          </w:rPr>
          <w:tab/>
        </w:r>
        <w:r w:rsidR="001C6B64">
          <w:rPr>
            <w:noProof/>
            <w:webHidden/>
          </w:rPr>
          <w:fldChar w:fldCharType="begin"/>
        </w:r>
        <w:r w:rsidR="001C6B64">
          <w:rPr>
            <w:noProof/>
            <w:webHidden/>
          </w:rPr>
          <w:instrText xml:space="preserve"> PAGEREF _Toc394921350 \h </w:instrText>
        </w:r>
        <w:r w:rsidR="001C6B64">
          <w:rPr>
            <w:noProof/>
            <w:webHidden/>
          </w:rPr>
        </w:r>
        <w:r w:rsidR="001C6B64">
          <w:rPr>
            <w:noProof/>
            <w:webHidden/>
          </w:rPr>
          <w:fldChar w:fldCharType="separate"/>
        </w:r>
        <w:r w:rsidR="001C6B64">
          <w:rPr>
            <w:noProof/>
            <w:webHidden/>
          </w:rPr>
          <w:t>148</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51" w:history="1">
        <w:r w:rsidR="001C6B64" w:rsidRPr="00E01371">
          <w:rPr>
            <w:rStyle w:val="Hipervnculo"/>
            <w:noProof/>
          </w:rPr>
          <w:t>8.8</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ATENCIÓN DE CONSULTAS EN ADQUISICIONES Y SERVICIOS; OBRA PÚBLICA Y DE NATURALEZA DIVERSA</w:t>
        </w:r>
        <w:r w:rsidR="001C6B64">
          <w:rPr>
            <w:noProof/>
            <w:webHidden/>
          </w:rPr>
          <w:tab/>
        </w:r>
        <w:r w:rsidR="001C6B64">
          <w:rPr>
            <w:noProof/>
            <w:webHidden/>
          </w:rPr>
          <w:fldChar w:fldCharType="begin"/>
        </w:r>
        <w:r w:rsidR="001C6B64">
          <w:rPr>
            <w:noProof/>
            <w:webHidden/>
          </w:rPr>
          <w:instrText xml:space="preserve"> PAGEREF _Toc394921351 \h </w:instrText>
        </w:r>
        <w:r w:rsidR="001C6B64">
          <w:rPr>
            <w:noProof/>
            <w:webHidden/>
          </w:rPr>
        </w:r>
        <w:r w:rsidR="001C6B64">
          <w:rPr>
            <w:noProof/>
            <w:webHidden/>
          </w:rPr>
          <w:fldChar w:fldCharType="separate"/>
        </w:r>
        <w:r w:rsidR="001C6B64">
          <w:rPr>
            <w:noProof/>
            <w:webHidden/>
          </w:rPr>
          <w:t>149</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52" w:history="1">
        <w:r w:rsidR="001C6B64" w:rsidRPr="00E01371">
          <w:rPr>
            <w:rStyle w:val="Hipervnculo"/>
            <w:noProof/>
          </w:rPr>
          <w:t>8.9</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ATENCIÓN DE CONSULTAS EN MATERIA DE COMUNICACIONES Y TRANSPORTES</w:t>
        </w:r>
        <w:r w:rsidR="001C6B64">
          <w:rPr>
            <w:noProof/>
            <w:webHidden/>
          </w:rPr>
          <w:tab/>
        </w:r>
        <w:r w:rsidR="001C6B64">
          <w:rPr>
            <w:noProof/>
            <w:webHidden/>
          </w:rPr>
          <w:fldChar w:fldCharType="begin"/>
        </w:r>
        <w:r w:rsidR="001C6B64">
          <w:rPr>
            <w:noProof/>
            <w:webHidden/>
          </w:rPr>
          <w:instrText xml:space="preserve"> PAGEREF _Toc394921352 \h </w:instrText>
        </w:r>
        <w:r w:rsidR="001C6B64">
          <w:rPr>
            <w:noProof/>
            <w:webHidden/>
          </w:rPr>
        </w:r>
        <w:r w:rsidR="001C6B64">
          <w:rPr>
            <w:noProof/>
            <w:webHidden/>
          </w:rPr>
          <w:fldChar w:fldCharType="separate"/>
        </w:r>
        <w:r w:rsidR="001C6B64">
          <w:rPr>
            <w:noProof/>
            <w:webHidden/>
          </w:rPr>
          <w:t>150</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53" w:history="1">
        <w:r w:rsidR="001C6B64" w:rsidRPr="00E01371">
          <w:rPr>
            <w:rStyle w:val="Hipervnculo"/>
            <w:noProof/>
          </w:rPr>
          <w:t>8.10</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REGULARIZACIÓN Y ADQUISICIÓN DE PREDIOS</w:t>
        </w:r>
        <w:r w:rsidR="001C6B64">
          <w:rPr>
            <w:noProof/>
            <w:webHidden/>
          </w:rPr>
          <w:tab/>
        </w:r>
        <w:r w:rsidR="001C6B64">
          <w:rPr>
            <w:noProof/>
            <w:webHidden/>
          </w:rPr>
          <w:fldChar w:fldCharType="begin"/>
        </w:r>
        <w:r w:rsidR="001C6B64">
          <w:rPr>
            <w:noProof/>
            <w:webHidden/>
          </w:rPr>
          <w:instrText xml:space="preserve"> PAGEREF _Toc394921353 \h </w:instrText>
        </w:r>
        <w:r w:rsidR="001C6B64">
          <w:rPr>
            <w:noProof/>
            <w:webHidden/>
          </w:rPr>
        </w:r>
        <w:r w:rsidR="001C6B64">
          <w:rPr>
            <w:noProof/>
            <w:webHidden/>
          </w:rPr>
          <w:fldChar w:fldCharType="separate"/>
        </w:r>
        <w:r w:rsidR="001C6B64">
          <w:rPr>
            <w:noProof/>
            <w:webHidden/>
          </w:rPr>
          <w:t>151</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54" w:history="1">
        <w:r w:rsidR="001C6B64" w:rsidRPr="00E01371">
          <w:rPr>
            <w:rStyle w:val="Hipervnculo"/>
            <w:noProof/>
          </w:rPr>
          <w:t>8.11</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OTORGAMIENTO DE CONCESIONES EN MATERIA DE PUERTOS</w:t>
        </w:r>
        <w:r w:rsidR="001C6B64">
          <w:rPr>
            <w:noProof/>
            <w:webHidden/>
          </w:rPr>
          <w:tab/>
        </w:r>
        <w:r w:rsidR="001C6B64">
          <w:rPr>
            <w:noProof/>
            <w:webHidden/>
          </w:rPr>
          <w:fldChar w:fldCharType="begin"/>
        </w:r>
        <w:r w:rsidR="001C6B64">
          <w:rPr>
            <w:noProof/>
            <w:webHidden/>
          </w:rPr>
          <w:instrText xml:space="preserve"> PAGEREF _Toc394921354 \h </w:instrText>
        </w:r>
        <w:r w:rsidR="001C6B64">
          <w:rPr>
            <w:noProof/>
            <w:webHidden/>
          </w:rPr>
        </w:r>
        <w:r w:rsidR="001C6B64">
          <w:rPr>
            <w:noProof/>
            <w:webHidden/>
          </w:rPr>
          <w:fldChar w:fldCharType="separate"/>
        </w:r>
        <w:r w:rsidR="001C6B64">
          <w:rPr>
            <w:noProof/>
            <w:webHidden/>
          </w:rPr>
          <w:t>152</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55" w:history="1">
        <w:r w:rsidR="001C6B64" w:rsidRPr="00E01371">
          <w:rPr>
            <w:rStyle w:val="Hipervnculo"/>
            <w:noProof/>
          </w:rPr>
          <w:t>8.12</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ATENCIÓN DE CONSULTAS EN MATERIA DE PUERTOS Y MARINA MERCANTE</w:t>
        </w:r>
        <w:r w:rsidR="001C6B64">
          <w:rPr>
            <w:noProof/>
            <w:webHidden/>
          </w:rPr>
          <w:tab/>
        </w:r>
        <w:r w:rsidR="001C6B64">
          <w:rPr>
            <w:noProof/>
            <w:webHidden/>
          </w:rPr>
          <w:fldChar w:fldCharType="begin"/>
        </w:r>
        <w:r w:rsidR="001C6B64">
          <w:rPr>
            <w:noProof/>
            <w:webHidden/>
          </w:rPr>
          <w:instrText xml:space="preserve"> PAGEREF _Toc394921355 \h </w:instrText>
        </w:r>
        <w:r w:rsidR="001C6B64">
          <w:rPr>
            <w:noProof/>
            <w:webHidden/>
          </w:rPr>
        </w:r>
        <w:r w:rsidR="001C6B64">
          <w:rPr>
            <w:noProof/>
            <w:webHidden/>
          </w:rPr>
          <w:fldChar w:fldCharType="separate"/>
        </w:r>
        <w:r w:rsidR="001C6B64">
          <w:rPr>
            <w:noProof/>
            <w:webHidden/>
          </w:rPr>
          <w:t>153</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56" w:history="1">
        <w:r w:rsidR="001C6B64" w:rsidRPr="00E01371">
          <w:rPr>
            <w:rStyle w:val="Hipervnculo"/>
            <w:noProof/>
          </w:rPr>
          <w:t>8.13</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ATENCIÓN DE CONSULTAS EN MATERIA DE AVIACIÓN CIVIL Y AEROPUERTOS</w:t>
        </w:r>
        <w:r w:rsidR="001C6B64">
          <w:rPr>
            <w:noProof/>
            <w:webHidden/>
          </w:rPr>
          <w:tab/>
        </w:r>
        <w:r w:rsidR="001C6B64">
          <w:rPr>
            <w:noProof/>
            <w:webHidden/>
          </w:rPr>
          <w:fldChar w:fldCharType="begin"/>
        </w:r>
        <w:r w:rsidR="001C6B64">
          <w:rPr>
            <w:noProof/>
            <w:webHidden/>
          </w:rPr>
          <w:instrText xml:space="preserve"> PAGEREF _Toc394921356 \h </w:instrText>
        </w:r>
        <w:r w:rsidR="001C6B64">
          <w:rPr>
            <w:noProof/>
            <w:webHidden/>
          </w:rPr>
        </w:r>
        <w:r w:rsidR="001C6B64">
          <w:rPr>
            <w:noProof/>
            <w:webHidden/>
          </w:rPr>
          <w:fldChar w:fldCharType="separate"/>
        </w:r>
        <w:r w:rsidR="001C6B64">
          <w:rPr>
            <w:noProof/>
            <w:webHidden/>
          </w:rPr>
          <w:t>154</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57" w:history="1">
        <w:r w:rsidR="001C6B64" w:rsidRPr="00E01371">
          <w:rPr>
            <w:rStyle w:val="Hipervnculo"/>
            <w:noProof/>
          </w:rPr>
          <w:t>8.14</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ACUERDO DE INTERNACIONALIZACIÓN DE AEROPUERTOS</w:t>
        </w:r>
        <w:r w:rsidR="001C6B64">
          <w:rPr>
            <w:noProof/>
            <w:webHidden/>
          </w:rPr>
          <w:tab/>
        </w:r>
        <w:r w:rsidR="001C6B64">
          <w:rPr>
            <w:noProof/>
            <w:webHidden/>
          </w:rPr>
          <w:fldChar w:fldCharType="begin"/>
        </w:r>
        <w:r w:rsidR="001C6B64">
          <w:rPr>
            <w:noProof/>
            <w:webHidden/>
          </w:rPr>
          <w:instrText xml:space="preserve"> PAGEREF _Toc394921357 \h </w:instrText>
        </w:r>
        <w:r w:rsidR="001C6B64">
          <w:rPr>
            <w:noProof/>
            <w:webHidden/>
          </w:rPr>
        </w:r>
        <w:r w:rsidR="001C6B64">
          <w:rPr>
            <w:noProof/>
            <w:webHidden/>
          </w:rPr>
          <w:fldChar w:fldCharType="separate"/>
        </w:r>
        <w:r w:rsidR="001C6B64">
          <w:rPr>
            <w:noProof/>
            <w:webHidden/>
          </w:rPr>
          <w:t>155</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58" w:history="1">
        <w:r w:rsidR="001C6B64" w:rsidRPr="00E01371">
          <w:rPr>
            <w:rStyle w:val="Hipervnculo"/>
            <w:noProof/>
          </w:rPr>
          <w:t>8.15</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OTORGAMIENTO DE CONCESIONES PARA LA PRESTACIÓN DE SERVICIOS DE TRANSPORTE AÉREO Y AERÓDROMOS</w:t>
        </w:r>
        <w:r w:rsidR="001C6B64">
          <w:rPr>
            <w:noProof/>
            <w:webHidden/>
          </w:rPr>
          <w:tab/>
        </w:r>
        <w:r w:rsidR="001C6B64">
          <w:rPr>
            <w:noProof/>
            <w:webHidden/>
          </w:rPr>
          <w:fldChar w:fldCharType="begin"/>
        </w:r>
        <w:r w:rsidR="001C6B64">
          <w:rPr>
            <w:noProof/>
            <w:webHidden/>
          </w:rPr>
          <w:instrText xml:space="preserve"> PAGEREF _Toc394921358 \h </w:instrText>
        </w:r>
        <w:r w:rsidR="001C6B64">
          <w:rPr>
            <w:noProof/>
            <w:webHidden/>
          </w:rPr>
        </w:r>
        <w:r w:rsidR="001C6B64">
          <w:rPr>
            <w:noProof/>
            <w:webHidden/>
          </w:rPr>
          <w:fldChar w:fldCharType="separate"/>
        </w:r>
        <w:r w:rsidR="001C6B64">
          <w:rPr>
            <w:noProof/>
            <w:webHidden/>
          </w:rPr>
          <w:t>156</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59" w:history="1">
        <w:r w:rsidR="001C6B64" w:rsidRPr="00E01371">
          <w:rPr>
            <w:rStyle w:val="Hipervnculo"/>
            <w:noProof/>
          </w:rPr>
          <w:t>8.16</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ATENCIÓN DE CONSULTAS EN MATERIA DE TRANSPORTE TERRESTRE, FERROVIARIO Y AUTOTRANSPORTE</w:t>
        </w:r>
        <w:r w:rsidR="001C6B64">
          <w:rPr>
            <w:noProof/>
            <w:webHidden/>
          </w:rPr>
          <w:tab/>
        </w:r>
        <w:r w:rsidR="001C6B64">
          <w:rPr>
            <w:noProof/>
            <w:webHidden/>
          </w:rPr>
          <w:fldChar w:fldCharType="begin"/>
        </w:r>
        <w:r w:rsidR="001C6B64">
          <w:rPr>
            <w:noProof/>
            <w:webHidden/>
          </w:rPr>
          <w:instrText xml:space="preserve"> PAGEREF _Toc394921359 \h </w:instrText>
        </w:r>
        <w:r w:rsidR="001C6B64">
          <w:rPr>
            <w:noProof/>
            <w:webHidden/>
          </w:rPr>
        </w:r>
        <w:r w:rsidR="001C6B64">
          <w:rPr>
            <w:noProof/>
            <w:webHidden/>
          </w:rPr>
          <w:fldChar w:fldCharType="separate"/>
        </w:r>
        <w:r w:rsidR="001C6B64">
          <w:rPr>
            <w:noProof/>
            <w:webHidden/>
          </w:rPr>
          <w:t>157</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60" w:history="1">
        <w:r w:rsidR="001C6B64" w:rsidRPr="00E01371">
          <w:rPr>
            <w:rStyle w:val="Hipervnculo"/>
            <w:noProof/>
          </w:rPr>
          <w:t>8.17</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EMISIÓN DE OPINIONES JURÍDICAS</w:t>
        </w:r>
        <w:r w:rsidR="001C6B64">
          <w:rPr>
            <w:noProof/>
            <w:webHidden/>
          </w:rPr>
          <w:tab/>
        </w:r>
        <w:r w:rsidR="001C6B64">
          <w:rPr>
            <w:noProof/>
            <w:webHidden/>
          </w:rPr>
          <w:fldChar w:fldCharType="begin"/>
        </w:r>
        <w:r w:rsidR="001C6B64">
          <w:rPr>
            <w:noProof/>
            <w:webHidden/>
          </w:rPr>
          <w:instrText xml:space="preserve"> PAGEREF _Toc394921360 \h </w:instrText>
        </w:r>
        <w:r w:rsidR="001C6B64">
          <w:rPr>
            <w:noProof/>
            <w:webHidden/>
          </w:rPr>
        </w:r>
        <w:r w:rsidR="001C6B64">
          <w:rPr>
            <w:noProof/>
            <w:webHidden/>
          </w:rPr>
          <w:fldChar w:fldCharType="separate"/>
        </w:r>
        <w:r w:rsidR="001C6B64">
          <w:rPr>
            <w:noProof/>
            <w:webHidden/>
          </w:rPr>
          <w:t>158</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61" w:history="1">
        <w:r w:rsidR="001C6B64" w:rsidRPr="00E01371">
          <w:rPr>
            <w:rStyle w:val="Hipervnculo"/>
            <w:noProof/>
          </w:rPr>
          <w:t>8.18</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PUBLICACIONES EN EL DIARIO OFICIAL DE LA FEDERACIÓN</w:t>
        </w:r>
        <w:r w:rsidR="001C6B64">
          <w:rPr>
            <w:noProof/>
            <w:webHidden/>
          </w:rPr>
          <w:tab/>
        </w:r>
        <w:r w:rsidR="001C6B64">
          <w:rPr>
            <w:noProof/>
            <w:webHidden/>
          </w:rPr>
          <w:fldChar w:fldCharType="begin"/>
        </w:r>
        <w:r w:rsidR="001C6B64">
          <w:rPr>
            <w:noProof/>
            <w:webHidden/>
          </w:rPr>
          <w:instrText xml:space="preserve"> PAGEREF _Toc394921361 \h </w:instrText>
        </w:r>
        <w:r w:rsidR="001C6B64">
          <w:rPr>
            <w:noProof/>
            <w:webHidden/>
          </w:rPr>
        </w:r>
        <w:r w:rsidR="001C6B64">
          <w:rPr>
            <w:noProof/>
            <w:webHidden/>
          </w:rPr>
          <w:fldChar w:fldCharType="separate"/>
        </w:r>
        <w:r w:rsidR="001C6B64">
          <w:rPr>
            <w:noProof/>
            <w:webHidden/>
          </w:rPr>
          <w:t>159</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62" w:history="1">
        <w:r w:rsidR="001C6B64" w:rsidRPr="00E01371">
          <w:rPr>
            <w:rStyle w:val="Hipervnculo"/>
            <w:noProof/>
          </w:rPr>
          <w:t>8.19</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OPINIÓN A INICIATIVAS DE LEY</w:t>
        </w:r>
        <w:r w:rsidR="001C6B64">
          <w:rPr>
            <w:noProof/>
            <w:webHidden/>
          </w:rPr>
          <w:tab/>
        </w:r>
        <w:r w:rsidR="001C6B64">
          <w:rPr>
            <w:noProof/>
            <w:webHidden/>
          </w:rPr>
          <w:fldChar w:fldCharType="begin"/>
        </w:r>
        <w:r w:rsidR="001C6B64">
          <w:rPr>
            <w:noProof/>
            <w:webHidden/>
          </w:rPr>
          <w:instrText xml:space="preserve"> PAGEREF _Toc394921362 \h </w:instrText>
        </w:r>
        <w:r w:rsidR="001C6B64">
          <w:rPr>
            <w:noProof/>
            <w:webHidden/>
          </w:rPr>
        </w:r>
        <w:r w:rsidR="001C6B64">
          <w:rPr>
            <w:noProof/>
            <w:webHidden/>
          </w:rPr>
          <w:fldChar w:fldCharType="separate"/>
        </w:r>
        <w:r w:rsidR="001C6B64">
          <w:rPr>
            <w:noProof/>
            <w:webHidden/>
          </w:rPr>
          <w:t>160</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63" w:history="1">
        <w:r w:rsidR="001C6B64" w:rsidRPr="00E01371">
          <w:rPr>
            <w:rStyle w:val="Hipervnculo"/>
            <w:noProof/>
          </w:rPr>
          <w:t>8.20</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COMPILACIÓN DEL MARCO NORMATIVO</w:t>
        </w:r>
        <w:r w:rsidR="001C6B64">
          <w:rPr>
            <w:noProof/>
            <w:webHidden/>
          </w:rPr>
          <w:tab/>
        </w:r>
        <w:r w:rsidR="001C6B64">
          <w:rPr>
            <w:noProof/>
            <w:webHidden/>
          </w:rPr>
          <w:fldChar w:fldCharType="begin"/>
        </w:r>
        <w:r w:rsidR="001C6B64">
          <w:rPr>
            <w:noProof/>
            <w:webHidden/>
          </w:rPr>
          <w:instrText xml:space="preserve"> PAGEREF _Toc394921363 \h </w:instrText>
        </w:r>
        <w:r w:rsidR="001C6B64">
          <w:rPr>
            <w:noProof/>
            <w:webHidden/>
          </w:rPr>
        </w:r>
        <w:r w:rsidR="001C6B64">
          <w:rPr>
            <w:noProof/>
            <w:webHidden/>
          </w:rPr>
          <w:fldChar w:fldCharType="separate"/>
        </w:r>
        <w:r w:rsidR="001C6B64">
          <w:rPr>
            <w:noProof/>
            <w:webHidden/>
          </w:rPr>
          <w:t>161</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64" w:history="1">
        <w:r w:rsidR="001C6B64" w:rsidRPr="00E01371">
          <w:rPr>
            <w:rStyle w:val="Hipervnculo"/>
            <w:noProof/>
          </w:rPr>
          <w:t>8.21</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COORDINACIÓN DE INFORMACIÓN PARA LA COMISIÓN NACIONAL DE LOS DERECHOS HUMANOS</w:t>
        </w:r>
        <w:r w:rsidR="001C6B64">
          <w:rPr>
            <w:noProof/>
            <w:webHidden/>
          </w:rPr>
          <w:tab/>
        </w:r>
        <w:r w:rsidR="001C6B64">
          <w:rPr>
            <w:noProof/>
            <w:webHidden/>
          </w:rPr>
          <w:fldChar w:fldCharType="begin"/>
        </w:r>
        <w:r w:rsidR="001C6B64">
          <w:rPr>
            <w:noProof/>
            <w:webHidden/>
          </w:rPr>
          <w:instrText xml:space="preserve"> PAGEREF _Toc394921364 \h </w:instrText>
        </w:r>
        <w:r w:rsidR="001C6B64">
          <w:rPr>
            <w:noProof/>
            <w:webHidden/>
          </w:rPr>
        </w:r>
        <w:r w:rsidR="001C6B64">
          <w:rPr>
            <w:noProof/>
            <w:webHidden/>
          </w:rPr>
          <w:fldChar w:fldCharType="separate"/>
        </w:r>
        <w:r w:rsidR="001C6B64">
          <w:rPr>
            <w:noProof/>
            <w:webHidden/>
          </w:rPr>
          <w:t>162</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65" w:history="1">
        <w:r w:rsidR="001C6B64" w:rsidRPr="00E01371">
          <w:rPr>
            <w:rStyle w:val="Hipervnculo"/>
            <w:noProof/>
          </w:rPr>
          <w:t>8.22</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ATENCIÓN A LOS ACUERDOS TOMADOS EN REUNIONES DE TRABAJO Y SOLICITUDES POR ESCRITO DEL CENAPI, DE SEGURIDAD NACIONAL Y DE LOS PROGRAMAS NACIONALES DE DERECHOS HUMANOS Y PARA PREVENIR Y SANCIONAR LA TRATA DE PERSONAS EN LA SCT</w:t>
        </w:r>
        <w:r w:rsidR="001C6B64">
          <w:rPr>
            <w:noProof/>
            <w:webHidden/>
          </w:rPr>
          <w:tab/>
        </w:r>
        <w:r w:rsidR="001C6B64">
          <w:rPr>
            <w:noProof/>
            <w:webHidden/>
          </w:rPr>
          <w:fldChar w:fldCharType="begin"/>
        </w:r>
        <w:r w:rsidR="001C6B64">
          <w:rPr>
            <w:noProof/>
            <w:webHidden/>
          </w:rPr>
          <w:instrText xml:space="preserve"> PAGEREF _Toc394921365 \h </w:instrText>
        </w:r>
        <w:r w:rsidR="001C6B64">
          <w:rPr>
            <w:noProof/>
            <w:webHidden/>
          </w:rPr>
        </w:r>
        <w:r w:rsidR="001C6B64">
          <w:rPr>
            <w:noProof/>
            <w:webHidden/>
          </w:rPr>
          <w:fldChar w:fldCharType="separate"/>
        </w:r>
        <w:r w:rsidR="001C6B64">
          <w:rPr>
            <w:noProof/>
            <w:webHidden/>
          </w:rPr>
          <w:t>163</w:t>
        </w:r>
        <w:r w:rsidR="001C6B64">
          <w:rPr>
            <w:noProof/>
            <w:webHidden/>
          </w:rPr>
          <w:fldChar w:fldCharType="end"/>
        </w:r>
      </w:hyperlink>
    </w:p>
    <w:p w:rsidR="001C6B64" w:rsidRDefault="009F01F2">
      <w:pPr>
        <w:pStyle w:val="TDC2"/>
        <w:rPr>
          <w:rFonts w:asciiTheme="minorHAnsi" w:eastAsiaTheme="minorEastAsia" w:hAnsiTheme="minorHAnsi" w:cstheme="minorBidi"/>
          <w:noProof/>
          <w:sz w:val="22"/>
          <w:szCs w:val="22"/>
          <w:lang w:val="es-MX" w:eastAsia="es-MX"/>
        </w:rPr>
      </w:pPr>
      <w:hyperlink w:anchor="_Toc394921366" w:history="1">
        <w:r w:rsidR="001C6B64" w:rsidRPr="00E01371">
          <w:rPr>
            <w:rStyle w:val="Hipervnculo"/>
            <w:noProof/>
          </w:rPr>
          <w:t>8.23</w:t>
        </w:r>
        <w:r w:rsidR="001C6B64">
          <w:rPr>
            <w:rFonts w:asciiTheme="minorHAnsi" w:eastAsiaTheme="minorEastAsia" w:hAnsiTheme="minorHAnsi" w:cstheme="minorBidi"/>
            <w:noProof/>
            <w:sz w:val="22"/>
            <w:szCs w:val="22"/>
            <w:lang w:val="es-MX" w:eastAsia="es-MX"/>
          </w:rPr>
          <w:tab/>
        </w:r>
        <w:r w:rsidR="001C6B64" w:rsidRPr="00E01371">
          <w:rPr>
            <w:rStyle w:val="Hipervnculo"/>
            <w:noProof/>
          </w:rPr>
          <w:t>PROCESO DE ATENCIÓN A LAS LÍNEAS DE ACCIÓN ESTABLECIDAS EN LOS PROGRAMAS NACIONALES DE DERECHOS HUMANOS Y PARA PREVENIR Y SANCIONAR LA TRATA DE PERSONAS.</w:t>
        </w:r>
        <w:r w:rsidR="001C6B64">
          <w:rPr>
            <w:noProof/>
            <w:webHidden/>
          </w:rPr>
          <w:tab/>
        </w:r>
        <w:r w:rsidR="001C6B64">
          <w:rPr>
            <w:noProof/>
            <w:webHidden/>
          </w:rPr>
          <w:fldChar w:fldCharType="begin"/>
        </w:r>
        <w:r w:rsidR="001C6B64">
          <w:rPr>
            <w:noProof/>
            <w:webHidden/>
          </w:rPr>
          <w:instrText xml:space="preserve"> PAGEREF _Toc394921366 \h </w:instrText>
        </w:r>
        <w:r w:rsidR="001C6B64">
          <w:rPr>
            <w:noProof/>
            <w:webHidden/>
          </w:rPr>
        </w:r>
        <w:r w:rsidR="001C6B64">
          <w:rPr>
            <w:noProof/>
            <w:webHidden/>
          </w:rPr>
          <w:fldChar w:fldCharType="separate"/>
        </w:r>
        <w:r w:rsidR="001C6B64">
          <w:rPr>
            <w:noProof/>
            <w:webHidden/>
          </w:rPr>
          <w:t>164</w:t>
        </w:r>
        <w:r w:rsidR="001C6B64">
          <w:rPr>
            <w:noProof/>
            <w:webHidden/>
          </w:rPr>
          <w:fldChar w:fldCharType="end"/>
        </w:r>
      </w:hyperlink>
    </w:p>
    <w:p w:rsidR="001C6B64" w:rsidRDefault="009F01F2">
      <w:pPr>
        <w:pStyle w:val="TDC1"/>
        <w:rPr>
          <w:rFonts w:asciiTheme="minorHAnsi" w:eastAsiaTheme="minorEastAsia" w:hAnsiTheme="minorHAnsi" w:cstheme="minorBidi"/>
          <w:noProof/>
          <w:sz w:val="22"/>
          <w:szCs w:val="22"/>
          <w:lang w:val="es-MX" w:eastAsia="es-MX"/>
        </w:rPr>
      </w:pPr>
      <w:hyperlink w:anchor="_Toc394921367" w:history="1">
        <w:r w:rsidR="001C6B64" w:rsidRPr="00E01371">
          <w:rPr>
            <w:rStyle w:val="Hipervnculo"/>
            <w:noProof/>
          </w:rPr>
          <w:t>CONTROL DE CAMBIOS</w:t>
        </w:r>
        <w:r w:rsidR="001C6B64">
          <w:rPr>
            <w:noProof/>
            <w:webHidden/>
          </w:rPr>
          <w:tab/>
        </w:r>
        <w:r w:rsidR="001C6B64">
          <w:rPr>
            <w:noProof/>
            <w:webHidden/>
          </w:rPr>
          <w:fldChar w:fldCharType="begin"/>
        </w:r>
        <w:r w:rsidR="001C6B64">
          <w:rPr>
            <w:noProof/>
            <w:webHidden/>
          </w:rPr>
          <w:instrText xml:space="preserve"> PAGEREF _Toc394921367 \h </w:instrText>
        </w:r>
        <w:r w:rsidR="001C6B64">
          <w:rPr>
            <w:noProof/>
            <w:webHidden/>
          </w:rPr>
        </w:r>
        <w:r w:rsidR="001C6B64">
          <w:rPr>
            <w:noProof/>
            <w:webHidden/>
          </w:rPr>
          <w:fldChar w:fldCharType="separate"/>
        </w:r>
        <w:r w:rsidR="001C6B64">
          <w:rPr>
            <w:noProof/>
            <w:webHidden/>
          </w:rPr>
          <w:t>165</w:t>
        </w:r>
        <w:r w:rsidR="001C6B64">
          <w:rPr>
            <w:noProof/>
            <w:webHidden/>
          </w:rPr>
          <w:fldChar w:fldCharType="end"/>
        </w:r>
      </w:hyperlink>
    </w:p>
    <w:p w:rsidR="00CA2FE6" w:rsidRDefault="00C7041C" w:rsidP="00BA5B24">
      <w:pPr>
        <w:rPr>
          <w:rFonts w:ascii="Arial" w:hAnsi="Arial"/>
          <w:noProof/>
          <w:kern w:val="28"/>
        </w:rPr>
      </w:pPr>
      <w:r>
        <w:rPr>
          <w:rFonts w:ascii="Arial" w:hAnsi="Arial"/>
          <w:noProof/>
          <w:kern w:val="28"/>
          <w:sz w:val="24"/>
        </w:rPr>
        <w:fldChar w:fldCharType="end"/>
      </w:r>
    </w:p>
    <w:p w:rsidR="00CA2FE6" w:rsidRDefault="00CA2FE6">
      <w:pPr>
        <w:rPr>
          <w:rFonts w:ascii="Arial" w:hAnsi="Arial" w:cs="Arial"/>
          <w:b/>
          <w:noProof/>
          <w:kern w:val="28"/>
        </w:rPr>
      </w:pPr>
    </w:p>
    <w:p w:rsidR="00CA2FE6" w:rsidRDefault="00CA2FE6" w:rsidP="001C6B64">
      <w:pPr>
        <w:pStyle w:val="Ttulo1"/>
        <w:spacing w:line="480" w:lineRule="auto"/>
        <w:jc w:val="left"/>
        <w:rPr>
          <w:rFonts w:eastAsia="Batang"/>
          <w:lang w:val="es-ES" w:eastAsia="en-US"/>
        </w:rPr>
      </w:pPr>
      <w:r>
        <w:br w:type="page"/>
      </w:r>
      <w:bookmarkStart w:id="1" w:name="_Toc203547354"/>
      <w:r w:rsidR="001C6B64">
        <w:rPr>
          <w:rFonts w:eastAsia="Batang"/>
        </w:rPr>
        <w:lastRenderedPageBreak/>
        <w:t xml:space="preserve"> </w:t>
      </w:r>
      <w:bookmarkStart w:id="2" w:name="_Toc394921252"/>
      <w:r>
        <w:rPr>
          <w:rFonts w:eastAsia="Batang"/>
        </w:rPr>
        <w:t>MARCO</w:t>
      </w:r>
      <w:r>
        <w:rPr>
          <w:rFonts w:eastAsia="Batang"/>
          <w:lang w:val="es-ES" w:eastAsia="en-US"/>
        </w:rPr>
        <w:t xml:space="preserve"> JURÍDICO</w:t>
      </w:r>
      <w:bookmarkEnd w:id="1"/>
      <w:bookmarkEnd w:id="2"/>
    </w:p>
    <w:p w:rsidR="00CA2FE6" w:rsidRDefault="00CA2FE6">
      <w:pPr>
        <w:ind w:left="1680"/>
        <w:jc w:val="both"/>
        <w:rPr>
          <w:rFonts w:ascii="Garamond" w:hAnsi="Garamond" w:cs="Arial"/>
        </w:rPr>
      </w:pPr>
    </w:p>
    <w:p w:rsidR="00CA2FE6" w:rsidRDefault="00CA2FE6">
      <w:pPr>
        <w:ind w:left="1680"/>
        <w:jc w:val="both"/>
        <w:rPr>
          <w:rFonts w:ascii="Garamond" w:hAnsi="Garamond" w:cs="Arial"/>
          <w:sz w:val="24"/>
          <w:szCs w:val="24"/>
        </w:rPr>
      </w:pPr>
      <w:r>
        <w:rPr>
          <w:rFonts w:ascii="Garamond" w:hAnsi="Garamond" w:cs="Arial"/>
          <w:sz w:val="24"/>
          <w:szCs w:val="24"/>
        </w:rPr>
        <w:t>Constitución Política de los Estados Unidos Mexicanos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1917/ II /05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p>
    <w:p w:rsidR="00CA2FE6" w:rsidRPr="003C57DA" w:rsidRDefault="00CA2FE6">
      <w:pPr>
        <w:ind w:left="1680"/>
        <w:jc w:val="both"/>
        <w:rPr>
          <w:rFonts w:ascii="Garamond" w:hAnsi="Garamond" w:cs="Arial"/>
          <w:b/>
          <w:sz w:val="24"/>
          <w:szCs w:val="24"/>
        </w:rPr>
      </w:pPr>
      <w:r w:rsidRPr="003C57DA">
        <w:rPr>
          <w:rFonts w:ascii="Garamond" w:hAnsi="Garamond" w:cs="Arial"/>
          <w:b/>
          <w:sz w:val="24"/>
          <w:szCs w:val="24"/>
        </w:rPr>
        <w:t>LEYES</w:t>
      </w:r>
    </w:p>
    <w:p w:rsidR="00CA2FE6" w:rsidRDefault="00CA2FE6">
      <w:pPr>
        <w:ind w:left="1680"/>
        <w:jc w:val="both"/>
        <w:rPr>
          <w:rFonts w:ascii="Garamond" w:hAnsi="Garamond" w:cs="Arial"/>
          <w:sz w:val="24"/>
          <w:szCs w:val="24"/>
        </w:rPr>
      </w:pPr>
      <w:r>
        <w:rPr>
          <w:rFonts w:ascii="Garamond" w:hAnsi="Garamond" w:cs="Arial"/>
          <w:sz w:val="24"/>
          <w:szCs w:val="24"/>
        </w:rPr>
        <w:t>Ley General de Sociedades Mercantiles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04/08/</w:t>
      </w:r>
      <w:r w:rsidR="00CA2FE6">
        <w:rPr>
          <w:rFonts w:ascii="Garamond" w:hAnsi="Garamond" w:cs="Arial"/>
          <w:sz w:val="24"/>
          <w:szCs w:val="24"/>
        </w:rPr>
        <w:t>1934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General de Instituciones y Sociedades Mutualistas de Seguros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31/08/</w:t>
      </w:r>
      <w:r w:rsidR="00CA2FE6">
        <w:rPr>
          <w:rFonts w:ascii="Garamond" w:hAnsi="Garamond" w:cs="Arial"/>
          <w:sz w:val="24"/>
          <w:szCs w:val="24"/>
        </w:rPr>
        <w:t>1935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de Expropiación</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25/11/</w:t>
      </w:r>
      <w:r w:rsidR="00CA2FE6">
        <w:rPr>
          <w:rFonts w:ascii="Garamond" w:hAnsi="Garamond" w:cs="Arial"/>
          <w:sz w:val="24"/>
          <w:szCs w:val="24"/>
        </w:rPr>
        <w:t>1936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de Vías Generales de Comunicación</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19/02/</w:t>
      </w:r>
      <w:r w:rsidR="00CA2FE6">
        <w:rPr>
          <w:rFonts w:ascii="Garamond" w:hAnsi="Garamond" w:cs="Arial"/>
          <w:sz w:val="24"/>
          <w:szCs w:val="24"/>
        </w:rPr>
        <w:t>1940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Federal de Instituciones de Fianzas</w:t>
      </w:r>
    </w:p>
    <w:p w:rsidR="00CA2FE6" w:rsidRDefault="0016741D">
      <w:pPr>
        <w:ind w:left="1680"/>
        <w:jc w:val="both"/>
        <w:rPr>
          <w:rFonts w:ascii="Garamond" w:hAnsi="Garamond" w:cs="Arial"/>
          <w:sz w:val="24"/>
          <w:szCs w:val="24"/>
        </w:rPr>
      </w:pPr>
      <w:r>
        <w:rPr>
          <w:rFonts w:ascii="Garamond" w:hAnsi="Garamond" w:cs="Arial"/>
          <w:sz w:val="24"/>
          <w:szCs w:val="24"/>
        </w:rPr>
        <w:t>D.O.F.</w:t>
      </w:r>
      <w:r w:rsidR="000E2783">
        <w:rPr>
          <w:rFonts w:ascii="Garamond" w:hAnsi="Garamond" w:cs="Arial"/>
          <w:sz w:val="24"/>
          <w:szCs w:val="24"/>
        </w:rPr>
        <w:t xml:space="preserve"> </w:t>
      </w:r>
      <w:r w:rsidR="004558C6">
        <w:rPr>
          <w:rFonts w:ascii="Garamond" w:hAnsi="Garamond" w:cs="Arial"/>
          <w:sz w:val="24"/>
          <w:szCs w:val="24"/>
        </w:rPr>
        <w:t>29/12/</w:t>
      </w:r>
      <w:r w:rsidR="000E2783">
        <w:rPr>
          <w:rFonts w:ascii="Garamond" w:hAnsi="Garamond" w:cs="Arial"/>
          <w:sz w:val="24"/>
          <w:szCs w:val="24"/>
        </w:rPr>
        <w:t>1950</w:t>
      </w:r>
      <w:r w:rsidR="00CA2FE6">
        <w:rPr>
          <w:rFonts w:ascii="Garamond" w:hAnsi="Garamond" w:cs="Arial"/>
          <w:sz w:val="24"/>
          <w:szCs w:val="24"/>
        </w:rPr>
        <w:t xml:space="preserve">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Federal de Radio y Televisión</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19/01/</w:t>
      </w:r>
      <w:r w:rsidR="00CA2FE6">
        <w:rPr>
          <w:rFonts w:ascii="Garamond" w:hAnsi="Garamond" w:cs="Arial"/>
          <w:sz w:val="24"/>
          <w:szCs w:val="24"/>
        </w:rPr>
        <w:t>1960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Federal de los Trabajadores al Servicio del Estado Reglamentaria del Apartado B) del artículo 123 Constitucional</w:t>
      </w:r>
    </w:p>
    <w:p w:rsidR="00CA2FE6" w:rsidRDefault="00CA2FE6">
      <w:pPr>
        <w:ind w:left="1680"/>
        <w:jc w:val="both"/>
        <w:rPr>
          <w:rFonts w:ascii="Garamond" w:hAnsi="Garamond" w:cs="Arial"/>
          <w:sz w:val="24"/>
          <w:szCs w:val="24"/>
        </w:rPr>
      </w:pPr>
      <w:r>
        <w:rPr>
          <w:rFonts w:ascii="Garamond" w:hAnsi="Garamond" w:cs="Arial"/>
          <w:sz w:val="24"/>
          <w:szCs w:val="24"/>
        </w:rPr>
        <w:t xml:space="preserve">D.O.F. </w:t>
      </w:r>
      <w:r w:rsidR="004558C6">
        <w:rPr>
          <w:rFonts w:ascii="Garamond" w:hAnsi="Garamond" w:cs="Arial"/>
          <w:sz w:val="24"/>
          <w:szCs w:val="24"/>
        </w:rPr>
        <w:t>28/12/</w:t>
      </w:r>
      <w:r>
        <w:rPr>
          <w:rFonts w:ascii="Garamond" w:hAnsi="Garamond" w:cs="Arial"/>
          <w:sz w:val="24"/>
          <w:szCs w:val="24"/>
        </w:rPr>
        <w:t>1963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Federal del Trabajo</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01/04/</w:t>
      </w:r>
      <w:r w:rsidR="00CA2FE6">
        <w:rPr>
          <w:rFonts w:ascii="Garamond" w:hAnsi="Garamond" w:cs="Arial"/>
          <w:sz w:val="24"/>
          <w:szCs w:val="24"/>
        </w:rPr>
        <w:t>1970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 xml:space="preserve">Ley </w:t>
      </w:r>
      <w:r w:rsidR="00EF27DE">
        <w:rPr>
          <w:rFonts w:ascii="Garamond" w:hAnsi="Garamond" w:cs="Arial"/>
          <w:sz w:val="24"/>
          <w:szCs w:val="24"/>
        </w:rPr>
        <w:t xml:space="preserve">Federal </w:t>
      </w:r>
      <w:r>
        <w:rPr>
          <w:rFonts w:ascii="Garamond" w:hAnsi="Garamond" w:cs="Arial"/>
          <w:sz w:val="24"/>
          <w:szCs w:val="24"/>
        </w:rPr>
        <w:t>sobre Monumentos y Zonas Arqueológicas, Artísticos e Históricos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06/05/</w:t>
      </w:r>
      <w:r w:rsidR="00CA2FE6">
        <w:rPr>
          <w:rFonts w:ascii="Garamond" w:hAnsi="Garamond" w:cs="Arial"/>
          <w:sz w:val="24"/>
          <w:szCs w:val="24"/>
        </w:rPr>
        <w:t>1972</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General de Población</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07/01/</w:t>
      </w:r>
      <w:r w:rsidR="00CA2FE6">
        <w:rPr>
          <w:rFonts w:ascii="Garamond" w:hAnsi="Garamond" w:cs="Arial"/>
          <w:sz w:val="24"/>
          <w:szCs w:val="24"/>
        </w:rPr>
        <w:t>1974 y sus reformas</w:t>
      </w:r>
    </w:p>
    <w:p w:rsidR="003D2923" w:rsidRDefault="003D2923">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de Premios, Estímulos y Recompensas Civiles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31/12/</w:t>
      </w:r>
      <w:r w:rsidR="00CA2FE6">
        <w:rPr>
          <w:rFonts w:ascii="Garamond" w:hAnsi="Garamond" w:cs="Arial"/>
          <w:sz w:val="24"/>
          <w:szCs w:val="24"/>
        </w:rPr>
        <w:t>1975</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lastRenderedPageBreak/>
        <w:t>Ley de Sociedades de Solidaridad Social</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27/05/</w:t>
      </w:r>
      <w:r w:rsidR="00CA2FE6">
        <w:rPr>
          <w:rFonts w:ascii="Garamond" w:hAnsi="Garamond" w:cs="Arial"/>
          <w:sz w:val="24"/>
          <w:szCs w:val="24"/>
        </w:rPr>
        <w:t>1976</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Orgánica de la Administración Pública Federal</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29/12/</w:t>
      </w:r>
      <w:r w:rsidR="00CA2FE6">
        <w:rPr>
          <w:rFonts w:ascii="Garamond" w:hAnsi="Garamond" w:cs="Arial"/>
          <w:sz w:val="24"/>
          <w:szCs w:val="24"/>
        </w:rPr>
        <w:t>1976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General de Deuda Pública</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31/12/</w:t>
      </w:r>
      <w:r w:rsidR="00CA2FE6">
        <w:rPr>
          <w:rFonts w:ascii="Garamond" w:hAnsi="Garamond" w:cs="Arial"/>
          <w:sz w:val="24"/>
          <w:szCs w:val="24"/>
        </w:rPr>
        <w:t>1976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de Coordinación Fiscal</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27/12/</w:t>
      </w:r>
      <w:r w:rsidR="00CA2FE6">
        <w:rPr>
          <w:rFonts w:ascii="Garamond" w:hAnsi="Garamond" w:cs="Arial"/>
          <w:sz w:val="24"/>
          <w:szCs w:val="24"/>
        </w:rPr>
        <w:t>1978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Federal de Derechos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31/12/</w:t>
      </w:r>
      <w:r w:rsidR="00CA2FE6">
        <w:rPr>
          <w:rFonts w:ascii="Garamond" w:hAnsi="Garamond" w:cs="Arial"/>
          <w:sz w:val="24"/>
          <w:szCs w:val="24"/>
        </w:rPr>
        <w:t>1981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Código Fiscal de la Federación</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31/12/</w:t>
      </w:r>
      <w:r w:rsidR="00CA2FE6">
        <w:rPr>
          <w:rFonts w:ascii="Garamond" w:hAnsi="Garamond" w:cs="Arial"/>
          <w:sz w:val="24"/>
          <w:szCs w:val="24"/>
        </w:rPr>
        <w:t>1981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de Planeación</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05/01/</w:t>
      </w:r>
      <w:r w:rsidR="00CA2FE6">
        <w:rPr>
          <w:rFonts w:ascii="Garamond" w:hAnsi="Garamond" w:cs="Arial"/>
          <w:sz w:val="24"/>
          <w:szCs w:val="24"/>
        </w:rPr>
        <w:t>1983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de</w:t>
      </w:r>
      <w:r w:rsidR="008E0A77">
        <w:rPr>
          <w:rFonts w:ascii="Garamond" w:hAnsi="Garamond" w:cs="Arial"/>
          <w:sz w:val="24"/>
          <w:szCs w:val="24"/>
        </w:rPr>
        <w:t>l</w:t>
      </w:r>
      <w:r>
        <w:rPr>
          <w:rFonts w:ascii="Garamond" w:hAnsi="Garamond" w:cs="Arial"/>
          <w:sz w:val="24"/>
          <w:szCs w:val="24"/>
        </w:rPr>
        <w:t xml:space="preserve"> Servicio de Tesorería de la Federación</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31/12/</w:t>
      </w:r>
      <w:r w:rsidR="00CA2FE6">
        <w:rPr>
          <w:rFonts w:ascii="Garamond" w:hAnsi="Garamond" w:cs="Arial"/>
          <w:sz w:val="24"/>
          <w:szCs w:val="24"/>
        </w:rPr>
        <w:t>1985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Federal de las Entidades Paraestatales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14/05/</w:t>
      </w:r>
      <w:r w:rsidR="00CA2FE6">
        <w:rPr>
          <w:rFonts w:ascii="Garamond" w:hAnsi="Garamond" w:cs="Arial"/>
          <w:sz w:val="24"/>
          <w:szCs w:val="24"/>
        </w:rPr>
        <w:t>1986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del Diario Oficial de la Federación y Gaceta</w:t>
      </w:r>
      <w:r w:rsidR="008E0A77">
        <w:rPr>
          <w:rFonts w:ascii="Garamond" w:hAnsi="Garamond" w:cs="Arial"/>
          <w:sz w:val="24"/>
          <w:szCs w:val="24"/>
        </w:rPr>
        <w:t>s</w:t>
      </w:r>
      <w:r>
        <w:rPr>
          <w:rFonts w:ascii="Garamond" w:hAnsi="Garamond" w:cs="Arial"/>
          <w:sz w:val="24"/>
          <w:szCs w:val="24"/>
        </w:rPr>
        <w:t xml:space="preserve"> Gubernamentales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24/1</w:t>
      </w:r>
      <w:r w:rsidR="008E0A77">
        <w:rPr>
          <w:rFonts w:ascii="Garamond" w:hAnsi="Garamond" w:cs="Arial"/>
          <w:sz w:val="24"/>
          <w:szCs w:val="24"/>
        </w:rPr>
        <w:t>2</w:t>
      </w:r>
      <w:r w:rsidR="004558C6">
        <w:rPr>
          <w:rFonts w:ascii="Garamond" w:hAnsi="Garamond" w:cs="Arial"/>
          <w:sz w:val="24"/>
          <w:szCs w:val="24"/>
        </w:rPr>
        <w:t>/</w:t>
      </w:r>
      <w:r w:rsidR="00CA2FE6">
        <w:rPr>
          <w:rFonts w:ascii="Garamond" w:hAnsi="Garamond" w:cs="Arial"/>
          <w:sz w:val="24"/>
          <w:szCs w:val="24"/>
        </w:rPr>
        <w:t>1986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General del Equilibrio Ecológico y la Protección al Ambiente</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28/01/</w:t>
      </w:r>
      <w:r w:rsidR="00CA2FE6">
        <w:rPr>
          <w:rFonts w:ascii="Garamond" w:hAnsi="Garamond" w:cs="Arial"/>
          <w:sz w:val="24"/>
          <w:szCs w:val="24"/>
        </w:rPr>
        <w:t>1988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sobre la Celebración de Tratados</w:t>
      </w:r>
    </w:p>
    <w:p w:rsidR="00CA2FE6" w:rsidRPr="00CA2FE6" w:rsidRDefault="0016741D">
      <w:pPr>
        <w:ind w:left="1680"/>
        <w:jc w:val="both"/>
        <w:rPr>
          <w:rFonts w:ascii="Garamond" w:hAnsi="Garamond" w:cs="Arial"/>
          <w:sz w:val="24"/>
          <w:szCs w:val="24"/>
          <w:lang w:val="es-ES"/>
        </w:rPr>
      </w:pPr>
      <w:r>
        <w:rPr>
          <w:rFonts w:ascii="Garamond" w:hAnsi="Garamond" w:cs="Arial"/>
          <w:sz w:val="24"/>
          <w:szCs w:val="24"/>
          <w:lang w:val="es-ES"/>
        </w:rPr>
        <w:t>D.O.F.</w:t>
      </w:r>
      <w:r w:rsidR="00CA2FE6" w:rsidRPr="00CA2FE6">
        <w:rPr>
          <w:rFonts w:ascii="Garamond" w:hAnsi="Garamond" w:cs="Arial"/>
          <w:sz w:val="24"/>
          <w:szCs w:val="24"/>
          <w:lang w:val="es-ES"/>
        </w:rPr>
        <w:t xml:space="preserve"> </w:t>
      </w:r>
      <w:r w:rsidR="004558C6">
        <w:rPr>
          <w:rFonts w:ascii="Garamond" w:hAnsi="Garamond" w:cs="Arial"/>
          <w:sz w:val="24"/>
          <w:szCs w:val="24"/>
          <w:lang w:val="es-ES"/>
        </w:rPr>
        <w:t>02/01/</w:t>
      </w:r>
      <w:r w:rsidR="00CA2FE6" w:rsidRPr="00CA2FE6">
        <w:rPr>
          <w:rFonts w:ascii="Garamond" w:hAnsi="Garamond" w:cs="Arial"/>
          <w:sz w:val="24"/>
          <w:szCs w:val="24"/>
          <w:lang w:val="es-ES"/>
        </w:rPr>
        <w:t>1992</w:t>
      </w:r>
    </w:p>
    <w:p w:rsidR="00CA2FE6" w:rsidRPr="00CA2FE6" w:rsidRDefault="00CA2FE6">
      <w:pPr>
        <w:ind w:left="1680"/>
        <w:jc w:val="both"/>
        <w:rPr>
          <w:rFonts w:ascii="Garamond" w:hAnsi="Garamond" w:cs="Arial"/>
          <w:sz w:val="24"/>
          <w:szCs w:val="24"/>
          <w:lang w:val="es-ES"/>
        </w:rPr>
      </w:pPr>
    </w:p>
    <w:p w:rsidR="00CA2FE6" w:rsidRDefault="00CA2FE6">
      <w:pPr>
        <w:ind w:left="1680"/>
        <w:jc w:val="both"/>
        <w:rPr>
          <w:rFonts w:ascii="Garamond" w:hAnsi="Garamond" w:cs="Arial"/>
          <w:sz w:val="24"/>
          <w:szCs w:val="24"/>
        </w:rPr>
      </w:pPr>
      <w:r>
        <w:rPr>
          <w:rFonts w:ascii="Garamond" w:hAnsi="Garamond" w:cs="Arial"/>
          <w:sz w:val="24"/>
          <w:szCs w:val="24"/>
        </w:rPr>
        <w:t>Ley Agraria</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26/02/</w:t>
      </w:r>
      <w:r w:rsidR="00CA2FE6">
        <w:rPr>
          <w:rFonts w:ascii="Garamond" w:hAnsi="Garamond" w:cs="Arial"/>
          <w:sz w:val="24"/>
          <w:szCs w:val="24"/>
        </w:rPr>
        <w:t>1992</w:t>
      </w:r>
      <w:r w:rsidR="00CD768F">
        <w:rPr>
          <w:rFonts w:ascii="Garamond" w:hAnsi="Garamond" w:cs="Arial"/>
          <w:sz w:val="24"/>
          <w:szCs w:val="24"/>
        </w:rPr>
        <w:t xml:space="preserve"> y sus reformas</w:t>
      </w:r>
    </w:p>
    <w:p w:rsidR="00CA2FE6" w:rsidRDefault="00CA2FE6">
      <w:pPr>
        <w:ind w:left="1680"/>
        <w:jc w:val="both"/>
        <w:rPr>
          <w:rFonts w:ascii="Garamond" w:hAnsi="Garamond" w:cs="Arial"/>
          <w:sz w:val="24"/>
          <w:szCs w:val="24"/>
        </w:rPr>
      </w:pPr>
    </w:p>
    <w:p w:rsidR="00BD6CF2" w:rsidRDefault="00BD6CF2" w:rsidP="00BD6CF2">
      <w:pPr>
        <w:ind w:left="1680"/>
        <w:jc w:val="both"/>
        <w:rPr>
          <w:rFonts w:ascii="Garamond" w:hAnsi="Garamond" w:cs="Arial"/>
          <w:sz w:val="24"/>
          <w:szCs w:val="24"/>
        </w:rPr>
      </w:pPr>
      <w:r>
        <w:rPr>
          <w:rFonts w:ascii="Garamond" w:hAnsi="Garamond" w:cs="Arial"/>
          <w:sz w:val="24"/>
          <w:szCs w:val="24"/>
        </w:rPr>
        <w:t>Ley Federal sobre Metrología y Normalización</w:t>
      </w:r>
    </w:p>
    <w:p w:rsidR="00BD6CF2" w:rsidRDefault="00BD6CF2" w:rsidP="00BD6CF2">
      <w:pPr>
        <w:ind w:left="1680"/>
        <w:jc w:val="both"/>
        <w:rPr>
          <w:rFonts w:ascii="Garamond" w:hAnsi="Garamond" w:cs="Arial"/>
          <w:sz w:val="24"/>
          <w:szCs w:val="24"/>
        </w:rPr>
      </w:pPr>
      <w:r>
        <w:rPr>
          <w:rFonts w:ascii="Garamond" w:hAnsi="Garamond" w:cs="Arial"/>
          <w:sz w:val="24"/>
          <w:szCs w:val="24"/>
        </w:rPr>
        <w:t>D.O.F. 01/07/1992 y sus reformas</w:t>
      </w:r>
    </w:p>
    <w:p w:rsidR="00BD6CF2" w:rsidRDefault="00BD6CF2" w:rsidP="00BD6CF2">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de Aguas Nacionales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01/12/</w:t>
      </w:r>
      <w:r w:rsidR="00CA2FE6">
        <w:rPr>
          <w:rFonts w:ascii="Garamond" w:hAnsi="Garamond" w:cs="Arial"/>
          <w:sz w:val="24"/>
          <w:szCs w:val="24"/>
        </w:rPr>
        <w:t>1992</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Federal de Competencia Económica</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24/12/</w:t>
      </w:r>
      <w:r w:rsidR="00CA2FE6">
        <w:rPr>
          <w:rFonts w:ascii="Garamond" w:hAnsi="Garamond" w:cs="Arial"/>
          <w:sz w:val="24"/>
          <w:szCs w:val="24"/>
        </w:rPr>
        <w:t>1992</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General de Educación</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13/07/</w:t>
      </w:r>
      <w:r w:rsidR="00CA2FE6">
        <w:rPr>
          <w:rFonts w:ascii="Garamond" w:hAnsi="Garamond" w:cs="Arial"/>
          <w:sz w:val="24"/>
          <w:szCs w:val="24"/>
        </w:rPr>
        <w:t>1993</w:t>
      </w:r>
      <w:r w:rsidR="00CD768F">
        <w:rPr>
          <w:rFonts w:ascii="Garamond" w:hAnsi="Garamond" w:cs="Arial"/>
          <w:sz w:val="24"/>
          <w:szCs w:val="24"/>
        </w:rPr>
        <w:t xml:space="preserve"> y sus reformas</w:t>
      </w:r>
    </w:p>
    <w:p w:rsidR="00CA2FE6" w:rsidRDefault="00CA2FE6">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Ley General de Asentamientos Humanos</w:t>
      </w:r>
    </w:p>
    <w:p w:rsidR="009A410C" w:rsidRDefault="009A410C" w:rsidP="009A410C">
      <w:pPr>
        <w:ind w:left="1680"/>
        <w:jc w:val="both"/>
        <w:rPr>
          <w:rFonts w:ascii="Garamond" w:hAnsi="Garamond" w:cs="Arial"/>
          <w:sz w:val="24"/>
          <w:szCs w:val="24"/>
        </w:rPr>
      </w:pPr>
      <w:r>
        <w:rPr>
          <w:rFonts w:ascii="Garamond" w:hAnsi="Garamond" w:cs="Arial"/>
          <w:sz w:val="24"/>
          <w:szCs w:val="24"/>
        </w:rPr>
        <w:t>D.O.F. 21/07/1993</w:t>
      </w:r>
    </w:p>
    <w:p w:rsidR="009A410C" w:rsidRDefault="009A410C">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 xml:space="preserve">Ley de Puertos </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19/</w:t>
      </w:r>
      <w:r w:rsidR="004E2733">
        <w:rPr>
          <w:rFonts w:ascii="Garamond" w:hAnsi="Garamond" w:cs="Arial"/>
          <w:sz w:val="24"/>
          <w:szCs w:val="24"/>
        </w:rPr>
        <w:t>07</w:t>
      </w:r>
      <w:r w:rsidR="00CA2FE6">
        <w:rPr>
          <w:rFonts w:ascii="Garamond" w:hAnsi="Garamond" w:cs="Arial"/>
          <w:sz w:val="24"/>
          <w:szCs w:val="24"/>
        </w:rPr>
        <w:t>/19</w:t>
      </w:r>
      <w:r w:rsidR="004E2733">
        <w:rPr>
          <w:rFonts w:ascii="Garamond" w:hAnsi="Garamond" w:cs="Arial"/>
          <w:sz w:val="24"/>
          <w:szCs w:val="24"/>
        </w:rPr>
        <w:t>93</w:t>
      </w:r>
      <w:r w:rsidR="00CA2FE6">
        <w:rPr>
          <w:rFonts w:ascii="Garamond" w:hAnsi="Garamond" w:cs="Arial"/>
          <w:sz w:val="24"/>
          <w:szCs w:val="24"/>
        </w:rPr>
        <w:t xml:space="preserve">  y sus reformas </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de Caminos, Puentes y Aut</w:t>
      </w:r>
      <w:r w:rsidR="00C63367">
        <w:rPr>
          <w:rFonts w:ascii="Garamond" w:hAnsi="Garamond" w:cs="Arial"/>
          <w:sz w:val="24"/>
          <w:szCs w:val="24"/>
        </w:rPr>
        <w:t>ot</w:t>
      </w:r>
      <w:r>
        <w:rPr>
          <w:rFonts w:ascii="Garamond" w:hAnsi="Garamond" w:cs="Arial"/>
          <w:sz w:val="24"/>
          <w:szCs w:val="24"/>
        </w:rPr>
        <w:t>ransporte Federal</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22/12/</w:t>
      </w:r>
      <w:r w:rsidR="00CA2FE6">
        <w:rPr>
          <w:rFonts w:ascii="Garamond" w:hAnsi="Garamond" w:cs="Arial"/>
          <w:sz w:val="24"/>
          <w:szCs w:val="24"/>
        </w:rPr>
        <w:t xml:space="preserve">1993 y sus reformas </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de Inversión Extranjera</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27/12/</w:t>
      </w:r>
      <w:r w:rsidR="00CA2FE6">
        <w:rPr>
          <w:rFonts w:ascii="Garamond" w:hAnsi="Garamond" w:cs="Arial"/>
          <w:sz w:val="24"/>
          <w:szCs w:val="24"/>
        </w:rPr>
        <w:t>1993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General de Sociedades Cooperativas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03/08/</w:t>
      </w:r>
      <w:r w:rsidR="00CA2FE6">
        <w:rPr>
          <w:rFonts w:ascii="Garamond" w:hAnsi="Garamond" w:cs="Arial"/>
          <w:sz w:val="24"/>
          <w:szCs w:val="24"/>
        </w:rPr>
        <w:t>1994</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Federal de Procedimiento Administrativo</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04/08/</w:t>
      </w:r>
      <w:r w:rsidR="00CA2FE6">
        <w:rPr>
          <w:rFonts w:ascii="Garamond" w:hAnsi="Garamond" w:cs="Arial"/>
          <w:sz w:val="24"/>
          <w:szCs w:val="24"/>
        </w:rPr>
        <w:t>1994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Reglamentaria del Servicio Ferroviario</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12/05/</w:t>
      </w:r>
      <w:r w:rsidR="00CA2FE6">
        <w:rPr>
          <w:rFonts w:ascii="Garamond" w:hAnsi="Garamond" w:cs="Arial"/>
          <w:sz w:val="24"/>
          <w:szCs w:val="24"/>
        </w:rPr>
        <w:t>1995</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de Aviación Civil</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12/05/</w:t>
      </w:r>
      <w:r w:rsidR="00CA2FE6">
        <w:rPr>
          <w:rFonts w:ascii="Garamond" w:hAnsi="Garamond" w:cs="Arial"/>
          <w:sz w:val="24"/>
          <w:szCs w:val="24"/>
        </w:rPr>
        <w:t>1995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Aduanera</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15/12/</w:t>
      </w:r>
      <w:r w:rsidR="00CA2FE6">
        <w:rPr>
          <w:rFonts w:ascii="Garamond" w:hAnsi="Garamond" w:cs="Arial"/>
          <w:sz w:val="24"/>
          <w:szCs w:val="24"/>
        </w:rPr>
        <w:t>1995</w:t>
      </w:r>
      <w:r w:rsidR="00CD768F">
        <w:rPr>
          <w:rFonts w:ascii="Garamond" w:hAnsi="Garamond" w:cs="Arial"/>
          <w:sz w:val="24"/>
          <w:szCs w:val="24"/>
        </w:rPr>
        <w:t xml:space="preserve">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de Aeropuertos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4558C6">
        <w:rPr>
          <w:rFonts w:ascii="Garamond" w:hAnsi="Garamond" w:cs="Arial"/>
          <w:sz w:val="24"/>
          <w:szCs w:val="24"/>
        </w:rPr>
        <w:t>22/12/</w:t>
      </w:r>
      <w:r w:rsidR="00CA2FE6">
        <w:rPr>
          <w:rFonts w:ascii="Garamond" w:hAnsi="Garamond" w:cs="Arial"/>
          <w:sz w:val="24"/>
          <w:szCs w:val="24"/>
        </w:rPr>
        <w:t xml:space="preserve">1995 y sus reformas </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Federal contra la Delincuencia Organizada</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5B3A0A">
        <w:rPr>
          <w:rFonts w:ascii="Garamond" w:hAnsi="Garamond" w:cs="Arial"/>
          <w:sz w:val="24"/>
          <w:szCs w:val="24"/>
        </w:rPr>
        <w:t>07/11/</w:t>
      </w:r>
      <w:r w:rsidR="00CA2FE6">
        <w:rPr>
          <w:rFonts w:ascii="Garamond" w:hAnsi="Garamond" w:cs="Arial"/>
          <w:sz w:val="24"/>
          <w:szCs w:val="24"/>
        </w:rPr>
        <w:t>1996</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Federal de</w:t>
      </w:r>
      <w:r w:rsidR="004E2733">
        <w:rPr>
          <w:rFonts w:ascii="Garamond" w:hAnsi="Garamond" w:cs="Arial"/>
          <w:sz w:val="24"/>
          <w:szCs w:val="24"/>
        </w:rPr>
        <w:t>l</w:t>
      </w:r>
      <w:r>
        <w:rPr>
          <w:rFonts w:ascii="Garamond" w:hAnsi="Garamond" w:cs="Arial"/>
          <w:sz w:val="24"/>
          <w:szCs w:val="24"/>
        </w:rPr>
        <w:t xml:space="preserve"> Derecho de Autor</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5B3A0A">
        <w:rPr>
          <w:rFonts w:ascii="Garamond" w:hAnsi="Garamond" w:cs="Arial"/>
          <w:sz w:val="24"/>
          <w:szCs w:val="24"/>
        </w:rPr>
        <w:t>24/12/</w:t>
      </w:r>
      <w:r w:rsidR="00CA2FE6">
        <w:rPr>
          <w:rFonts w:ascii="Garamond" w:hAnsi="Garamond" w:cs="Arial"/>
          <w:sz w:val="24"/>
          <w:szCs w:val="24"/>
        </w:rPr>
        <w:t>1996</w:t>
      </w:r>
    </w:p>
    <w:p w:rsidR="009A410C" w:rsidRDefault="009A410C" w:rsidP="009A410C">
      <w:pPr>
        <w:ind w:left="1680"/>
        <w:jc w:val="both"/>
        <w:rPr>
          <w:rFonts w:ascii="Garamond" w:hAnsi="Garamond" w:cs="Arial"/>
          <w:sz w:val="24"/>
          <w:szCs w:val="24"/>
        </w:rPr>
      </w:pPr>
    </w:p>
    <w:p w:rsidR="00CC0F79" w:rsidRDefault="00CC0F79" w:rsidP="00CC0F79">
      <w:pPr>
        <w:ind w:left="1680"/>
        <w:jc w:val="both"/>
        <w:rPr>
          <w:rFonts w:ascii="Garamond" w:hAnsi="Garamond" w:cs="Arial"/>
          <w:sz w:val="24"/>
          <w:szCs w:val="24"/>
        </w:rPr>
      </w:pPr>
      <w:r>
        <w:rPr>
          <w:rFonts w:ascii="Garamond" w:hAnsi="Garamond" w:cs="Arial"/>
          <w:sz w:val="24"/>
          <w:szCs w:val="24"/>
        </w:rPr>
        <w:t>Ley de Adquisiciones, Arrendamientos y Servicios del Sector Público</w:t>
      </w:r>
    </w:p>
    <w:p w:rsidR="00CC0F79" w:rsidRPr="00CA2FE6" w:rsidRDefault="00CC0F79" w:rsidP="00CC0F79">
      <w:pPr>
        <w:ind w:left="1680"/>
        <w:jc w:val="both"/>
        <w:rPr>
          <w:rFonts w:ascii="Garamond" w:hAnsi="Garamond" w:cs="Arial"/>
          <w:sz w:val="24"/>
          <w:szCs w:val="24"/>
          <w:lang w:val="es-ES"/>
        </w:rPr>
      </w:pPr>
      <w:r>
        <w:rPr>
          <w:rFonts w:ascii="Garamond" w:hAnsi="Garamond" w:cs="Arial"/>
          <w:sz w:val="24"/>
          <w:szCs w:val="24"/>
          <w:lang w:val="es-ES"/>
        </w:rPr>
        <w:lastRenderedPageBreak/>
        <w:t>D.O.F.</w:t>
      </w:r>
      <w:r w:rsidRPr="00CA2FE6">
        <w:rPr>
          <w:rFonts w:ascii="Garamond" w:hAnsi="Garamond" w:cs="Arial"/>
          <w:sz w:val="24"/>
          <w:szCs w:val="24"/>
          <w:lang w:val="es-ES"/>
        </w:rPr>
        <w:t xml:space="preserve"> </w:t>
      </w:r>
      <w:r>
        <w:rPr>
          <w:rFonts w:ascii="Garamond" w:hAnsi="Garamond" w:cs="Arial"/>
          <w:sz w:val="24"/>
          <w:szCs w:val="24"/>
          <w:lang w:val="es-ES"/>
        </w:rPr>
        <w:t>04/01/</w:t>
      </w:r>
      <w:r w:rsidRPr="00CA2FE6">
        <w:rPr>
          <w:rFonts w:ascii="Garamond" w:hAnsi="Garamond" w:cs="Arial"/>
          <w:sz w:val="24"/>
          <w:szCs w:val="24"/>
          <w:lang w:val="es-ES"/>
        </w:rPr>
        <w:t>2000</w:t>
      </w:r>
      <w:r>
        <w:rPr>
          <w:rFonts w:ascii="Garamond" w:hAnsi="Garamond" w:cs="Arial"/>
          <w:sz w:val="24"/>
          <w:szCs w:val="24"/>
          <w:lang w:val="es-ES"/>
        </w:rPr>
        <w:t xml:space="preserve"> y sus reformas</w:t>
      </w:r>
    </w:p>
    <w:p w:rsidR="00CC0F79" w:rsidRPr="00CA2FE6" w:rsidRDefault="00CC0F79" w:rsidP="00CC0F79">
      <w:pPr>
        <w:ind w:left="1680"/>
        <w:jc w:val="both"/>
        <w:rPr>
          <w:rFonts w:ascii="Garamond" w:hAnsi="Garamond" w:cs="Arial"/>
          <w:sz w:val="24"/>
          <w:szCs w:val="24"/>
          <w:lang w:val="es-ES"/>
        </w:rPr>
      </w:pPr>
    </w:p>
    <w:p w:rsidR="00CC0F79" w:rsidRDefault="00CC0F79" w:rsidP="00CC0F79">
      <w:pPr>
        <w:ind w:left="1680"/>
        <w:jc w:val="both"/>
        <w:rPr>
          <w:rFonts w:ascii="Garamond" w:hAnsi="Garamond" w:cs="Arial"/>
          <w:sz w:val="24"/>
          <w:szCs w:val="24"/>
        </w:rPr>
      </w:pPr>
      <w:r>
        <w:rPr>
          <w:rFonts w:ascii="Garamond" w:hAnsi="Garamond" w:cs="Arial"/>
          <w:sz w:val="24"/>
          <w:szCs w:val="24"/>
        </w:rPr>
        <w:t>Ley de Obras Públicas y Servicios Relacionados con las mismas</w:t>
      </w:r>
    </w:p>
    <w:p w:rsidR="00CC0F79" w:rsidRDefault="00CC0F79" w:rsidP="00CC0F79">
      <w:pPr>
        <w:ind w:left="1680"/>
        <w:jc w:val="both"/>
        <w:rPr>
          <w:rFonts w:ascii="Garamond" w:hAnsi="Garamond" w:cs="Arial"/>
          <w:sz w:val="24"/>
          <w:szCs w:val="24"/>
          <w:lang w:val="es-ES"/>
        </w:rPr>
      </w:pPr>
      <w:r>
        <w:rPr>
          <w:rFonts w:ascii="Garamond" w:hAnsi="Garamond" w:cs="Arial"/>
          <w:sz w:val="24"/>
          <w:szCs w:val="24"/>
          <w:lang w:val="es-ES"/>
        </w:rPr>
        <w:t>D.O.F.</w:t>
      </w:r>
      <w:r w:rsidRPr="00CA2FE6">
        <w:rPr>
          <w:rFonts w:ascii="Garamond" w:hAnsi="Garamond" w:cs="Arial"/>
          <w:sz w:val="24"/>
          <w:szCs w:val="24"/>
          <w:lang w:val="es-ES"/>
        </w:rPr>
        <w:t xml:space="preserve"> </w:t>
      </w:r>
      <w:r>
        <w:rPr>
          <w:rFonts w:ascii="Garamond" w:hAnsi="Garamond" w:cs="Arial"/>
          <w:sz w:val="24"/>
          <w:szCs w:val="24"/>
          <w:lang w:val="es-ES"/>
        </w:rPr>
        <w:t>04/01/</w:t>
      </w:r>
      <w:r w:rsidRPr="00CA2FE6">
        <w:rPr>
          <w:rFonts w:ascii="Garamond" w:hAnsi="Garamond" w:cs="Arial"/>
          <w:sz w:val="24"/>
          <w:szCs w:val="24"/>
          <w:lang w:val="es-ES"/>
        </w:rPr>
        <w:t>2000</w:t>
      </w:r>
      <w:r>
        <w:rPr>
          <w:rFonts w:ascii="Garamond" w:hAnsi="Garamond" w:cs="Arial"/>
          <w:sz w:val="24"/>
          <w:szCs w:val="24"/>
          <w:lang w:val="es-ES"/>
        </w:rPr>
        <w:t xml:space="preserve"> y sus reformas</w:t>
      </w:r>
    </w:p>
    <w:p w:rsidR="00CA2FE6" w:rsidRDefault="00CA2FE6">
      <w:pPr>
        <w:ind w:left="1680"/>
        <w:jc w:val="both"/>
        <w:rPr>
          <w:rFonts w:ascii="Garamond" w:hAnsi="Garamond" w:cs="Arial"/>
          <w:sz w:val="24"/>
          <w:szCs w:val="24"/>
        </w:rPr>
      </w:pPr>
      <w:r>
        <w:rPr>
          <w:rFonts w:ascii="Garamond" w:hAnsi="Garamond" w:cs="Arial"/>
          <w:sz w:val="24"/>
          <w:szCs w:val="24"/>
        </w:rPr>
        <w:t>Ley Federal de Responsabilidades Administrativas de los Servidores Públicos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5B3A0A">
        <w:rPr>
          <w:rFonts w:ascii="Garamond" w:hAnsi="Garamond" w:cs="Arial"/>
          <w:sz w:val="24"/>
          <w:szCs w:val="24"/>
        </w:rPr>
        <w:t>13/03/</w:t>
      </w:r>
      <w:r w:rsidR="00CA2FE6">
        <w:rPr>
          <w:rFonts w:ascii="Garamond" w:hAnsi="Garamond" w:cs="Arial"/>
          <w:sz w:val="24"/>
          <w:szCs w:val="24"/>
        </w:rPr>
        <w:t>2002</w:t>
      </w:r>
      <w:r w:rsidR="00BB42F9">
        <w:rPr>
          <w:rFonts w:ascii="Garamond" w:hAnsi="Garamond" w:cs="Arial"/>
          <w:sz w:val="24"/>
          <w:szCs w:val="24"/>
        </w:rPr>
        <w:t xml:space="preserve"> </w:t>
      </w:r>
      <w:r w:rsidR="0014783C">
        <w:rPr>
          <w:rFonts w:ascii="Garamond" w:hAnsi="Garamond" w:cs="Arial"/>
          <w:sz w:val="24"/>
          <w:szCs w:val="24"/>
        </w:rPr>
        <w:t>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Ley Federal de Transparencia y Acceso a la Información Pública Gubernamental</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5B3A0A">
        <w:rPr>
          <w:rFonts w:ascii="Garamond" w:hAnsi="Garamond" w:cs="Arial"/>
          <w:sz w:val="24"/>
          <w:szCs w:val="24"/>
        </w:rPr>
        <w:t>11/06/</w:t>
      </w:r>
      <w:r w:rsidR="00CA2FE6">
        <w:rPr>
          <w:rFonts w:ascii="Garamond" w:hAnsi="Garamond" w:cs="Arial"/>
          <w:sz w:val="24"/>
          <w:szCs w:val="24"/>
        </w:rPr>
        <w:t>2002</w:t>
      </w:r>
      <w:r w:rsidR="00CD768F">
        <w:rPr>
          <w:rFonts w:ascii="Garamond" w:hAnsi="Garamond" w:cs="Arial"/>
          <w:sz w:val="24"/>
          <w:szCs w:val="24"/>
        </w:rPr>
        <w:t xml:space="preserve"> y sus reformas</w:t>
      </w:r>
    </w:p>
    <w:p w:rsidR="00CA2FE6" w:rsidRDefault="00CA2FE6">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Ley General de Desarrollo Forestal Sustentable</w:t>
      </w:r>
    </w:p>
    <w:p w:rsidR="009A410C" w:rsidRDefault="009A410C" w:rsidP="009A410C">
      <w:pPr>
        <w:ind w:left="1680"/>
        <w:jc w:val="both"/>
        <w:rPr>
          <w:rFonts w:ascii="Garamond" w:hAnsi="Garamond" w:cs="Arial"/>
          <w:sz w:val="24"/>
          <w:szCs w:val="24"/>
        </w:rPr>
      </w:pPr>
      <w:r>
        <w:rPr>
          <w:rFonts w:ascii="Garamond" w:hAnsi="Garamond" w:cs="Arial"/>
          <w:sz w:val="24"/>
          <w:szCs w:val="24"/>
        </w:rPr>
        <w:t>D.O.F. 25/02/2003</w:t>
      </w:r>
    </w:p>
    <w:p w:rsidR="009A410C" w:rsidRDefault="009A410C" w:rsidP="009A410C">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 xml:space="preserve">Ley del Servicio Profesional de Carrera en la Administración Pública Federal </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5B3A0A">
        <w:rPr>
          <w:rFonts w:ascii="Garamond" w:hAnsi="Garamond" w:cs="Arial"/>
          <w:sz w:val="24"/>
          <w:szCs w:val="24"/>
        </w:rPr>
        <w:t>10/04/</w:t>
      </w:r>
      <w:r w:rsidR="00CA2FE6">
        <w:rPr>
          <w:rFonts w:ascii="Garamond" w:hAnsi="Garamond" w:cs="Arial"/>
          <w:sz w:val="24"/>
          <w:szCs w:val="24"/>
        </w:rPr>
        <w:t>2003</w:t>
      </w:r>
    </w:p>
    <w:p w:rsidR="00CA2FE6" w:rsidRDefault="00CA2FE6">
      <w:pPr>
        <w:ind w:left="1680"/>
        <w:jc w:val="both"/>
        <w:rPr>
          <w:rFonts w:ascii="Garamond" w:hAnsi="Garamond" w:cs="Arial"/>
          <w:sz w:val="24"/>
          <w:szCs w:val="24"/>
        </w:rPr>
      </w:pPr>
    </w:p>
    <w:p w:rsidR="00BD6CF2" w:rsidRDefault="00BD6CF2" w:rsidP="00BD6CF2">
      <w:pPr>
        <w:ind w:left="1680"/>
        <w:jc w:val="both"/>
        <w:rPr>
          <w:rFonts w:ascii="Garamond" w:hAnsi="Garamond" w:cs="Arial"/>
          <w:sz w:val="24"/>
          <w:szCs w:val="24"/>
        </w:rPr>
      </w:pPr>
      <w:r>
        <w:rPr>
          <w:rFonts w:ascii="Garamond" w:hAnsi="Garamond" w:cs="Arial"/>
          <w:sz w:val="24"/>
          <w:szCs w:val="24"/>
        </w:rPr>
        <w:t>Ley General de Bienes Nacionales</w:t>
      </w:r>
    </w:p>
    <w:p w:rsidR="00BD6CF2" w:rsidRDefault="00BD6CF2" w:rsidP="00BD6CF2">
      <w:pPr>
        <w:ind w:left="1680"/>
        <w:jc w:val="both"/>
        <w:rPr>
          <w:rFonts w:ascii="Garamond" w:hAnsi="Garamond" w:cs="Arial"/>
          <w:sz w:val="24"/>
          <w:szCs w:val="24"/>
        </w:rPr>
      </w:pPr>
      <w:r>
        <w:rPr>
          <w:rFonts w:ascii="Garamond" w:hAnsi="Garamond" w:cs="Arial"/>
          <w:sz w:val="24"/>
          <w:szCs w:val="24"/>
        </w:rPr>
        <w:t>D.O.F. 20/05/2004 y sus reformas</w:t>
      </w:r>
    </w:p>
    <w:p w:rsidR="00BD6CF2" w:rsidRDefault="00BD6CF2">
      <w:pPr>
        <w:ind w:left="1680"/>
        <w:jc w:val="both"/>
        <w:rPr>
          <w:rFonts w:ascii="Garamond" w:hAnsi="Garamond" w:cs="Arial"/>
          <w:sz w:val="24"/>
          <w:szCs w:val="24"/>
        </w:rPr>
      </w:pPr>
    </w:p>
    <w:p w:rsidR="00CC0F79" w:rsidRDefault="00CC0F79" w:rsidP="00CC0F79">
      <w:pPr>
        <w:ind w:left="1680"/>
        <w:jc w:val="both"/>
        <w:rPr>
          <w:rFonts w:ascii="Garamond" w:hAnsi="Garamond" w:cs="Arial"/>
          <w:sz w:val="24"/>
          <w:szCs w:val="24"/>
        </w:rPr>
      </w:pPr>
      <w:r>
        <w:rPr>
          <w:rFonts w:ascii="Garamond" w:hAnsi="Garamond" w:cs="Arial"/>
          <w:sz w:val="24"/>
          <w:szCs w:val="24"/>
        </w:rPr>
        <w:t xml:space="preserve">Ley Federal de Procedimiento Contencioso Administrativo </w:t>
      </w:r>
    </w:p>
    <w:p w:rsidR="00CC0F79" w:rsidRDefault="00CC0F79" w:rsidP="00CC0F79">
      <w:pPr>
        <w:ind w:left="1680"/>
        <w:jc w:val="both"/>
        <w:rPr>
          <w:rFonts w:ascii="Garamond" w:hAnsi="Garamond" w:cs="Arial"/>
          <w:sz w:val="24"/>
          <w:szCs w:val="24"/>
        </w:rPr>
      </w:pPr>
      <w:r>
        <w:rPr>
          <w:rFonts w:ascii="Garamond" w:hAnsi="Garamond" w:cs="Arial"/>
          <w:sz w:val="24"/>
          <w:szCs w:val="24"/>
        </w:rPr>
        <w:t>D.O.F. 01/12/2005 y sus reformas</w:t>
      </w:r>
    </w:p>
    <w:p w:rsidR="009A410C" w:rsidRDefault="009A410C" w:rsidP="00CC0F79">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Ley Federal de Presupuesto y Responsabilidad Hacendaria</w:t>
      </w:r>
    </w:p>
    <w:p w:rsidR="009A410C" w:rsidRDefault="009A410C" w:rsidP="009A410C">
      <w:pPr>
        <w:ind w:left="1680"/>
        <w:jc w:val="both"/>
        <w:rPr>
          <w:rFonts w:ascii="Garamond" w:hAnsi="Garamond" w:cs="Arial"/>
          <w:sz w:val="24"/>
          <w:szCs w:val="24"/>
        </w:rPr>
      </w:pPr>
      <w:r>
        <w:rPr>
          <w:rFonts w:ascii="Garamond" w:hAnsi="Garamond" w:cs="Arial"/>
          <w:sz w:val="24"/>
          <w:szCs w:val="24"/>
        </w:rPr>
        <w:t>D.O.F. 30/03/2006 y sus reformas</w:t>
      </w:r>
    </w:p>
    <w:p w:rsidR="00CC0F79" w:rsidRDefault="00CC0F79" w:rsidP="00CC0F79">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 xml:space="preserve">Ley de Navegación y Comercio Marítimo </w:t>
      </w:r>
    </w:p>
    <w:p w:rsidR="009A410C" w:rsidRDefault="009A410C" w:rsidP="009A410C">
      <w:pPr>
        <w:ind w:left="1680"/>
        <w:jc w:val="both"/>
        <w:rPr>
          <w:rFonts w:ascii="Garamond" w:hAnsi="Garamond" w:cs="Arial"/>
          <w:sz w:val="24"/>
          <w:szCs w:val="24"/>
        </w:rPr>
      </w:pPr>
      <w:r>
        <w:rPr>
          <w:rFonts w:ascii="Garamond" w:hAnsi="Garamond" w:cs="Arial"/>
          <w:sz w:val="24"/>
          <w:szCs w:val="24"/>
        </w:rPr>
        <w:t>D.O.F. 01/06/2006 y sus reformas</w:t>
      </w:r>
    </w:p>
    <w:p w:rsidR="009A410C" w:rsidRDefault="009A410C" w:rsidP="009A410C">
      <w:pPr>
        <w:ind w:left="1680"/>
        <w:jc w:val="both"/>
        <w:rPr>
          <w:rFonts w:ascii="Garamond" w:hAnsi="Garamond" w:cs="Arial"/>
          <w:sz w:val="24"/>
          <w:szCs w:val="24"/>
        </w:rPr>
      </w:pPr>
    </w:p>
    <w:p w:rsidR="00BD6CF2" w:rsidRDefault="00BD6CF2" w:rsidP="00BD6CF2">
      <w:pPr>
        <w:ind w:left="1680"/>
        <w:jc w:val="both"/>
        <w:rPr>
          <w:rFonts w:ascii="Garamond" w:hAnsi="Garamond" w:cs="Arial"/>
          <w:sz w:val="24"/>
          <w:szCs w:val="24"/>
        </w:rPr>
      </w:pPr>
      <w:r>
        <w:rPr>
          <w:rFonts w:ascii="Garamond" w:hAnsi="Garamond" w:cs="Arial"/>
          <w:sz w:val="24"/>
          <w:szCs w:val="24"/>
        </w:rPr>
        <w:t>Ley del Instituto de Seguridad y Servicios Sociales de los Trabajadores del Estado</w:t>
      </w:r>
    </w:p>
    <w:p w:rsidR="00BD6CF2" w:rsidRDefault="00BD6CF2" w:rsidP="00BD6CF2">
      <w:pPr>
        <w:ind w:left="1680"/>
        <w:jc w:val="both"/>
        <w:rPr>
          <w:rFonts w:ascii="Garamond" w:hAnsi="Garamond" w:cs="Arial"/>
          <w:sz w:val="24"/>
          <w:szCs w:val="24"/>
        </w:rPr>
      </w:pPr>
      <w:r>
        <w:rPr>
          <w:rFonts w:ascii="Garamond" w:hAnsi="Garamond" w:cs="Arial"/>
          <w:sz w:val="24"/>
          <w:szCs w:val="24"/>
        </w:rPr>
        <w:t>D.O.F. 31/03/2007</w:t>
      </w:r>
    </w:p>
    <w:p w:rsidR="009A410C" w:rsidRDefault="009A410C" w:rsidP="00BD6CF2">
      <w:pPr>
        <w:ind w:left="1680"/>
        <w:jc w:val="both"/>
        <w:rPr>
          <w:rFonts w:ascii="Garamond" w:hAnsi="Garamond" w:cs="Arial"/>
          <w:sz w:val="24"/>
          <w:szCs w:val="24"/>
        </w:rPr>
      </w:pPr>
    </w:p>
    <w:p w:rsidR="00BD6CF2" w:rsidRDefault="00BD6CF2" w:rsidP="00BD6CF2">
      <w:pPr>
        <w:ind w:left="1680"/>
        <w:jc w:val="both"/>
        <w:rPr>
          <w:rFonts w:ascii="Garamond" w:hAnsi="Garamond" w:cs="Arial"/>
          <w:sz w:val="24"/>
          <w:szCs w:val="24"/>
        </w:rPr>
      </w:pPr>
      <w:r>
        <w:rPr>
          <w:rFonts w:ascii="Garamond" w:hAnsi="Garamond" w:cs="Arial"/>
          <w:sz w:val="24"/>
          <w:szCs w:val="24"/>
        </w:rPr>
        <w:t>Ley General de Pesca y Acuacultura Sustentables</w:t>
      </w:r>
    </w:p>
    <w:p w:rsidR="00BD6CF2" w:rsidRDefault="00BD6CF2" w:rsidP="00BD6CF2">
      <w:pPr>
        <w:ind w:left="1680"/>
        <w:jc w:val="both"/>
        <w:rPr>
          <w:rFonts w:ascii="Garamond" w:hAnsi="Garamond" w:cs="Arial"/>
          <w:sz w:val="24"/>
          <w:szCs w:val="24"/>
        </w:rPr>
      </w:pPr>
      <w:r>
        <w:rPr>
          <w:rFonts w:ascii="Garamond" w:hAnsi="Garamond" w:cs="Arial"/>
          <w:sz w:val="24"/>
          <w:szCs w:val="24"/>
        </w:rPr>
        <w:t>D.O.F. 24/07/2007</w:t>
      </w:r>
    </w:p>
    <w:p w:rsidR="00834726" w:rsidRPr="00834726" w:rsidRDefault="00834726" w:rsidP="00834726">
      <w:pPr>
        <w:ind w:left="1680"/>
        <w:jc w:val="both"/>
        <w:rPr>
          <w:rFonts w:ascii="Garamond" w:hAnsi="Garamond" w:cs="Arial"/>
          <w:sz w:val="24"/>
          <w:szCs w:val="24"/>
          <w:lang w:val="es-ES"/>
        </w:rPr>
      </w:pPr>
    </w:p>
    <w:p w:rsidR="00834726" w:rsidRPr="00834726" w:rsidRDefault="00834726" w:rsidP="00834726">
      <w:pPr>
        <w:ind w:left="1680"/>
        <w:jc w:val="both"/>
        <w:rPr>
          <w:rFonts w:ascii="Garamond" w:hAnsi="Garamond" w:cs="Arial"/>
          <w:sz w:val="24"/>
          <w:szCs w:val="24"/>
        </w:rPr>
      </w:pPr>
      <w:r w:rsidRPr="00834726">
        <w:rPr>
          <w:rFonts w:ascii="Garamond" w:hAnsi="Garamond" w:cs="Arial"/>
          <w:sz w:val="24"/>
          <w:szCs w:val="24"/>
        </w:rPr>
        <w:t>Ley de la Policía Federal</w:t>
      </w:r>
    </w:p>
    <w:p w:rsidR="00834726" w:rsidRPr="00834726" w:rsidRDefault="00834726" w:rsidP="00834726">
      <w:pPr>
        <w:ind w:left="1680"/>
        <w:jc w:val="both"/>
        <w:rPr>
          <w:rFonts w:ascii="Garamond" w:hAnsi="Garamond" w:cs="Arial"/>
          <w:sz w:val="24"/>
          <w:szCs w:val="24"/>
        </w:rPr>
      </w:pPr>
      <w:r w:rsidRPr="00834726">
        <w:rPr>
          <w:rFonts w:ascii="Garamond" w:hAnsi="Garamond" w:cs="Arial"/>
          <w:sz w:val="24"/>
          <w:szCs w:val="24"/>
        </w:rPr>
        <w:t>D.O.F. 01/06/2009 y sus reformas</w:t>
      </w:r>
    </w:p>
    <w:p w:rsidR="00834726" w:rsidRPr="00834726" w:rsidRDefault="00834726" w:rsidP="00834726">
      <w:pPr>
        <w:ind w:left="1680"/>
        <w:jc w:val="both"/>
        <w:rPr>
          <w:rFonts w:ascii="Garamond" w:hAnsi="Garamond" w:cs="Arial"/>
          <w:sz w:val="24"/>
          <w:szCs w:val="24"/>
        </w:rPr>
      </w:pPr>
    </w:p>
    <w:p w:rsidR="003D2923" w:rsidRDefault="003D2923" w:rsidP="003D2923">
      <w:pPr>
        <w:ind w:left="1680"/>
        <w:jc w:val="both"/>
        <w:rPr>
          <w:rFonts w:ascii="Garamond" w:hAnsi="Garamond" w:cs="Arial"/>
          <w:sz w:val="24"/>
          <w:szCs w:val="24"/>
        </w:rPr>
      </w:pPr>
      <w:r>
        <w:rPr>
          <w:rFonts w:ascii="Garamond" w:hAnsi="Garamond" w:cs="Arial"/>
          <w:sz w:val="24"/>
          <w:szCs w:val="24"/>
        </w:rPr>
        <w:t>Ley Orgánica de la Procuraduría General de la República</w:t>
      </w:r>
    </w:p>
    <w:p w:rsidR="003D2923" w:rsidRDefault="003D2923" w:rsidP="003D2923">
      <w:pPr>
        <w:ind w:left="1680"/>
        <w:jc w:val="both"/>
        <w:rPr>
          <w:rFonts w:ascii="Garamond" w:hAnsi="Garamond" w:cs="Arial"/>
          <w:sz w:val="24"/>
          <w:szCs w:val="24"/>
        </w:rPr>
      </w:pPr>
      <w:r>
        <w:rPr>
          <w:rFonts w:ascii="Garamond" w:hAnsi="Garamond" w:cs="Arial"/>
          <w:sz w:val="24"/>
          <w:szCs w:val="24"/>
        </w:rPr>
        <w:t>D.O.F. 29/05/2009 y sus reformas</w:t>
      </w:r>
    </w:p>
    <w:p w:rsidR="003D2923" w:rsidRDefault="003D2923" w:rsidP="00BD6CF2">
      <w:pPr>
        <w:ind w:left="1680"/>
        <w:jc w:val="both"/>
        <w:rPr>
          <w:rFonts w:ascii="Garamond" w:hAnsi="Garamond" w:cs="Arial"/>
          <w:sz w:val="24"/>
          <w:szCs w:val="24"/>
        </w:rPr>
      </w:pPr>
    </w:p>
    <w:p w:rsidR="00716737" w:rsidRDefault="00716737" w:rsidP="00716737">
      <w:pPr>
        <w:ind w:left="1680"/>
        <w:jc w:val="both"/>
        <w:rPr>
          <w:rFonts w:ascii="Garamond" w:hAnsi="Garamond" w:cs="Arial"/>
          <w:sz w:val="24"/>
          <w:szCs w:val="24"/>
        </w:rPr>
      </w:pPr>
      <w:r>
        <w:rPr>
          <w:rFonts w:ascii="Garamond" w:hAnsi="Garamond" w:cs="Arial"/>
          <w:sz w:val="24"/>
          <w:szCs w:val="24"/>
        </w:rPr>
        <w:t>Ley de Amparo, reglamentaria de los Artículos 103 y 107 de la Constitución Política de los Estados Unidos Mexicanos</w:t>
      </w:r>
    </w:p>
    <w:p w:rsidR="00716737" w:rsidRDefault="00716737" w:rsidP="00716737">
      <w:pPr>
        <w:ind w:left="1680"/>
        <w:jc w:val="both"/>
        <w:rPr>
          <w:rFonts w:ascii="Garamond" w:hAnsi="Garamond" w:cs="Arial"/>
          <w:sz w:val="24"/>
          <w:szCs w:val="24"/>
        </w:rPr>
      </w:pPr>
      <w:r>
        <w:rPr>
          <w:rFonts w:ascii="Garamond" w:hAnsi="Garamond" w:cs="Arial"/>
          <w:sz w:val="24"/>
          <w:szCs w:val="24"/>
        </w:rPr>
        <w:t xml:space="preserve">D.O.F. </w:t>
      </w:r>
      <w:r w:rsidR="0014783C">
        <w:rPr>
          <w:rFonts w:ascii="Garamond" w:hAnsi="Garamond" w:cs="Arial"/>
          <w:sz w:val="24"/>
          <w:szCs w:val="24"/>
        </w:rPr>
        <w:t>02</w:t>
      </w:r>
      <w:r w:rsidR="00A07037">
        <w:rPr>
          <w:rFonts w:ascii="Garamond" w:hAnsi="Garamond" w:cs="Arial"/>
          <w:sz w:val="24"/>
          <w:szCs w:val="24"/>
        </w:rPr>
        <w:t>/04/2013</w:t>
      </w:r>
    </w:p>
    <w:p w:rsidR="00BD6CF2" w:rsidRDefault="00BD6CF2" w:rsidP="00BD6CF2">
      <w:pPr>
        <w:ind w:left="1680"/>
        <w:jc w:val="both"/>
        <w:rPr>
          <w:rFonts w:ascii="Garamond" w:hAnsi="Garamond" w:cs="Arial"/>
          <w:sz w:val="24"/>
          <w:szCs w:val="24"/>
        </w:rPr>
      </w:pPr>
    </w:p>
    <w:p w:rsidR="00BD6CF2" w:rsidRDefault="00BD6CF2" w:rsidP="00BD6CF2">
      <w:pPr>
        <w:ind w:left="1680"/>
        <w:jc w:val="both"/>
        <w:rPr>
          <w:rFonts w:ascii="Garamond" w:hAnsi="Garamond" w:cs="Arial"/>
          <w:sz w:val="24"/>
          <w:szCs w:val="24"/>
        </w:rPr>
      </w:pPr>
      <w:r>
        <w:rPr>
          <w:rFonts w:ascii="Garamond" w:hAnsi="Garamond" w:cs="Arial"/>
          <w:sz w:val="24"/>
          <w:szCs w:val="24"/>
        </w:rPr>
        <w:lastRenderedPageBreak/>
        <w:t>Ley del Impuesto sobre la Renta</w:t>
      </w:r>
    </w:p>
    <w:p w:rsidR="00BD6CF2" w:rsidRDefault="00BD6CF2" w:rsidP="00BD6CF2">
      <w:pPr>
        <w:ind w:left="1680"/>
        <w:jc w:val="both"/>
        <w:rPr>
          <w:rFonts w:ascii="Garamond" w:hAnsi="Garamond" w:cs="Arial"/>
          <w:sz w:val="24"/>
          <w:szCs w:val="24"/>
        </w:rPr>
      </w:pPr>
      <w:r>
        <w:rPr>
          <w:rFonts w:ascii="Garamond" w:hAnsi="Garamond" w:cs="Arial"/>
          <w:sz w:val="24"/>
          <w:szCs w:val="24"/>
        </w:rPr>
        <w:t xml:space="preserve">D.O.F. 11/12/2013 </w:t>
      </w:r>
    </w:p>
    <w:p w:rsidR="00BB42F9" w:rsidRDefault="00BB42F9" w:rsidP="00BD6CF2">
      <w:pPr>
        <w:ind w:left="1680"/>
        <w:jc w:val="both"/>
        <w:rPr>
          <w:rFonts w:ascii="Garamond" w:hAnsi="Garamond" w:cs="Arial"/>
          <w:sz w:val="24"/>
          <w:szCs w:val="24"/>
        </w:rPr>
      </w:pPr>
    </w:p>
    <w:p w:rsidR="003D2923" w:rsidRDefault="003D2923" w:rsidP="003D2923">
      <w:pPr>
        <w:ind w:left="1680"/>
        <w:jc w:val="both"/>
        <w:rPr>
          <w:rFonts w:ascii="Garamond" w:hAnsi="Garamond" w:cs="Arial"/>
          <w:sz w:val="24"/>
          <w:szCs w:val="24"/>
        </w:rPr>
      </w:pPr>
      <w:r>
        <w:rPr>
          <w:rFonts w:ascii="Garamond" w:hAnsi="Garamond" w:cs="Arial"/>
          <w:sz w:val="24"/>
          <w:szCs w:val="24"/>
        </w:rPr>
        <w:t>Ley de Ingresos de la Federación para el Ejercicio Fiscal correspondiente</w:t>
      </w:r>
    </w:p>
    <w:p w:rsidR="003D2923" w:rsidRDefault="003D2923" w:rsidP="003D2923">
      <w:pPr>
        <w:ind w:left="1680"/>
        <w:jc w:val="both"/>
        <w:rPr>
          <w:rFonts w:ascii="Garamond" w:hAnsi="Garamond" w:cs="Arial"/>
          <w:sz w:val="24"/>
          <w:szCs w:val="24"/>
        </w:rPr>
      </w:pPr>
      <w:r>
        <w:rPr>
          <w:rFonts w:ascii="Garamond" w:hAnsi="Garamond" w:cs="Arial"/>
          <w:sz w:val="24"/>
          <w:szCs w:val="24"/>
        </w:rPr>
        <w:t>20/11/2013</w:t>
      </w:r>
    </w:p>
    <w:p w:rsidR="003D2923" w:rsidRDefault="003D2923" w:rsidP="00BD6CF2">
      <w:pPr>
        <w:ind w:left="1680"/>
        <w:jc w:val="both"/>
        <w:rPr>
          <w:rFonts w:ascii="Garamond" w:hAnsi="Garamond" w:cs="Arial"/>
          <w:sz w:val="24"/>
          <w:szCs w:val="24"/>
        </w:rPr>
      </w:pPr>
    </w:p>
    <w:p w:rsidR="003C57DA" w:rsidRPr="00716737" w:rsidRDefault="003C57DA">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sidRPr="003C57DA">
        <w:rPr>
          <w:rFonts w:ascii="Garamond" w:hAnsi="Garamond" w:cs="Arial"/>
          <w:b/>
          <w:sz w:val="24"/>
          <w:szCs w:val="24"/>
        </w:rPr>
        <w:t>REGLAMENTOS</w:t>
      </w:r>
    </w:p>
    <w:p w:rsidR="00CC0F79" w:rsidRDefault="00CC0F79" w:rsidP="00CC0F79">
      <w:pPr>
        <w:ind w:left="1680"/>
        <w:jc w:val="both"/>
        <w:rPr>
          <w:rFonts w:ascii="Garamond" w:hAnsi="Garamond" w:cs="Arial"/>
          <w:sz w:val="24"/>
          <w:szCs w:val="24"/>
        </w:rPr>
      </w:pPr>
      <w:r>
        <w:rPr>
          <w:rFonts w:ascii="Garamond" w:hAnsi="Garamond" w:cs="Arial"/>
          <w:sz w:val="24"/>
          <w:szCs w:val="24"/>
        </w:rPr>
        <w:t>Reglamento de Escuelas</w:t>
      </w:r>
      <w:r w:rsidRPr="00E63C9A">
        <w:rPr>
          <w:rFonts w:ascii="Garamond" w:hAnsi="Garamond" w:cs="Arial"/>
          <w:sz w:val="24"/>
          <w:szCs w:val="24"/>
          <w:lang w:val="es-MX"/>
        </w:rPr>
        <w:t xml:space="preserve"> </w:t>
      </w:r>
      <w:r w:rsidR="00E63C9A" w:rsidRPr="00E63C9A">
        <w:rPr>
          <w:rFonts w:ascii="Garamond" w:hAnsi="Garamond" w:cs="Arial"/>
          <w:sz w:val="24"/>
          <w:szCs w:val="24"/>
          <w:lang w:val="es-MX"/>
        </w:rPr>
        <w:t>Técnicas</w:t>
      </w:r>
      <w:r>
        <w:rPr>
          <w:rFonts w:ascii="Garamond" w:hAnsi="Garamond" w:cs="Arial"/>
          <w:sz w:val="24"/>
          <w:szCs w:val="24"/>
        </w:rPr>
        <w:t xml:space="preserve"> de Aeronáutica </w:t>
      </w:r>
    </w:p>
    <w:p w:rsidR="00CC0F79" w:rsidRDefault="00CC0F79" w:rsidP="00CC0F79">
      <w:pPr>
        <w:ind w:left="1680"/>
        <w:jc w:val="both"/>
        <w:rPr>
          <w:rFonts w:ascii="Garamond" w:hAnsi="Garamond" w:cs="Arial"/>
          <w:sz w:val="24"/>
          <w:szCs w:val="24"/>
        </w:rPr>
      </w:pPr>
      <w:r>
        <w:rPr>
          <w:rFonts w:ascii="Garamond" w:hAnsi="Garamond" w:cs="Arial"/>
          <w:sz w:val="24"/>
          <w:szCs w:val="24"/>
        </w:rPr>
        <w:t>D.O.F. 10/</w:t>
      </w:r>
      <w:r w:rsidR="00834726">
        <w:rPr>
          <w:rFonts w:ascii="Garamond" w:hAnsi="Garamond" w:cs="Arial"/>
          <w:sz w:val="24"/>
          <w:szCs w:val="24"/>
        </w:rPr>
        <w:t>10/</w:t>
      </w:r>
      <w:r>
        <w:rPr>
          <w:rFonts w:ascii="Garamond" w:hAnsi="Garamond" w:cs="Arial"/>
          <w:sz w:val="24"/>
          <w:szCs w:val="24"/>
        </w:rPr>
        <w:t>1951</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Reglamento de la Ley Federal sobre Monumentos y Zonas Arqueológicas, Artísticos e Históricos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EA7F10">
        <w:rPr>
          <w:rFonts w:ascii="Garamond" w:hAnsi="Garamond" w:cs="Arial"/>
          <w:sz w:val="24"/>
          <w:szCs w:val="24"/>
        </w:rPr>
        <w:t>08/12/</w:t>
      </w:r>
      <w:r w:rsidR="00CA2FE6">
        <w:rPr>
          <w:rFonts w:ascii="Garamond" w:hAnsi="Garamond" w:cs="Arial"/>
          <w:sz w:val="24"/>
          <w:szCs w:val="24"/>
        </w:rPr>
        <w:t>1975 y sus reformas</w:t>
      </w:r>
    </w:p>
    <w:p w:rsidR="00743F3E" w:rsidRPr="00A927D0" w:rsidRDefault="00743F3E" w:rsidP="00743F3E">
      <w:pPr>
        <w:ind w:left="1680"/>
        <w:jc w:val="both"/>
        <w:rPr>
          <w:rFonts w:ascii="Garamond" w:hAnsi="Garamond" w:cs="Arial"/>
          <w:color w:val="9BBB59" w:themeColor="accent3"/>
          <w:sz w:val="24"/>
          <w:szCs w:val="24"/>
        </w:rPr>
      </w:pPr>
    </w:p>
    <w:p w:rsidR="00743F3E" w:rsidRPr="00A927D0" w:rsidRDefault="00743F3E" w:rsidP="00743F3E">
      <w:pPr>
        <w:ind w:left="1680"/>
        <w:jc w:val="both"/>
        <w:rPr>
          <w:rFonts w:ascii="Garamond" w:hAnsi="Garamond" w:cs="Arial"/>
          <w:sz w:val="24"/>
          <w:szCs w:val="24"/>
        </w:rPr>
      </w:pPr>
      <w:r w:rsidRPr="00A927D0">
        <w:rPr>
          <w:rFonts w:ascii="Garamond" w:hAnsi="Garamond" w:cs="Arial"/>
          <w:sz w:val="24"/>
          <w:szCs w:val="24"/>
        </w:rPr>
        <w:t>Reglamento de la Ley General de Equilibrio Ecológico y la Protección al Ambiente en materia de Prevención y Control de la Contaminación de la Atmósfera</w:t>
      </w:r>
    </w:p>
    <w:p w:rsidR="00743F3E" w:rsidRPr="00A927D0" w:rsidRDefault="00743F3E" w:rsidP="00743F3E">
      <w:pPr>
        <w:ind w:left="1680"/>
        <w:jc w:val="both"/>
        <w:rPr>
          <w:rFonts w:ascii="Garamond" w:hAnsi="Garamond" w:cs="Arial"/>
          <w:sz w:val="24"/>
          <w:szCs w:val="24"/>
        </w:rPr>
      </w:pPr>
      <w:r w:rsidRPr="00A927D0">
        <w:rPr>
          <w:rFonts w:ascii="Garamond" w:hAnsi="Garamond" w:cs="Arial"/>
          <w:sz w:val="24"/>
          <w:szCs w:val="24"/>
        </w:rPr>
        <w:t>D.O.F. 25/11/</w:t>
      </w:r>
      <w:r w:rsidR="00EE0BB4" w:rsidRPr="00A927D0">
        <w:rPr>
          <w:rFonts w:ascii="Garamond" w:hAnsi="Garamond" w:cs="Arial"/>
          <w:sz w:val="24"/>
          <w:szCs w:val="24"/>
        </w:rPr>
        <w:t xml:space="preserve">1988 </w:t>
      </w:r>
      <w:r w:rsidRPr="00A927D0">
        <w:rPr>
          <w:rFonts w:ascii="Garamond" w:hAnsi="Garamond" w:cs="Arial"/>
          <w:sz w:val="24"/>
          <w:szCs w:val="24"/>
        </w:rPr>
        <w:t>y sus reformas</w:t>
      </w:r>
    </w:p>
    <w:p w:rsidR="00CA2FE6" w:rsidRPr="00A927D0" w:rsidRDefault="00CA2FE6">
      <w:pPr>
        <w:ind w:left="1680"/>
        <w:jc w:val="both"/>
        <w:rPr>
          <w:rFonts w:ascii="Garamond" w:hAnsi="Garamond" w:cs="Arial"/>
          <w:sz w:val="24"/>
          <w:szCs w:val="24"/>
        </w:rPr>
      </w:pPr>
    </w:p>
    <w:p w:rsidR="00CC0F79" w:rsidRDefault="00CC0F79" w:rsidP="00CC0F79">
      <w:pPr>
        <w:ind w:left="1680"/>
        <w:jc w:val="both"/>
        <w:rPr>
          <w:rFonts w:ascii="Garamond" w:hAnsi="Garamond" w:cs="Arial"/>
          <w:sz w:val="24"/>
          <w:szCs w:val="24"/>
        </w:rPr>
      </w:pPr>
      <w:r>
        <w:rPr>
          <w:rFonts w:ascii="Garamond" w:hAnsi="Garamond" w:cs="Arial"/>
          <w:sz w:val="24"/>
          <w:szCs w:val="24"/>
        </w:rPr>
        <w:t>Reglamento del Registro Público de la Propiedad</w:t>
      </w:r>
    </w:p>
    <w:p w:rsidR="00765F0B" w:rsidRDefault="00CC0F79" w:rsidP="00CC0F79">
      <w:pPr>
        <w:ind w:left="1680"/>
        <w:jc w:val="both"/>
        <w:rPr>
          <w:rFonts w:ascii="Garamond" w:hAnsi="Garamond" w:cs="Arial"/>
          <w:sz w:val="24"/>
          <w:szCs w:val="24"/>
        </w:rPr>
      </w:pPr>
      <w:r>
        <w:rPr>
          <w:rFonts w:ascii="Garamond" w:hAnsi="Garamond" w:cs="Arial"/>
          <w:sz w:val="24"/>
          <w:szCs w:val="24"/>
        </w:rPr>
        <w:t>D.O.F. 04/10/1999</w:t>
      </w:r>
    </w:p>
    <w:p w:rsidR="00CC0F79" w:rsidRDefault="00CC0F79" w:rsidP="00CC0F79">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Reglamento del Registro Federal de Causantes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EA7F10">
        <w:rPr>
          <w:rFonts w:ascii="Garamond" w:hAnsi="Garamond" w:cs="Arial"/>
          <w:sz w:val="24"/>
          <w:szCs w:val="24"/>
        </w:rPr>
        <w:t>17/06/</w:t>
      </w:r>
      <w:r w:rsidR="00CA2FE6">
        <w:rPr>
          <w:rFonts w:ascii="Garamond" w:hAnsi="Garamond" w:cs="Arial"/>
          <w:sz w:val="24"/>
          <w:szCs w:val="24"/>
        </w:rPr>
        <w:t>1980</w:t>
      </w:r>
    </w:p>
    <w:p w:rsidR="00EA7F10" w:rsidRDefault="00EA7F10">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 xml:space="preserve">Reglamento de la Comisión de </w:t>
      </w:r>
      <w:r w:rsidR="00E63C9A">
        <w:rPr>
          <w:rFonts w:ascii="Garamond" w:hAnsi="Garamond" w:cs="Arial"/>
          <w:sz w:val="24"/>
          <w:szCs w:val="24"/>
        </w:rPr>
        <w:t>Avalúos</w:t>
      </w:r>
      <w:r>
        <w:rPr>
          <w:rFonts w:ascii="Garamond" w:hAnsi="Garamond" w:cs="Arial"/>
          <w:sz w:val="24"/>
          <w:szCs w:val="24"/>
        </w:rPr>
        <w:t xml:space="preserve"> de Bienes Nacionales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EA7F10">
        <w:rPr>
          <w:rFonts w:ascii="Garamond" w:hAnsi="Garamond" w:cs="Arial"/>
          <w:sz w:val="24"/>
          <w:szCs w:val="24"/>
        </w:rPr>
        <w:t>06/05/</w:t>
      </w:r>
      <w:r w:rsidR="00CA2FE6">
        <w:rPr>
          <w:rFonts w:ascii="Garamond" w:hAnsi="Garamond" w:cs="Arial"/>
          <w:sz w:val="24"/>
          <w:szCs w:val="24"/>
        </w:rPr>
        <w:t>1981 y sus reformas.</w:t>
      </w:r>
    </w:p>
    <w:p w:rsidR="00834726" w:rsidRDefault="00834726">
      <w:pPr>
        <w:ind w:left="1680"/>
        <w:jc w:val="both"/>
        <w:rPr>
          <w:rFonts w:ascii="Garamond" w:hAnsi="Garamond" w:cs="Arial"/>
          <w:sz w:val="24"/>
          <w:szCs w:val="24"/>
        </w:rPr>
      </w:pPr>
    </w:p>
    <w:p w:rsidR="00743F3E" w:rsidRDefault="00743F3E" w:rsidP="00743F3E">
      <w:pPr>
        <w:ind w:left="1680"/>
        <w:jc w:val="both"/>
        <w:rPr>
          <w:rFonts w:ascii="Garamond" w:hAnsi="Garamond" w:cs="Arial"/>
          <w:sz w:val="24"/>
          <w:szCs w:val="24"/>
        </w:rPr>
      </w:pPr>
      <w:r>
        <w:rPr>
          <w:rFonts w:ascii="Garamond" w:hAnsi="Garamond" w:cs="Arial"/>
          <w:sz w:val="24"/>
          <w:szCs w:val="24"/>
        </w:rPr>
        <w:t>Reglamento de la Ley de Información Estadística y Geográfica</w:t>
      </w:r>
    </w:p>
    <w:p w:rsidR="00743F3E" w:rsidRDefault="00743F3E" w:rsidP="00743F3E">
      <w:pPr>
        <w:ind w:left="1680"/>
        <w:jc w:val="both"/>
        <w:rPr>
          <w:rFonts w:ascii="Garamond" w:hAnsi="Garamond" w:cs="Arial"/>
          <w:sz w:val="24"/>
          <w:szCs w:val="24"/>
        </w:rPr>
      </w:pPr>
      <w:r>
        <w:rPr>
          <w:rFonts w:ascii="Garamond" w:hAnsi="Garamond" w:cs="Arial"/>
          <w:sz w:val="24"/>
          <w:szCs w:val="24"/>
        </w:rPr>
        <w:t>D.O.F. 03/11/1982</w:t>
      </w:r>
    </w:p>
    <w:p w:rsidR="0074474C" w:rsidRDefault="0074474C">
      <w:pPr>
        <w:ind w:left="1680"/>
        <w:jc w:val="both"/>
        <w:rPr>
          <w:rFonts w:ascii="Garamond" w:hAnsi="Garamond" w:cs="Arial"/>
          <w:sz w:val="24"/>
          <w:szCs w:val="24"/>
        </w:rPr>
      </w:pPr>
    </w:p>
    <w:p w:rsidR="00743F3E" w:rsidRDefault="00743F3E" w:rsidP="00743F3E">
      <w:pPr>
        <w:ind w:left="1680"/>
        <w:jc w:val="both"/>
        <w:rPr>
          <w:rFonts w:ascii="Garamond" w:hAnsi="Garamond" w:cs="Arial"/>
          <w:sz w:val="24"/>
          <w:szCs w:val="24"/>
        </w:rPr>
      </w:pPr>
      <w:r>
        <w:rPr>
          <w:rFonts w:ascii="Garamond" w:hAnsi="Garamond" w:cs="Arial"/>
          <w:sz w:val="24"/>
          <w:szCs w:val="24"/>
        </w:rPr>
        <w:t>Reglamento de la Comisión Técnica Consultiva de Vías Generales de Comunicación</w:t>
      </w:r>
    </w:p>
    <w:p w:rsidR="00743F3E" w:rsidRPr="003C57DA" w:rsidRDefault="00743F3E" w:rsidP="00743F3E">
      <w:pPr>
        <w:ind w:left="1680"/>
        <w:jc w:val="both"/>
        <w:rPr>
          <w:rFonts w:ascii="Garamond" w:hAnsi="Garamond" w:cs="Arial"/>
          <w:sz w:val="24"/>
          <w:szCs w:val="24"/>
        </w:rPr>
      </w:pPr>
      <w:r w:rsidRPr="003C57DA">
        <w:rPr>
          <w:rFonts w:ascii="Garamond" w:hAnsi="Garamond" w:cs="Arial"/>
          <w:sz w:val="24"/>
          <w:szCs w:val="24"/>
        </w:rPr>
        <w:t xml:space="preserve">D.O.F. </w:t>
      </w:r>
      <w:r>
        <w:rPr>
          <w:rFonts w:ascii="Garamond" w:hAnsi="Garamond" w:cs="Arial"/>
          <w:sz w:val="24"/>
          <w:szCs w:val="24"/>
        </w:rPr>
        <w:t>03/08/</w:t>
      </w:r>
      <w:r w:rsidRPr="003C57DA">
        <w:rPr>
          <w:rFonts w:ascii="Garamond" w:hAnsi="Garamond" w:cs="Arial"/>
          <w:sz w:val="24"/>
          <w:szCs w:val="24"/>
        </w:rPr>
        <w:t>1984</w:t>
      </w:r>
    </w:p>
    <w:p w:rsidR="00267CFE" w:rsidRDefault="00267CFE" w:rsidP="00267CFE">
      <w:pPr>
        <w:ind w:left="1680"/>
        <w:jc w:val="both"/>
        <w:rPr>
          <w:rFonts w:ascii="Garamond" w:hAnsi="Garamond" w:cs="Arial"/>
          <w:sz w:val="24"/>
          <w:szCs w:val="24"/>
        </w:rPr>
      </w:pPr>
    </w:p>
    <w:p w:rsidR="00267CFE" w:rsidRDefault="00267CFE" w:rsidP="00267CFE">
      <w:pPr>
        <w:ind w:left="1680"/>
        <w:jc w:val="both"/>
        <w:rPr>
          <w:rFonts w:ascii="Garamond" w:hAnsi="Garamond" w:cs="Arial"/>
          <w:sz w:val="24"/>
          <w:szCs w:val="24"/>
        </w:rPr>
      </w:pPr>
      <w:r>
        <w:rPr>
          <w:rFonts w:ascii="Garamond" w:hAnsi="Garamond" w:cs="Arial"/>
          <w:sz w:val="24"/>
          <w:szCs w:val="24"/>
        </w:rPr>
        <w:t>Reglamento de Prestaciones Económicas y Vivienda del Instituto de Seguridad y Servicios Sociales de los Trabajadores del Estado.</w:t>
      </w:r>
    </w:p>
    <w:p w:rsidR="00267CFE" w:rsidRDefault="00267CFE" w:rsidP="00267CFE">
      <w:pPr>
        <w:ind w:left="1680"/>
        <w:jc w:val="both"/>
        <w:rPr>
          <w:rFonts w:ascii="Garamond" w:hAnsi="Garamond" w:cs="Arial"/>
          <w:sz w:val="24"/>
          <w:szCs w:val="24"/>
        </w:rPr>
      </w:pPr>
      <w:r>
        <w:rPr>
          <w:rFonts w:ascii="Garamond" w:hAnsi="Garamond" w:cs="Arial"/>
          <w:sz w:val="24"/>
          <w:szCs w:val="24"/>
        </w:rPr>
        <w:t>D.O.F. 28/06/1988 y sus reformas</w:t>
      </w:r>
    </w:p>
    <w:p w:rsidR="00743F3E" w:rsidRDefault="00743F3E" w:rsidP="00743F3E">
      <w:pPr>
        <w:ind w:left="1680"/>
        <w:jc w:val="both"/>
        <w:rPr>
          <w:rFonts w:ascii="Garamond" w:hAnsi="Garamond" w:cs="Arial"/>
          <w:sz w:val="24"/>
          <w:szCs w:val="24"/>
        </w:rPr>
      </w:pPr>
    </w:p>
    <w:p w:rsidR="00743F3E" w:rsidRDefault="00743F3E" w:rsidP="00743F3E">
      <w:pPr>
        <w:ind w:left="1680"/>
        <w:jc w:val="both"/>
        <w:rPr>
          <w:rFonts w:ascii="Garamond" w:hAnsi="Garamond" w:cs="Arial"/>
          <w:sz w:val="24"/>
          <w:szCs w:val="24"/>
        </w:rPr>
      </w:pPr>
      <w:r>
        <w:rPr>
          <w:rFonts w:ascii="Garamond" w:hAnsi="Garamond" w:cs="Arial"/>
          <w:sz w:val="24"/>
          <w:szCs w:val="24"/>
        </w:rPr>
        <w:t>Reglamento de Escalafón de la Secretaría de Comunicaciones y Transportes</w:t>
      </w:r>
    </w:p>
    <w:p w:rsidR="00743F3E" w:rsidRDefault="00743F3E" w:rsidP="00743F3E">
      <w:pPr>
        <w:ind w:left="1680"/>
        <w:jc w:val="both"/>
        <w:rPr>
          <w:rFonts w:ascii="Garamond" w:hAnsi="Garamond" w:cs="Arial"/>
          <w:sz w:val="24"/>
          <w:szCs w:val="24"/>
        </w:rPr>
      </w:pPr>
      <w:r>
        <w:rPr>
          <w:rFonts w:ascii="Garamond" w:hAnsi="Garamond" w:cs="Arial"/>
          <w:sz w:val="24"/>
          <w:szCs w:val="24"/>
        </w:rPr>
        <w:t>D.O.F. 12/07/1988</w:t>
      </w:r>
    </w:p>
    <w:p w:rsidR="00743F3E" w:rsidRDefault="00743F3E" w:rsidP="00743F3E">
      <w:pPr>
        <w:ind w:left="1680"/>
        <w:jc w:val="both"/>
        <w:rPr>
          <w:rFonts w:ascii="Garamond" w:hAnsi="Garamond" w:cs="Arial"/>
          <w:sz w:val="24"/>
          <w:szCs w:val="24"/>
        </w:rPr>
      </w:pPr>
    </w:p>
    <w:p w:rsidR="00743F3E" w:rsidRDefault="00743F3E" w:rsidP="00743F3E">
      <w:pPr>
        <w:ind w:left="1680"/>
        <w:jc w:val="both"/>
        <w:rPr>
          <w:rFonts w:ascii="Garamond" w:hAnsi="Garamond" w:cs="Arial"/>
          <w:sz w:val="24"/>
          <w:szCs w:val="24"/>
        </w:rPr>
      </w:pPr>
      <w:r>
        <w:rPr>
          <w:rFonts w:ascii="Garamond" w:hAnsi="Garamond" w:cs="Arial"/>
          <w:sz w:val="24"/>
          <w:szCs w:val="24"/>
        </w:rPr>
        <w:t>Reglamento para Instalar y Operar Estaciones Radioeléctricas del Servicio de Aficionados</w:t>
      </w:r>
    </w:p>
    <w:p w:rsidR="00743F3E" w:rsidRDefault="00743F3E" w:rsidP="00743F3E">
      <w:pPr>
        <w:ind w:left="1680"/>
        <w:jc w:val="both"/>
        <w:rPr>
          <w:rFonts w:ascii="Garamond" w:hAnsi="Garamond" w:cs="Arial"/>
          <w:sz w:val="24"/>
          <w:szCs w:val="24"/>
        </w:rPr>
      </w:pPr>
      <w:r>
        <w:rPr>
          <w:rFonts w:ascii="Garamond" w:hAnsi="Garamond" w:cs="Arial"/>
          <w:sz w:val="24"/>
          <w:szCs w:val="24"/>
        </w:rPr>
        <w:t>D.O.F. 28/11/1988</w:t>
      </w:r>
    </w:p>
    <w:p w:rsidR="00267CFE" w:rsidRDefault="00267CFE" w:rsidP="00743F3E">
      <w:pPr>
        <w:ind w:left="1680"/>
        <w:jc w:val="both"/>
        <w:rPr>
          <w:rFonts w:ascii="Garamond" w:hAnsi="Garamond" w:cs="Arial"/>
          <w:sz w:val="24"/>
          <w:szCs w:val="24"/>
        </w:rPr>
      </w:pPr>
    </w:p>
    <w:p w:rsidR="00743F3E" w:rsidRDefault="00743F3E" w:rsidP="00743F3E">
      <w:pPr>
        <w:ind w:left="1680"/>
        <w:jc w:val="both"/>
        <w:rPr>
          <w:rFonts w:ascii="Garamond" w:hAnsi="Garamond" w:cs="Arial"/>
          <w:sz w:val="24"/>
          <w:szCs w:val="24"/>
        </w:rPr>
      </w:pPr>
      <w:r>
        <w:rPr>
          <w:rFonts w:ascii="Garamond" w:hAnsi="Garamond" w:cs="Arial"/>
          <w:sz w:val="24"/>
          <w:szCs w:val="24"/>
        </w:rPr>
        <w:t>Reglamento para el Transporte Multimodal Internacional</w:t>
      </w:r>
    </w:p>
    <w:p w:rsidR="00743F3E" w:rsidRDefault="00743F3E" w:rsidP="00743F3E">
      <w:pPr>
        <w:ind w:left="1680"/>
        <w:jc w:val="both"/>
        <w:rPr>
          <w:rFonts w:ascii="Garamond" w:hAnsi="Garamond" w:cs="Arial"/>
          <w:sz w:val="24"/>
          <w:szCs w:val="24"/>
        </w:rPr>
      </w:pPr>
      <w:r>
        <w:rPr>
          <w:rFonts w:ascii="Garamond" w:hAnsi="Garamond" w:cs="Arial"/>
          <w:sz w:val="24"/>
          <w:szCs w:val="24"/>
        </w:rPr>
        <w:t>D.O.F. 07/07/1989</w:t>
      </w:r>
    </w:p>
    <w:p w:rsidR="00743F3E" w:rsidRDefault="00743F3E" w:rsidP="00743F3E">
      <w:pPr>
        <w:ind w:left="1680"/>
        <w:jc w:val="both"/>
        <w:rPr>
          <w:rFonts w:ascii="Garamond" w:hAnsi="Garamond" w:cs="Arial"/>
          <w:sz w:val="24"/>
          <w:szCs w:val="24"/>
        </w:rPr>
      </w:pPr>
    </w:p>
    <w:p w:rsidR="00AD0F95" w:rsidRDefault="00AD0F95" w:rsidP="00AD0F95">
      <w:pPr>
        <w:ind w:left="1680"/>
        <w:jc w:val="both"/>
        <w:rPr>
          <w:rFonts w:ascii="Garamond" w:hAnsi="Garamond" w:cs="Arial"/>
          <w:sz w:val="24"/>
          <w:szCs w:val="24"/>
        </w:rPr>
      </w:pPr>
      <w:r>
        <w:rPr>
          <w:rFonts w:ascii="Garamond" w:hAnsi="Garamond" w:cs="Arial"/>
          <w:sz w:val="24"/>
          <w:szCs w:val="24"/>
        </w:rPr>
        <w:t>Reglamento de la Ley Federal de las Entidades Paraestatales</w:t>
      </w:r>
    </w:p>
    <w:p w:rsidR="00AD0F95" w:rsidRDefault="00AD0F95" w:rsidP="00AD0F95">
      <w:pPr>
        <w:ind w:left="1680"/>
        <w:jc w:val="both"/>
        <w:rPr>
          <w:rFonts w:ascii="Garamond" w:hAnsi="Garamond" w:cs="Arial"/>
          <w:sz w:val="24"/>
          <w:szCs w:val="24"/>
        </w:rPr>
      </w:pPr>
      <w:r>
        <w:rPr>
          <w:rFonts w:ascii="Garamond" w:hAnsi="Garamond" w:cs="Arial"/>
          <w:sz w:val="24"/>
          <w:szCs w:val="24"/>
        </w:rPr>
        <w:t>D.O.F. 26/01/1990 y sus reformas</w:t>
      </w:r>
    </w:p>
    <w:p w:rsidR="00AD0F95" w:rsidRDefault="00AD0F95" w:rsidP="00AD0F95">
      <w:pPr>
        <w:ind w:left="1680"/>
        <w:jc w:val="both"/>
        <w:rPr>
          <w:rFonts w:ascii="Garamond" w:hAnsi="Garamond" w:cs="Arial"/>
          <w:sz w:val="24"/>
          <w:szCs w:val="24"/>
        </w:rPr>
      </w:pPr>
    </w:p>
    <w:p w:rsidR="00743F3E" w:rsidRDefault="00743F3E" w:rsidP="00743F3E">
      <w:pPr>
        <w:ind w:left="1680"/>
        <w:jc w:val="both"/>
        <w:rPr>
          <w:rFonts w:ascii="Garamond" w:hAnsi="Garamond" w:cs="Arial"/>
          <w:sz w:val="24"/>
          <w:szCs w:val="24"/>
        </w:rPr>
      </w:pPr>
      <w:r>
        <w:rPr>
          <w:rFonts w:ascii="Garamond" w:hAnsi="Garamond" w:cs="Arial"/>
          <w:sz w:val="24"/>
          <w:szCs w:val="24"/>
        </w:rPr>
        <w:t>Reglamento de Telecomunicaciones</w:t>
      </w:r>
    </w:p>
    <w:p w:rsidR="00743F3E" w:rsidRDefault="00743F3E" w:rsidP="00743F3E">
      <w:pPr>
        <w:ind w:left="1680"/>
        <w:jc w:val="both"/>
        <w:rPr>
          <w:rFonts w:ascii="Garamond" w:hAnsi="Garamond" w:cs="Arial"/>
          <w:sz w:val="24"/>
          <w:szCs w:val="24"/>
        </w:rPr>
      </w:pPr>
      <w:r>
        <w:rPr>
          <w:rFonts w:ascii="Garamond" w:hAnsi="Garamond" w:cs="Arial"/>
          <w:sz w:val="24"/>
          <w:szCs w:val="24"/>
        </w:rPr>
        <w:t>D.O.F. 29/10/1990</w:t>
      </w:r>
    </w:p>
    <w:p w:rsidR="00743F3E" w:rsidRDefault="00743F3E" w:rsidP="00743F3E">
      <w:pPr>
        <w:ind w:left="1680"/>
        <w:jc w:val="both"/>
        <w:rPr>
          <w:rFonts w:ascii="Garamond" w:hAnsi="Garamond" w:cs="Arial"/>
          <w:sz w:val="24"/>
          <w:szCs w:val="24"/>
        </w:rPr>
      </w:pPr>
    </w:p>
    <w:p w:rsidR="00743F3E" w:rsidRDefault="00743F3E" w:rsidP="00743F3E">
      <w:pPr>
        <w:ind w:left="1680"/>
        <w:jc w:val="both"/>
        <w:rPr>
          <w:rFonts w:ascii="Garamond" w:hAnsi="Garamond" w:cs="Arial"/>
          <w:sz w:val="24"/>
          <w:szCs w:val="24"/>
        </w:rPr>
      </w:pPr>
      <w:r>
        <w:rPr>
          <w:rFonts w:ascii="Garamond" w:hAnsi="Garamond" w:cs="Arial"/>
          <w:sz w:val="24"/>
          <w:szCs w:val="24"/>
        </w:rPr>
        <w:t>Reglamento para el Uso y Aprovechamiento del Mar Territorial, Vías navegables, Playas, Zona Federal Marítimo Terrestre y Terrenos Ganados al Mar</w:t>
      </w:r>
    </w:p>
    <w:p w:rsidR="00743F3E" w:rsidRDefault="00743F3E" w:rsidP="00743F3E">
      <w:pPr>
        <w:ind w:left="1680"/>
        <w:jc w:val="both"/>
        <w:rPr>
          <w:rFonts w:ascii="Garamond" w:hAnsi="Garamond" w:cs="Arial"/>
          <w:sz w:val="24"/>
          <w:szCs w:val="24"/>
        </w:rPr>
      </w:pPr>
      <w:r>
        <w:rPr>
          <w:rFonts w:ascii="Garamond" w:hAnsi="Garamond" w:cs="Arial"/>
          <w:sz w:val="24"/>
          <w:szCs w:val="24"/>
        </w:rPr>
        <w:t>D.O.F. 21/08/1991</w:t>
      </w:r>
    </w:p>
    <w:p w:rsidR="00743F3E" w:rsidRDefault="00743F3E" w:rsidP="00743F3E">
      <w:pPr>
        <w:ind w:left="1680"/>
        <w:jc w:val="both"/>
        <w:rPr>
          <w:rFonts w:ascii="Garamond" w:hAnsi="Garamond" w:cs="Arial"/>
          <w:sz w:val="24"/>
          <w:szCs w:val="24"/>
        </w:rPr>
      </w:pPr>
    </w:p>
    <w:p w:rsidR="006F6AF3" w:rsidRDefault="006F6AF3" w:rsidP="006F6AF3">
      <w:pPr>
        <w:ind w:left="1680"/>
        <w:jc w:val="both"/>
        <w:rPr>
          <w:rFonts w:ascii="Garamond" w:hAnsi="Garamond" w:cs="Arial"/>
          <w:sz w:val="24"/>
          <w:szCs w:val="24"/>
        </w:rPr>
      </w:pPr>
      <w:r>
        <w:rPr>
          <w:rFonts w:ascii="Garamond" w:hAnsi="Garamond" w:cs="Arial"/>
          <w:sz w:val="24"/>
          <w:szCs w:val="24"/>
        </w:rPr>
        <w:t>Reglamento para el Transporte Terrestre de Materiales y Residuos Peligrosos</w:t>
      </w:r>
    </w:p>
    <w:p w:rsidR="006F6AF3" w:rsidRDefault="006F6AF3" w:rsidP="006F6AF3">
      <w:pPr>
        <w:ind w:left="1680"/>
        <w:jc w:val="both"/>
        <w:rPr>
          <w:rFonts w:ascii="Garamond" w:hAnsi="Garamond" w:cs="Arial"/>
          <w:sz w:val="24"/>
          <w:szCs w:val="24"/>
        </w:rPr>
      </w:pPr>
      <w:r>
        <w:rPr>
          <w:rFonts w:ascii="Garamond" w:hAnsi="Garamond" w:cs="Arial"/>
          <w:sz w:val="24"/>
          <w:szCs w:val="24"/>
        </w:rPr>
        <w:t>D.O.F. 07/04/1993</w:t>
      </w:r>
    </w:p>
    <w:p w:rsidR="006F6AF3" w:rsidRDefault="006F6AF3" w:rsidP="00743F3E">
      <w:pPr>
        <w:ind w:left="1680"/>
        <w:jc w:val="both"/>
        <w:rPr>
          <w:rFonts w:ascii="Garamond" w:hAnsi="Garamond" w:cs="Arial"/>
          <w:sz w:val="24"/>
          <w:szCs w:val="24"/>
        </w:rPr>
      </w:pPr>
    </w:p>
    <w:p w:rsidR="00834726" w:rsidRDefault="00834726" w:rsidP="00834726">
      <w:pPr>
        <w:ind w:left="1680"/>
        <w:jc w:val="both"/>
        <w:rPr>
          <w:rFonts w:ascii="Garamond" w:hAnsi="Garamond" w:cs="Arial"/>
          <w:sz w:val="24"/>
          <w:szCs w:val="24"/>
        </w:rPr>
      </w:pPr>
      <w:r>
        <w:rPr>
          <w:rFonts w:ascii="Garamond" w:hAnsi="Garamond" w:cs="Arial"/>
          <w:sz w:val="24"/>
          <w:szCs w:val="24"/>
        </w:rPr>
        <w:t>Reglamento de la Ley de Aguas Nacionales</w:t>
      </w:r>
    </w:p>
    <w:p w:rsidR="00834726" w:rsidRDefault="00834726" w:rsidP="00834726">
      <w:pPr>
        <w:ind w:left="1680"/>
        <w:jc w:val="both"/>
        <w:rPr>
          <w:rFonts w:ascii="Garamond" w:hAnsi="Garamond" w:cs="Arial"/>
          <w:sz w:val="24"/>
          <w:szCs w:val="24"/>
        </w:rPr>
      </w:pPr>
      <w:r>
        <w:rPr>
          <w:rFonts w:ascii="Garamond" w:hAnsi="Garamond" w:cs="Arial"/>
          <w:sz w:val="24"/>
          <w:szCs w:val="24"/>
        </w:rPr>
        <w:t>D.O.F. 12/01/1994 y sus reformas</w:t>
      </w:r>
    </w:p>
    <w:p w:rsidR="00834726" w:rsidRDefault="00834726" w:rsidP="00743F3E">
      <w:pPr>
        <w:ind w:left="1680"/>
        <w:jc w:val="both"/>
        <w:rPr>
          <w:rFonts w:ascii="Garamond" w:hAnsi="Garamond" w:cs="Arial"/>
          <w:sz w:val="24"/>
          <w:szCs w:val="24"/>
        </w:rPr>
      </w:pPr>
    </w:p>
    <w:p w:rsidR="00AD0F95" w:rsidRDefault="00AD0F95" w:rsidP="00AD0F95">
      <w:pPr>
        <w:ind w:left="1680"/>
        <w:jc w:val="both"/>
        <w:rPr>
          <w:rFonts w:ascii="Garamond" w:hAnsi="Garamond" w:cs="Arial"/>
          <w:sz w:val="24"/>
          <w:szCs w:val="24"/>
        </w:rPr>
      </w:pPr>
      <w:r>
        <w:rPr>
          <w:rFonts w:ascii="Garamond" w:hAnsi="Garamond" w:cs="Arial"/>
          <w:sz w:val="24"/>
          <w:szCs w:val="24"/>
        </w:rPr>
        <w:t>Reglamento sobre el Peso, Dimensiones y Capacidad de los Vehículos de Autotransporte que transitan en los Caminos y Puentes de Jurisdicción Federal</w:t>
      </w:r>
    </w:p>
    <w:p w:rsidR="00AD0F95" w:rsidRDefault="00AD0F95" w:rsidP="00AD0F95">
      <w:pPr>
        <w:ind w:left="1680"/>
        <w:jc w:val="both"/>
        <w:rPr>
          <w:rFonts w:ascii="Garamond" w:hAnsi="Garamond" w:cs="Arial"/>
          <w:sz w:val="24"/>
          <w:szCs w:val="24"/>
        </w:rPr>
      </w:pPr>
      <w:r>
        <w:rPr>
          <w:rFonts w:ascii="Garamond" w:hAnsi="Garamond" w:cs="Arial"/>
          <w:sz w:val="24"/>
          <w:szCs w:val="24"/>
        </w:rPr>
        <w:t>D.O.F. 26/01/1994 y sus reformas</w:t>
      </w:r>
    </w:p>
    <w:p w:rsidR="00AD0F95" w:rsidRDefault="00AD0F95" w:rsidP="00AD0F95">
      <w:pPr>
        <w:ind w:left="1680"/>
        <w:jc w:val="both"/>
        <w:rPr>
          <w:rFonts w:ascii="Garamond" w:hAnsi="Garamond" w:cs="Arial"/>
          <w:sz w:val="24"/>
          <w:szCs w:val="24"/>
        </w:rPr>
      </w:pPr>
    </w:p>
    <w:p w:rsidR="00AD0F95" w:rsidRDefault="00AD0F95" w:rsidP="00AD0F95">
      <w:pPr>
        <w:ind w:left="1680"/>
        <w:jc w:val="both"/>
        <w:rPr>
          <w:rFonts w:ascii="Garamond" w:hAnsi="Garamond" w:cs="Arial"/>
          <w:sz w:val="24"/>
          <w:szCs w:val="24"/>
        </w:rPr>
      </w:pPr>
      <w:r>
        <w:rPr>
          <w:rFonts w:ascii="Garamond" w:hAnsi="Garamond" w:cs="Arial"/>
          <w:sz w:val="24"/>
          <w:szCs w:val="24"/>
        </w:rPr>
        <w:t>Reglamento del Servicio Ferroviario</w:t>
      </w:r>
    </w:p>
    <w:p w:rsidR="00AD0F95" w:rsidRDefault="00AD0F95" w:rsidP="00AD0F95">
      <w:pPr>
        <w:ind w:left="1680"/>
        <w:jc w:val="both"/>
        <w:rPr>
          <w:rFonts w:ascii="Garamond" w:hAnsi="Garamond" w:cs="Arial"/>
          <w:sz w:val="24"/>
          <w:szCs w:val="24"/>
        </w:rPr>
      </w:pPr>
      <w:r>
        <w:rPr>
          <w:rFonts w:ascii="Garamond" w:hAnsi="Garamond" w:cs="Arial"/>
          <w:sz w:val="24"/>
          <w:szCs w:val="24"/>
        </w:rPr>
        <w:t>D.O.F. 30/09/1996 y sus reformas.</w:t>
      </w:r>
    </w:p>
    <w:p w:rsidR="00AD0F95" w:rsidRDefault="00AD0F95" w:rsidP="00AD0F95">
      <w:pPr>
        <w:ind w:left="1680"/>
        <w:jc w:val="both"/>
        <w:rPr>
          <w:rFonts w:ascii="Garamond" w:hAnsi="Garamond" w:cs="Arial"/>
          <w:sz w:val="24"/>
          <w:szCs w:val="24"/>
        </w:rPr>
      </w:pPr>
    </w:p>
    <w:p w:rsidR="00267CFE" w:rsidRDefault="00267CFE" w:rsidP="00267CFE">
      <w:pPr>
        <w:ind w:left="1680"/>
        <w:jc w:val="both"/>
        <w:rPr>
          <w:rFonts w:ascii="Garamond" w:hAnsi="Garamond" w:cs="Arial"/>
          <w:sz w:val="24"/>
          <w:szCs w:val="24"/>
        </w:rPr>
      </w:pPr>
      <w:r>
        <w:rPr>
          <w:rFonts w:ascii="Garamond" w:hAnsi="Garamond" w:cs="Arial"/>
          <w:sz w:val="24"/>
          <w:szCs w:val="24"/>
        </w:rPr>
        <w:t>Reglamento de Comunicación Vía Satélite</w:t>
      </w:r>
    </w:p>
    <w:p w:rsidR="00267CFE" w:rsidRDefault="00267CFE" w:rsidP="00267CFE">
      <w:pPr>
        <w:ind w:left="1680"/>
        <w:jc w:val="both"/>
        <w:rPr>
          <w:rFonts w:ascii="Garamond" w:hAnsi="Garamond" w:cs="Arial"/>
          <w:sz w:val="24"/>
          <w:szCs w:val="24"/>
        </w:rPr>
      </w:pPr>
      <w:r>
        <w:rPr>
          <w:rFonts w:ascii="Garamond" w:hAnsi="Garamond" w:cs="Arial"/>
          <w:sz w:val="24"/>
          <w:szCs w:val="24"/>
        </w:rPr>
        <w:t>D.O.F. 01/08/1997</w:t>
      </w:r>
    </w:p>
    <w:p w:rsidR="00267CFE" w:rsidRDefault="00267CFE" w:rsidP="00267CFE">
      <w:pPr>
        <w:ind w:left="1680"/>
        <w:jc w:val="both"/>
        <w:rPr>
          <w:rFonts w:ascii="Garamond" w:hAnsi="Garamond" w:cs="Arial"/>
          <w:sz w:val="24"/>
          <w:szCs w:val="24"/>
        </w:rPr>
      </w:pPr>
    </w:p>
    <w:p w:rsidR="00AD0F95" w:rsidRDefault="00AD0F95" w:rsidP="00AD0F95">
      <w:pPr>
        <w:ind w:left="1680"/>
        <w:jc w:val="both"/>
        <w:rPr>
          <w:rFonts w:ascii="Garamond" w:hAnsi="Garamond" w:cs="Arial"/>
          <w:sz w:val="24"/>
          <w:szCs w:val="24"/>
        </w:rPr>
      </w:pPr>
      <w:r>
        <w:rPr>
          <w:rFonts w:ascii="Garamond" w:hAnsi="Garamond" w:cs="Arial"/>
          <w:sz w:val="24"/>
          <w:szCs w:val="24"/>
        </w:rPr>
        <w:t>Reglamento de la Ley de Aviación Civil</w:t>
      </w:r>
    </w:p>
    <w:p w:rsidR="00AD0F95" w:rsidRDefault="00AD0F95" w:rsidP="00AD0F95">
      <w:pPr>
        <w:ind w:left="1680"/>
        <w:jc w:val="both"/>
        <w:rPr>
          <w:rFonts w:ascii="Garamond" w:hAnsi="Garamond" w:cs="Arial"/>
          <w:sz w:val="24"/>
          <w:szCs w:val="24"/>
        </w:rPr>
      </w:pPr>
      <w:r>
        <w:rPr>
          <w:rFonts w:ascii="Garamond" w:hAnsi="Garamond" w:cs="Arial"/>
          <w:sz w:val="24"/>
          <w:szCs w:val="24"/>
        </w:rPr>
        <w:t xml:space="preserve">D.O.F. 07/12/1998 y sus reformas </w:t>
      </w:r>
    </w:p>
    <w:p w:rsidR="00AD0F95" w:rsidRDefault="00AD0F95" w:rsidP="00AD0F95">
      <w:pPr>
        <w:ind w:left="1680"/>
        <w:jc w:val="both"/>
        <w:rPr>
          <w:rFonts w:ascii="Garamond" w:hAnsi="Garamond" w:cs="Arial"/>
          <w:sz w:val="24"/>
          <w:szCs w:val="24"/>
        </w:rPr>
      </w:pPr>
    </w:p>
    <w:p w:rsidR="00267CFE" w:rsidRDefault="00267CFE" w:rsidP="00267CFE">
      <w:pPr>
        <w:ind w:left="1680"/>
        <w:jc w:val="both"/>
        <w:rPr>
          <w:rFonts w:ascii="Garamond" w:hAnsi="Garamond" w:cs="Arial"/>
          <w:sz w:val="24"/>
          <w:szCs w:val="24"/>
        </w:rPr>
      </w:pPr>
      <w:r>
        <w:rPr>
          <w:rFonts w:ascii="Garamond" w:hAnsi="Garamond" w:cs="Arial"/>
          <w:sz w:val="24"/>
          <w:szCs w:val="24"/>
        </w:rPr>
        <w:t>Reglamento de la Ley Federal para el Control de Precursores Químicos, Productos Químicos Esenciales y Maquinas para elaborar capsulas, tabletas y/o comprimidos</w:t>
      </w:r>
    </w:p>
    <w:p w:rsidR="00267CFE" w:rsidRDefault="00267CFE" w:rsidP="00267CFE">
      <w:pPr>
        <w:ind w:left="1680"/>
        <w:jc w:val="both"/>
        <w:rPr>
          <w:rFonts w:ascii="Garamond" w:hAnsi="Garamond" w:cs="Arial"/>
          <w:sz w:val="24"/>
          <w:szCs w:val="24"/>
        </w:rPr>
      </w:pPr>
      <w:r>
        <w:rPr>
          <w:rFonts w:ascii="Garamond" w:hAnsi="Garamond" w:cs="Arial"/>
          <w:sz w:val="24"/>
          <w:szCs w:val="24"/>
        </w:rPr>
        <w:t>D.O.F.  15/09/1999</w:t>
      </w:r>
    </w:p>
    <w:p w:rsidR="00267CFE" w:rsidRDefault="00267CFE" w:rsidP="00267CFE">
      <w:pPr>
        <w:ind w:left="1680"/>
        <w:jc w:val="both"/>
        <w:rPr>
          <w:rFonts w:ascii="Garamond" w:hAnsi="Garamond" w:cs="Arial"/>
          <w:sz w:val="24"/>
          <w:szCs w:val="24"/>
        </w:rPr>
      </w:pPr>
    </w:p>
    <w:p w:rsidR="00743F3E" w:rsidRDefault="00743F3E" w:rsidP="00743F3E">
      <w:pPr>
        <w:ind w:left="1680"/>
        <w:jc w:val="both"/>
        <w:rPr>
          <w:rFonts w:ascii="Garamond" w:hAnsi="Garamond" w:cs="Arial"/>
          <w:sz w:val="24"/>
          <w:szCs w:val="24"/>
        </w:rPr>
      </w:pPr>
      <w:r>
        <w:rPr>
          <w:rFonts w:ascii="Garamond" w:hAnsi="Garamond" w:cs="Arial"/>
          <w:sz w:val="24"/>
          <w:szCs w:val="24"/>
        </w:rPr>
        <w:t>Reglamento para el Servicio de Maniobras en Zonas Federales Terrestres</w:t>
      </w:r>
    </w:p>
    <w:p w:rsidR="00743F3E" w:rsidRDefault="00743F3E" w:rsidP="00743F3E">
      <w:pPr>
        <w:ind w:left="1680"/>
        <w:jc w:val="both"/>
        <w:rPr>
          <w:rFonts w:ascii="Garamond" w:hAnsi="Garamond" w:cs="Arial"/>
          <w:sz w:val="24"/>
          <w:szCs w:val="24"/>
        </w:rPr>
      </w:pPr>
      <w:r>
        <w:rPr>
          <w:rFonts w:ascii="Garamond" w:hAnsi="Garamond" w:cs="Arial"/>
          <w:sz w:val="24"/>
          <w:szCs w:val="24"/>
        </w:rPr>
        <w:t xml:space="preserve">D.O.F. 08/08/2000 y su reforma </w:t>
      </w:r>
    </w:p>
    <w:p w:rsidR="00743F3E" w:rsidRDefault="00743F3E" w:rsidP="00743F3E">
      <w:pPr>
        <w:ind w:left="1680"/>
        <w:jc w:val="both"/>
        <w:rPr>
          <w:rFonts w:ascii="Garamond" w:hAnsi="Garamond" w:cs="Arial"/>
          <w:sz w:val="24"/>
          <w:szCs w:val="24"/>
        </w:rPr>
      </w:pPr>
    </w:p>
    <w:p w:rsidR="00267CFE" w:rsidRDefault="00267CFE" w:rsidP="00267CFE">
      <w:pPr>
        <w:ind w:left="1680"/>
        <w:jc w:val="both"/>
        <w:rPr>
          <w:rFonts w:ascii="Garamond" w:hAnsi="Garamond" w:cs="Arial"/>
          <w:sz w:val="24"/>
          <w:szCs w:val="24"/>
        </w:rPr>
      </w:pPr>
      <w:r>
        <w:rPr>
          <w:rFonts w:ascii="Garamond" w:hAnsi="Garamond" w:cs="Arial"/>
          <w:sz w:val="24"/>
          <w:szCs w:val="24"/>
        </w:rPr>
        <w:t>Reglamento para el Aprovechamiento del Derecho de Vía de las Carreteras Federales y Zonas Aledañas</w:t>
      </w:r>
    </w:p>
    <w:p w:rsidR="00267CFE" w:rsidRDefault="00267CFE" w:rsidP="00267CFE">
      <w:pPr>
        <w:ind w:left="1680"/>
        <w:jc w:val="both"/>
        <w:rPr>
          <w:rFonts w:ascii="Garamond" w:hAnsi="Garamond" w:cs="Arial"/>
          <w:sz w:val="24"/>
          <w:szCs w:val="24"/>
        </w:rPr>
      </w:pPr>
      <w:r>
        <w:rPr>
          <w:rFonts w:ascii="Garamond" w:hAnsi="Garamond" w:cs="Arial"/>
          <w:sz w:val="24"/>
          <w:szCs w:val="24"/>
        </w:rPr>
        <w:t>D.O.F. 08/08/2000 y sus reformas</w:t>
      </w:r>
    </w:p>
    <w:p w:rsidR="00267CFE" w:rsidRDefault="00267CFE" w:rsidP="00267CFE">
      <w:pPr>
        <w:ind w:left="1680"/>
        <w:jc w:val="both"/>
        <w:rPr>
          <w:rFonts w:ascii="Garamond" w:hAnsi="Garamond" w:cs="Arial"/>
          <w:sz w:val="24"/>
          <w:szCs w:val="24"/>
        </w:rPr>
      </w:pPr>
      <w:r>
        <w:rPr>
          <w:rFonts w:ascii="Garamond" w:hAnsi="Garamond" w:cs="Arial"/>
          <w:sz w:val="24"/>
          <w:szCs w:val="24"/>
        </w:rPr>
        <w:t>Reglamento de la Ley de Puertos</w:t>
      </w:r>
    </w:p>
    <w:p w:rsidR="00267CFE" w:rsidRDefault="00267CFE" w:rsidP="00267CFE">
      <w:pPr>
        <w:ind w:left="1680"/>
        <w:jc w:val="both"/>
        <w:rPr>
          <w:rFonts w:ascii="Garamond" w:hAnsi="Garamond" w:cs="Arial"/>
          <w:sz w:val="24"/>
          <w:szCs w:val="24"/>
        </w:rPr>
      </w:pPr>
      <w:r>
        <w:rPr>
          <w:rFonts w:ascii="Garamond" w:hAnsi="Garamond" w:cs="Arial"/>
          <w:sz w:val="24"/>
          <w:szCs w:val="24"/>
        </w:rPr>
        <w:lastRenderedPageBreak/>
        <w:t>D.O.F. 08/08/2000 y sus reformas.</w:t>
      </w:r>
    </w:p>
    <w:p w:rsidR="009A410C" w:rsidRDefault="009A410C" w:rsidP="00267CFE">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 xml:space="preserve">Reglamento del Servicio de Televisión y Audio restringido </w:t>
      </w:r>
    </w:p>
    <w:p w:rsidR="009A410C" w:rsidRDefault="009A410C" w:rsidP="009A410C">
      <w:pPr>
        <w:ind w:left="1680"/>
        <w:jc w:val="both"/>
        <w:rPr>
          <w:rFonts w:ascii="Garamond" w:hAnsi="Garamond" w:cs="Arial"/>
          <w:sz w:val="24"/>
          <w:szCs w:val="24"/>
        </w:rPr>
      </w:pPr>
      <w:r>
        <w:rPr>
          <w:rFonts w:ascii="Garamond" w:hAnsi="Garamond" w:cs="Arial"/>
          <w:sz w:val="24"/>
          <w:szCs w:val="24"/>
        </w:rPr>
        <w:t>D.O.F. 29/11/2000</w:t>
      </w:r>
    </w:p>
    <w:p w:rsidR="00267CFE" w:rsidRDefault="00267CFE" w:rsidP="00267CFE">
      <w:pPr>
        <w:ind w:left="1680"/>
        <w:jc w:val="both"/>
        <w:rPr>
          <w:rFonts w:ascii="Garamond" w:hAnsi="Garamond" w:cs="Arial"/>
          <w:sz w:val="24"/>
          <w:szCs w:val="24"/>
        </w:rPr>
      </w:pPr>
    </w:p>
    <w:p w:rsidR="00267CFE" w:rsidRDefault="00267CFE" w:rsidP="00267CFE">
      <w:pPr>
        <w:ind w:left="1680"/>
        <w:jc w:val="both"/>
        <w:rPr>
          <w:rFonts w:ascii="Garamond" w:hAnsi="Garamond" w:cs="Arial"/>
          <w:sz w:val="24"/>
          <w:szCs w:val="24"/>
        </w:rPr>
      </w:pPr>
      <w:r>
        <w:rPr>
          <w:rFonts w:ascii="Garamond" w:hAnsi="Garamond" w:cs="Arial"/>
          <w:sz w:val="24"/>
          <w:szCs w:val="24"/>
        </w:rPr>
        <w:t>Reglamento de Autotransporte Federal y Servicios Auxiliares</w:t>
      </w:r>
    </w:p>
    <w:p w:rsidR="00267CFE" w:rsidRDefault="00267CFE" w:rsidP="00267CFE">
      <w:pPr>
        <w:ind w:left="1680"/>
        <w:jc w:val="both"/>
        <w:rPr>
          <w:rFonts w:ascii="Garamond" w:hAnsi="Garamond" w:cs="Arial"/>
          <w:sz w:val="24"/>
          <w:szCs w:val="24"/>
        </w:rPr>
      </w:pPr>
      <w:r>
        <w:rPr>
          <w:rFonts w:ascii="Garamond" w:hAnsi="Garamond" w:cs="Arial"/>
          <w:sz w:val="24"/>
          <w:szCs w:val="24"/>
        </w:rPr>
        <w:t>D.O.F. 28/11/2000 y sus reformas.</w:t>
      </w:r>
    </w:p>
    <w:p w:rsidR="00267CFE" w:rsidRDefault="00267CFE" w:rsidP="00267CFE">
      <w:pPr>
        <w:ind w:left="1680"/>
        <w:jc w:val="both"/>
        <w:rPr>
          <w:rFonts w:ascii="Garamond" w:hAnsi="Garamond" w:cs="Arial"/>
          <w:sz w:val="24"/>
          <w:szCs w:val="24"/>
        </w:rPr>
      </w:pPr>
    </w:p>
    <w:p w:rsidR="00E8635C" w:rsidRDefault="00E8635C" w:rsidP="00E8635C">
      <w:pPr>
        <w:ind w:left="1680"/>
        <w:jc w:val="both"/>
        <w:rPr>
          <w:rFonts w:ascii="Garamond" w:hAnsi="Garamond" w:cs="Arial"/>
          <w:sz w:val="24"/>
          <w:szCs w:val="24"/>
        </w:rPr>
      </w:pPr>
      <w:r>
        <w:rPr>
          <w:rFonts w:ascii="Garamond" w:hAnsi="Garamond" w:cs="Arial"/>
          <w:sz w:val="24"/>
          <w:szCs w:val="24"/>
        </w:rPr>
        <w:t>Reglamento de la Ley Federal de Radio y Televisión en materia de Concesiones, Permisos y Contenido de las Transmisiones de Radio y Televisión</w:t>
      </w:r>
    </w:p>
    <w:p w:rsidR="00E8635C" w:rsidRDefault="00E8635C" w:rsidP="00E8635C">
      <w:pPr>
        <w:ind w:left="1680"/>
        <w:jc w:val="both"/>
        <w:rPr>
          <w:rFonts w:ascii="Garamond" w:hAnsi="Garamond" w:cs="Arial"/>
          <w:sz w:val="24"/>
          <w:szCs w:val="24"/>
        </w:rPr>
      </w:pPr>
      <w:r>
        <w:rPr>
          <w:rFonts w:ascii="Garamond" w:hAnsi="Garamond" w:cs="Arial"/>
          <w:sz w:val="24"/>
          <w:szCs w:val="24"/>
        </w:rPr>
        <w:t>D.O.F. 10/10/2002</w:t>
      </w:r>
    </w:p>
    <w:p w:rsidR="00E8635C" w:rsidRDefault="00E8635C" w:rsidP="00267CFE">
      <w:pPr>
        <w:ind w:left="1680"/>
        <w:jc w:val="both"/>
        <w:rPr>
          <w:rFonts w:ascii="Garamond" w:hAnsi="Garamond" w:cs="Arial"/>
          <w:sz w:val="24"/>
          <w:szCs w:val="24"/>
        </w:rPr>
      </w:pPr>
    </w:p>
    <w:p w:rsidR="00267CFE" w:rsidRDefault="00267CFE" w:rsidP="00267CFE">
      <w:pPr>
        <w:ind w:left="1680"/>
        <w:jc w:val="both"/>
        <w:rPr>
          <w:rFonts w:ascii="Garamond" w:hAnsi="Garamond" w:cs="Arial"/>
          <w:sz w:val="24"/>
          <w:szCs w:val="24"/>
        </w:rPr>
      </w:pPr>
      <w:r>
        <w:rPr>
          <w:rFonts w:ascii="Garamond" w:hAnsi="Garamond" w:cs="Arial"/>
          <w:sz w:val="24"/>
          <w:szCs w:val="24"/>
        </w:rPr>
        <w:t xml:space="preserve">Reglamento de la Ley </w:t>
      </w:r>
      <w:r w:rsidR="00A16C0E">
        <w:rPr>
          <w:rFonts w:ascii="Garamond" w:hAnsi="Garamond" w:cs="Arial"/>
          <w:sz w:val="24"/>
          <w:szCs w:val="24"/>
        </w:rPr>
        <w:t xml:space="preserve">Federal </w:t>
      </w:r>
      <w:r>
        <w:rPr>
          <w:rFonts w:ascii="Garamond" w:hAnsi="Garamond" w:cs="Arial"/>
          <w:sz w:val="24"/>
          <w:szCs w:val="24"/>
        </w:rPr>
        <w:t>de Transparencia y Acceso a la Información Pública Gubernamental</w:t>
      </w:r>
    </w:p>
    <w:p w:rsidR="00267CFE" w:rsidRDefault="00267CFE" w:rsidP="00267CFE">
      <w:pPr>
        <w:ind w:left="1680"/>
        <w:jc w:val="both"/>
        <w:rPr>
          <w:rFonts w:ascii="Garamond" w:hAnsi="Garamond" w:cs="Arial"/>
          <w:sz w:val="24"/>
          <w:szCs w:val="24"/>
        </w:rPr>
      </w:pPr>
      <w:r>
        <w:rPr>
          <w:rFonts w:ascii="Garamond" w:hAnsi="Garamond" w:cs="Arial"/>
          <w:sz w:val="24"/>
          <w:szCs w:val="24"/>
        </w:rPr>
        <w:t>D.O.F. 11/06/2003</w:t>
      </w:r>
    </w:p>
    <w:p w:rsidR="00267CFE" w:rsidRDefault="00267CFE" w:rsidP="00267CFE">
      <w:pPr>
        <w:ind w:left="1680"/>
        <w:jc w:val="both"/>
        <w:rPr>
          <w:rFonts w:ascii="Garamond" w:hAnsi="Garamond" w:cs="Arial"/>
          <w:sz w:val="24"/>
          <w:szCs w:val="24"/>
        </w:rPr>
      </w:pPr>
    </w:p>
    <w:p w:rsidR="00267CFE" w:rsidRDefault="00267CFE" w:rsidP="00267CFE">
      <w:pPr>
        <w:ind w:left="1680"/>
        <w:jc w:val="both"/>
        <w:rPr>
          <w:rFonts w:ascii="Garamond" w:hAnsi="Garamond" w:cs="Arial"/>
          <w:sz w:val="24"/>
          <w:szCs w:val="24"/>
        </w:rPr>
      </w:pPr>
      <w:r>
        <w:rPr>
          <w:rFonts w:ascii="Garamond" w:hAnsi="Garamond" w:cs="Arial"/>
          <w:sz w:val="24"/>
          <w:szCs w:val="24"/>
        </w:rPr>
        <w:t>Reglamento de la Ley de Aeropuertos</w:t>
      </w:r>
    </w:p>
    <w:p w:rsidR="00267CFE" w:rsidRDefault="00267CFE" w:rsidP="00267CFE">
      <w:pPr>
        <w:ind w:left="1680"/>
        <w:jc w:val="both"/>
        <w:rPr>
          <w:rFonts w:ascii="Garamond" w:hAnsi="Garamond" w:cs="Arial"/>
          <w:sz w:val="24"/>
          <w:szCs w:val="24"/>
        </w:rPr>
      </w:pPr>
      <w:r>
        <w:rPr>
          <w:rFonts w:ascii="Garamond" w:hAnsi="Garamond" w:cs="Arial"/>
          <w:sz w:val="24"/>
          <w:szCs w:val="24"/>
        </w:rPr>
        <w:t>D.O.F. 09/09/2003 y sus reformas.</w:t>
      </w:r>
    </w:p>
    <w:p w:rsidR="00267CFE" w:rsidRDefault="00267CFE" w:rsidP="00267CFE">
      <w:pPr>
        <w:ind w:left="1680"/>
        <w:jc w:val="both"/>
        <w:rPr>
          <w:rFonts w:ascii="Garamond" w:hAnsi="Garamond" w:cs="Arial"/>
          <w:sz w:val="24"/>
          <w:szCs w:val="24"/>
        </w:rPr>
      </w:pPr>
    </w:p>
    <w:p w:rsidR="00267CFE" w:rsidRDefault="00267CFE" w:rsidP="00267CFE">
      <w:pPr>
        <w:ind w:left="1680"/>
        <w:jc w:val="both"/>
        <w:rPr>
          <w:rFonts w:ascii="Garamond" w:hAnsi="Garamond" w:cs="Arial"/>
          <w:sz w:val="24"/>
          <w:szCs w:val="24"/>
        </w:rPr>
      </w:pPr>
      <w:r>
        <w:rPr>
          <w:rFonts w:ascii="Garamond" w:hAnsi="Garamond" w:cs="Arial"/>
          <w:sz w:val="24"/>
          <w:szCs w:val="24"/>
        </w:rPr>
        <w:t>Reglamento de la Ley de Pesca</w:t>
      </w:r>
    </w:p>
    <w:p w:rsidR="00267CFE" w:rsidRDefault="00267CFE" w:rsidP="00267CFE">
      <w:pPr>
        <w:ind w:left="1680"/>
        <w:jc w:val="both"/>
        <w:rPr>
          <w:rFonts w:ascii="Garamond" w:hAnsi="Garamond" w:cs="Arial"/>
          <w:sz w:val="24"/>
          <w:szCs w:val="24"/>
        </w:rPr>
      </w:pPr>
      <w:r>
        <w:rPr>
          <w:rFonts w:ascii="Garamond" w:hAnsi="Garamond" w:cs="Arial"/>
          <w:sz w:val="24"/>
          <w:szCs w:val="24"/>
        </w:rPr>
        <w:t>D.O.F. 28/01/2004</w:t>
      </w:r>
    </w:p>
    <w:p w:rsidR="00267CFE" w:rsidRDefault="00267CFE" w:rsidP="00267CFE">
      <w:pPr>
        <w:ind w:left="1680"/>
        <w:jc w:val="both"/>
        <w:rPr>
          <w:rFonts w:ascii="Garamond" w:hAnsi="Garamond" w:cs="Arial"/>
          <w:sz w:val="24"/>
          <w:szCs w:val="24"/>
        </w:rPr>
      </w:pPr>
    </w:p>
    <w:p w:rsidR="00267CFE" w:rsidRDefault="00267CFE" w:rsidP="00267CFE">
      <w:pPr>
        <w:ind w:left="1680"/>
        <w:jc w:val="both"/>
        <w:rPr>
          <w:rFonts w:ascii="Garamond" w:hAnsi="Garamond" w:cs="Arial"/>
          <w:sz w:val="24"/>
          <w:szCs w:val="24"/>
        </w:rPr>
      </w:pPr>
      <w:r>
        <w:rPr>
          <w:rFonts w:ascii="Garamond" w:hAnsi="Garamond" w:cs="Arial"/>
          <w:sz w:val="24"/>
          <w:szCs w:val="24"/>
        </w:rPr>
        <w:t xml:space="preserve">Reglamento de inspección de Seguridad Marítima </w:t>
      </w:r>
    </w:p>
    <w:p w:rsidR="00267CFE" w:rsidRDefault="00267CFE" w:rsidP="00267CFE">
      <w:pPr>
        <w:ind w:left="1680"/>
        <w:jc w:val="both"/>
        <w:rPr>
          <w:rFonts w:ascii="Garamond" w:hAnsi="Garamond" w:cs="Arial"/>
          <w:sz w:val="24"/>
          <w:szCs w:val="24"/>
        </w:rPr>
      </w:pPr>
      <w:r>
        <w:rPr>
          <w:rFonts w:ascii="Garamond" w:hAnsi="Garamond" w:cs="Arial"/>
          <w:sz w:val="24"/>
          <w:szCs w:val="24"/>
        </w:rPr>
        <w:t>D.O.F. 12/05/2004</w:t>
      </w:r>
    </w:p>
    <w:p w:rsidR="00267CFE" w:rsidRDefault="00267CFE" w:rsidP="00267CFE">
      <w:pPr>
        <w:ind w:left="1680"/>
        <w:jc w:val="both"/>
        <w:rPr>
          <w:rFonts w:ascii="Garamond" w:hAnsi="Garamond" w:cs="Arial"/>
          <w:sz w:val="24"/>
          <w:szCs w:val="24"/>
        </w:rPr>
      </w:pPr>
    </w:p>
    <w:p w:rsidR="00267CFE" w:rsidRDefault="00267CFE" w:rsidP="00267CFE">
      <w:pPr>
        <w:ind w:left="1680"/>
        <w:jc w:val="both"/>
        <w:rPr>
          <w:rFonts w:ascii="Garamond" w:hAnsi="Garamond" w:cs="Arial"/>
          <w:sz w:val="24"/>
          <w:szCs w:val="24"/>
        </w:rPr>
      </w:pPr>
      <w:r>
        <w:rPr>
          <w:rFonts w:ascii="Garamond" w:hAnsi="Garamond" w:cs="Arial"/>
          <w:sz w:val="24"/>
          <w:szCs w:val="24"/>
        </w:rPr>
        <w:t xml:space="preserve">Reglamento Sobre Turismo Náutico </w:t>
      </w:r>
    </w:p>
    <w:p w:rsidR="00267CFE" w:rsidRDefault="00267CFE" w:rsidP="00267CFE">
      <w:pPr>
        <w:ind w:left="1680"/>
        <w:jc w:val="both"/>
        <w:rPr>
          <w:rFonts w:ascii="Garamond" w:hAnsi="Garamond" w:cs="Arial"/>
          <w:sz w:val="24"/>
          <w:szCs w:val="24"/>
        </w:rPr>
      </w:pPr>
      <w:r>
        <w:rPr>
          <w:rFonts w:ascii="Garamond" w:hAnsi="Garamond" w:cs="Arial"/>
          <w:sz w:val="24"/>
          <w:szCs w:val="24"/>
        </w:rPr>
        <w:t>D.O.F. 01/10/2004</w:t>
      </w:r>
    </w:p>
    <w:p w:rsidR="00267CFE" w:rsidRDefault="00267CFE" w:rsidP="00267CFE">
      <w:pPr>
        <w:ind w:left="1680"/>
        <w:jc w:val="both"/>
        <w:rPr>
          <w:rFonts w:ascii="Garamond" w:hAnsi="Garamond" w:cs="Arial"/>
          <w:sz w:val="24"/>
          <w:szCs w:val="24"/>
        </w:rPr>
      </w:pPr>
    </w:p>
    <w:p w:rsidR="00267CFE" w:rsidRDefault="00267CFE" w:rsidP="00267CFE">
      <w:pPr>
        <w:ind w:left="1680"/>
        <w:jc w:val="both"/>
        <w:rPr>
          <w:rFonts w:ascii="Garamond" w:hAnsi="Garamond" w:cs="Arial"/>
          <w:sz w:val="24"/>
          <w:szCs w:val="24"/>
        </w:rPr>
      </w:pPr>
      <w:r>
        <w:rPr>
          <w:rFonts w:ascii="Garamond" w:hAnsi="Garamond" w:cs="Arial"/>
          <w:sz w:val="24"/>
          <w:szCs w:val="24"/>
        </w:rPr>
        <w:t>Reglamento de la Ley de Navegación</w:t>
      </w:r>
    </w:p>
    <w:p w:rsidR="00267CFE" w:rsidRDefault="00267CFE" w:rsidP="00267CFE">
      <w:pPr>
        <w:ind w:left="1680"/>
        <w:jc w:val="both"/>
        <w:rPr>
          <w:rFonts w:ascii="Garamond" w:hAnsi="Garamond" w:cs="Arial"/>
          <w:sz w:val="24"/>
          <w:szCs w:val="24"/>
        </w:rPr>
      </w:pPr>
      <w:r>
        <w:rPr>
          <w:rFonts w:ascii="Garamond" w:hAnsi="Garamond" w:cs="Arial"/>
          <w:sz w:val="24"/>
          <w:szCs w:val="24"/>
        </w:rPr>
        <w:t>D.O.F. 19/04/2005 y sus reformas.</w:t>
      </w:r>
    </w:p>
    <w:p w:rsidR="00267CFE" w:rsidRDefault="00267CFE" w:rsidP="00267CFE">
      <w:pPr>
        <w:ind w:left="1680"/>
        <w:jc w:val="both"/>
        <w:rPr>
          <w:rFonts w:ascii="Garamond" w:hAnsi="Garamond" w:cs="Arial"/>
          <w:sz w:val="24"/>
          <w:szCs w:val="24"/>
        </w:rPr>
      </w:pPr>
    </w:p>
    <w:p w:rsidR="0074474C" w:rsidRDefault="0074474C" w:rsidP="00267CFE">
      <w:pPr>
        <w:ind w:left="1680"/>
        <w:jc w:val="both"/>
        <w:rPr>
          <w:rFonts w:ascii="Garamond" w:hAnsi="Garamond" w:cs="Arial"/>
          <w:sz w:val="24"/>
          <w:szCs w:val="24"/>
        </w:rPr>
      </w:pPr>
      <w:r>
        <w:rPr>
          <w:rFonts w:ascii="Garamond" w:hAnsi="Garamond" w:cs="Arial"/>
          <w:sz w:val="24"/>
          <w:szCs w:val="24"/>
        </w:rPr>
        <w:t>Reglamento de la Ley del Registro Público Vehicular</w:t>
      </w:r>
    </w:p>
    <w:p w:rsidR="0074474C" w:rsidRDefault="0074474C">
      <w:pPr>
        <w:ind w:left="1680"/>
        <w:jc w:val="both"/>
        <w:rPr>
          <w:rFonts w:ascii="Garamond" w:hAnsi="Garamond" w:cs="Arial"/>
          <w:sz w:val="24"/>
          <w:szCs w:val="24"/>
        </w:rPr>
      </w:pPr>
      <w:r>
        <w:rPr>
          <w:rFonts w:ascii="Garamond" w:hAnsi="Garamond" w:cs="Arial"/>
          <w:sz w:val="24"/>
          <w:szCs w:val="24"/>
        </w:rPr>
        <w:t xml:space="preserve">D.O.F. 05/12/2007 </w:t>
      </w:r>
    </w:p>
    <w:p w:rsidR="00CA2FE6" w:rsidRDefault="00CA2FE6">
      <w:pPr>
        <w:ind w:left="1680"/>
        <w:jc w:val="both"/>
        <w:rPr>
          <w:rFonts w:ascii="Garamond" w:hAnsi="Garamond" w:cs="Arial"/>
          <w:sz w:val="24"/>
          <w:szCs w:val="24"/>
        </w:rPr>
      </w:pPr>
    </w:p>
    <w:p w:rsidR="00743F3E" w:rsidRDefault="00743F3E" w:rsidP="00743F3E">
      <w:pPr>
        <w:ind w:left="1680"/>
        <w:jc w:val="both"/>
        <w:rPr>
          <w:rFonts w:ascii="Garamond" w:hAnsi="Garamond" w:cs="Arial"/>
          <w:sz w:val="24"/>
          <w:szCs w:val="24"/>
        </w:rPr>
      </w:pPr>
      <w:r>
        <w:rPr>
          <w:rFonts w:ascii="Garamond" w:hAnsi="Garamond" w:cs="Arial"/>
          <w:sz w:val="24"/>
          <w:szCs w:val="24"/>
        </w:rPr>
        <w:t>Reglamento del Código Fiscal de la Federación</w:t>
      </w:r>
    </w:p>
    <w:p w:rsidR="00743F3E" w:rsidRDefault="00743F3E" w:rsidP="00743F3E">
      <w:pPr>
        <w:ind w:left="1680"/>
        <w:jc w:val="both"/>
        <w:rPr>
          <w:rFonts w:ascii="Garamond" w:hAnsi="Garamond" w:cs="Arial"/>
          <w:sz w:val="24"/>
          <w:szCs w:val="24"/>
        </w:rPr>
      </w:pPr>
      <w:r>
        <w:rPr>
          <w:rFonts w:ascii="Garamond" w:hAnsi="Garamond" w:cs="Arial"/>
          <w:sz w:val="24"/>
          <w:szCs w:val="24"/>
        </w:rPr>
        <w:t>D.O.F. 07/12/2009</w:t>
      </w:r>
    </w:p>
    <w:p w:rsidR="009A410C" w:rsidRDefault="009A410C" w:rsidP="00743F3E">
      <w:pPr>
        <w:ind w:left="1680"/>
        <w:jc w:val="both"/>
        <w:rPr>
          <w:rFonts w:ascii="Garamond" w:hAnsi="Garamond" w:cs="Arial"/>
          <w:sz w:val="24"/>
          <w:szCs w:val="24"/>
        </w:rPr>
      </w:pPr>
    </w:p>
    <w:p w:rsidR="00267CFE" w:rsidRDefault="00267CFE" w:rsidP="00267CFE">
      <w:pPr>
        <w:ind w:left="1680"/>
        <w:jc w:val="both"/>
        <w:rPr>
          <w:rFonts w:ascii="Garamond" w:hAnsi="Garamond" w:cs="Arial"/>
          <w:sz w:val="24"/>
          <w:szCs w:val="24"/>
        </w:rPr>
      </w:pPr>
      <w:r>
        <w:rPr>
          <w:rFonts w:ascii="Garamond" w:hAnsi="Garamond" w:cs="Arial"/>
          <w:sz w:val="24"/>
          <w:szCs w:val="24"/>
        </w:rPr>
        <w:t>Reglamento Interior de la Secretaría de Comunicaciones y Transportes</w:t>
      </w:r>
    </w:p>
    <w:p w:rsidR="00267CFE" w:rsidRDefault="00267CFE" w:rsidP="00267CFE">
      <w:pPr>
        <w:ind w:left="1680"/>
        <w:jc w:val="both"/>
        <w:rPr>
          <w:rFonts w:ascii="Garamond" w:hAnsi="Garamond" w:cs="Arial"/>
          <w:sz w:val="24"/>
          <w:szCs w:val="24"/>
        </w:rPr>
      </w:pPr>
      <w:r>
        <w:rPr>
          <w:rFonts w:ascii="Garamond" w:hAnsi="Garamond" w:cs="Arial"/>
          <w:sz w:val="24"/>
          <w:szCs w:val="24"/>
        </w:rPr>
        <w:t>D.O.F. 08/01/2009 y sus reformas</w:t>
      </w:r>
    </w:p>
    <w:p w:rsidR="00267CFE" w:rsidRDefault="00267CFE" w:rsidP="00267CFE">
      <w:pPr>
        <w:ind w:left="1680"/>
        <w:jc w:val="both"/>
        <w:rPr>
          <w:rFonts w:ascii="Garamond" w:hAnsi="Garamond" w:cs="Arial"/>
          <w:sz w:val="24"/>
          <w:szCs w:val="24"/>
        </w:rPr>
      </w:pPr>
    </w:p>
    <w:p w:rsidR="00E8635C" w:rsidRDefault="00E8635C" w:rsidP="00E8635C">
      <w:pPr>
        <w:ind w:left="1680"/>
        <w:jc w:val="both"/>
        <w:rPr>
          <w:rFonts w:ascii="Garamond" w:hAnsi="Garamond" w:cs="Arial"/>
          <w:sz w:val="24"/>
          <w:szCs w:val="24"/>
        </w:rPr>
      </w:pPr>
      <w:r>
        <w:rPr>
          <w:rFonts w:ascii="Garamond" w:hAnsi="Garamond" w:cs="Arial"/>
          <w:sz w:val="24"/>
          <w:szCs w:val="24"/>
        </w:rPr>
        <w:t>Reglamento de la</w:t>
      </w:r>
      <w:r w:rsidR="00C4452C">
        <w:rPr>
          <w:rFonts w:ascii="Garamond" w:hAnsi="Garamond" w:cs="Arial"/>
          <w:sz w:val="24"/>
          <w:szCs w:val="24"/>
        </w:rPr>
        <w:t xml:space="preserve"> Ley de la</w:t>
      </w:r>
      <w:r>
        <w:rPr>
          <w:rFonts w:ascii="Garamond" w:hAnsi="Garamond" w:cs="Arial"/>
          <w:sz w:val="24"/>
          <w:szCs w:val="24"/>
        </w:rPr>
        <w:t xml:space="preserve"> Policía Federal</w:t>
      </w:r>
    </w:p>
    <w:p w:rsidR="00E8635C" w:rsidRDefault="00E8635C" w:rsidP="00E8635C">
      <w:pPr>
        <w:ind w:left="1680"/>
        <w:jc w:val="both"/>
        <w:rPr>
          <w:rFonts w:ascii="Garamond" w:hAnsi="Garamond" w:cs="Arial"/>
          <w:sz w:val="24"/>
          <w:szCs w:val="24"/>
        </w:rPr>
      </w:pPr>
      <w:r>
        <w:rPr>
          <w:rFonts w:ascii="Garamond" w:hAnsi="Garamond" w:cs="Arial"/>
          <w:sz w:val="24"/>
          <w:szCs w:val="24"/>
        </w:rPr>
        <w:t>D.O.F. 17/05/2010</w:t>
      </w:r>
    </w:p>
    <w:p w:rsidR="00E8635C" w:rsidRDefault="00E8635C" w:rsidP="00E8635C">
      <w:pPr>
        <w:ind w:left="1680"/>
        <w:jc w:val="both"/>
        <w:rPr>
          <w:rFonts w:ascii="Garamond" w:hAnsi="Garamond" w:cs="Arial"/>
          <w:sz w:val="24"/>
          <w:szCs w:val="24"/>
        </w:rPr>
      </w:pPr>
    </w:p>
    <w:p w:rsidR="00E8635C" w:rsidRDefault="00E8635C" w:rsidP="00E8635C">
      <w:pPr>
        <w:ind w:left="1680"/>
        <w:jc w:val="both"/>
        <w:rPr>
          <w:rFonts w:ascii="Garamond" w:hAnsi="Garamond" w:cs="Arial"/>
          <w:sz w:val="24"/>
          <w:szCs w:val="24"/>
        </w:rPr>
      </w:pPr>
      <w:r>
        <w:rPr>
          <w:rFonts w:ascii="Garamond" w:hAnsi="Garamond" w:cs="Arial"/>
          <w:sz w:val="24"/>
          <w:szCs w:val="24"/>
        </w:rPr>
        <w:t xml:space="preserve">Reglamento de la Ley de Adquisiciones, Arrendamientos y Servicios del Sector Público </w:t>
      </w:r>
    </w:p>
    <w:p w:rsidR="00E8635C" w:rsidRDefault="00E8635C" w:rsidP="00E8635C">
      <w:pPr>
        <w:ind w:left="1680"/>
        <w:jc w:val="both"/>
        <w:rPr>
          <w:rFonts w:ascii="Garamond" w:hAnsi="Garamond" w:cs="Arial"/>
          <w:sz w:val="24"/>
          <w:szCs w:val="24"/>
        </w:rPr>
      </w:pPr>
      <w:r>
        <w:rPr>
          <w:rFonts w:ascii="Garamond" w:hAnsi="Garamond" w:cs="Arial"/>
          <w:sz w:val="24"/>
          <w:szCs w:val="24"/>
        </w:rPr>
        <w:lastRenderedPageBreak/>
        <w:t>D.O.F. 28/07/2010</w:t>
      </w:r>
    </w:p>
    <w:p w:rsidR="00E8635C" w:rsidRDefault="00E8635C" w:rsidP="00E8635C">
      <w:pPr>
        <w:ind w:left="1680"/>
        <w:jc w:val="both"/>
        <w:rPr>
          <w:rFonts w:ascii="Garamond" w:hAnsi="Garamond" w:cs="Arial"/>
          <w:sz w:val="24"/>
          <w:szCs w:val="24"/>
        </w:rPr>
      </w:pPr>
    </w:p>
    <w:p w:rsidR="00E8635C" w:rsidRDefault="00E8635C" w:rsidP="00E8635C">
      <w:pPr>
        <w:ind w:left="1680"/>
        <w:jc w:val="both"/>
        <w:rPr>
          <w:rFonts w:ascii="Garamond" w:hAnsi="Garamond" w:cs="Arial"/>
          <w:sz w:val="24"/>
          <w:szCs w:val="24"/>
        </w:rPr>
      </w:pPr>
      <w:r>
        <w:rPr>
          <w:rFonts w:ascii="Garamond" w:hAnsi="Garamond" w:cs="Arial"/>
          <w:sz w:val="24"/>
          <w:szCs w:val="24"/>
        </w:rPr>
        <w:t>Reglamento de la Ley de Obras Públicas y Servicios Relacionados con las mismas</w:t>
      </w:r>
    </w:p>
    <w:p w:rsidR="00E8635C" w:rsidRDefault="00E8635C" w:rsidP="00E8635C">
      <w:pPr>
        <w:ind w:left="1680"/>
        <w:jc w:val="both"/>
        <w:rPr>
          <w:rFonts w:ascii="Garamond" w:hAnsi="Garamond" w:cs="Arial"/>
          <w:sz w:val="24"/>
          <w:szCs w:val="24"/>
        </w:rPr>
      </w:pPr>
      <w:r>
        <w:rPr>
          <w:rFonts w:ascii="Garamond" w:hAnsi="Garamond" w:cs="Arial"/>
          <w:sz w:val="24"/>
          <w:szCs w:val="24"/>
        </w:rPr>
        <w:t>D.O.F. 28/07/2010</w:t>
      </w:r>
    </w:p>
    <w:p w:rsidR="00E8635C" w:rsidRDefault="00E8635C" w:rsidP="00267CFE">
      <w:pPr>
        <w:ind w:left="1680"/>
        <w:jc w:val="both"/>
        <w:rPr>
          <w:rFonts w:ascii="Garamond" w:hAnsi="Garamond" w:cs="Arial"/>
          <w:sz w:val="24"/>
          <w:szCs w:val="24"/>
        </w:rPr>
      </w:pPr>
    </w:p>
    <w:p w:rsidR="00267CFE" w:rsidRDefault="00267CFE" w:rsidP="00267CFE">
      <w:pPr>
        <w:ind w:left="1680"/>
        <w:jc w:val="both"/>
        <w:rPr>
          <w:rFonts w:ascii="Garamond" w:hAnsi="Garamond" w:cs="Arial"/>
          <w:sz w:val="24"/>
          <w:szCs w:val="24"/>
        </w:rPr>
      </w:pPr>
      <w:r>
        <w:rPr>
          <w:rFonts w:ascii="Garamond" w:hAnsi="Garamond" w:cs="Arial"/>
          <w:sz w:val="24"/>
          <w:szCs w:val="24"/>
        </w:rPr>
        <w:t>Reglamento de la Ley Orgánica de la Procuraduría General de la República</w:t>
      </w:r>
    </w:p>
    <w:p w:rsidR="00267CFE" w:rsidRDefault="00267CFE" w:rsidP="00267CFE">
      <w:pPr>
        <w:ind w:left="1680"/>
        <w:jc w:val="both"/>
        <w:rPr>
          <w:rFonts w:ascii="Garamond" w:hAnsi="Garamond" w:cs="Arial"/>
          <w:sz w:val="24"/>
          <w:szCs w:val="24"/>
        </w:rPr>
      </w:pPr>
      <w:r>
        <w:rPr>
          <w:rFonts w:ascii="Garamond" w:hAnsi="Garamond" w:cs="Arial"/>
          <w:sz w:val="24"/>
          <w:szCs w:val="24"/>
        </w:rPr>
        <w:t>D.O.F</w:t>
      </w:r>
      <w:r w:rsidR="006F6AF3">
        <w:rPr>
          <w:rFonts w:ascii="Garamond" w:hAnsi="Garamond" w:cs="Arial"/>
          <w:sz w:val="24"/>
          <w:szCs w:val="24"/>
        </w:rPr>
        <w:t>. 23/07/2012</w:t>
      </w:r>
    </w:p>
    <w:p w:rsidR="00267CFE" w:rsidRDefault="00267CFE" w:rsidP="00267CFE">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Reglamento de la Ley Federal</w:t>
      </w:r>
      <w:r w:rsidR="0057074C">
        <w:rPr>
          <w:rFonts w:ascii="Garamond" w:hAnsi="Garamond" w:cs="Arial"/>
          <w:sz w:val="24"/>
          <w:szCs w:val="24"/>
        </w:rPr>
        <w:t xml:space="preserve"> de Presupuesto y Responsabilidad Hacendaria</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6F6AF3">
        <w:rPr>
          <w:rFonts w:ascii="Garamond" w:hAnsi="Garamond" w:cs="Arial"/>
          <w:sz w:val="24"/>
          <w:szCs w:val="24"/>
        </w:rPr>
        <w:t>2</w:t>
      </w:r>
      <w:r w:rsidR="00A147A3">
        <w:rPr>
          <w:rFonts w:ascii="Garamond" w:hAnsi="Garamond" w:cs="Arial"/>
          <w:sz w:val="24"/>
          <w:szCs w:val="24"/>
        </w:rPr>
        <w:t>8</w:t>
      </w:r>
      <w:r w:rsidR="006F6AF3">
        <w:rPr>
          <w:rFonts w:ascii="Garamond" w:hAnsi="Garamond" w:cs="Arial"/>
          <w:sz w:val="24"/>
          <w:szCs w:val="24"/>
        </w:rPr>
        <w:t>/0</w:t>
      </w:r>
      <w:r w:rsidR="00A147A3">
        <w:rPr>
          <w:rFonts w:ascii="Garamond" w:hAnsi="Garamond" w:cs="Arial"/>
          <w:sz w:val="24"/>
          <w:szCs w:val="24"/>
        </w:rPr>
        <w:t>6</w:t>
      </w:r>
      <w:r w:rsidR="006F6AF3">
        <w:rPr>
          <w:rFonts w:ascii="Garamond" w:hAnsi="Garamond" w:cs="Arial"/>
          <w:sz w:val="24"/>
          <w:szCs w:val="24"/>
        </w:rPr>
        <w:t>/20</w:t>
      </w:r>
      <w:r w:rsidR="00A147A3">
        <w:rPr>
          <w:rFonts w:ascii="Garamond" w:hAnsi="Garamond" w:cs="Arial"/>
          <w:sz w:val="24"/>
          <w:szCs w:val="24"/>
        </w:rPr>
        <w:t>06</w:t>
      </w:r>
      <w:r w:rsidR="006F6AF3">
        <w:rPr>
          <w:rFonts w:ascii="Garamond" w:hAnsi="Garamond" w:cs="Arial"/>
          <w:sz w:val="24"/>
          <w:szCs w:val="24"/>
        </w:rPr>
        <w:t xml:space="preserve"> </w:t>
      </w:r>
      <w:r w:rsidR="00CA2FE6">
        <w:rPr>
          <w:rFonts w:ascii="Garamond" w:hAnsi="Garamond" w:cs="Arial"/>
          <w:sz w:val="24"/>
          <w:szCs w:val="24"/>
        </w:rPr>
        <w:t>y sus reformas</w:t>
      </w:r>
    </w:p>
    <w:p w:rsidR="00CA2FE6" w:rsidRDefault="00CA2FE6">
      <w:pPr>
        <w:ind w:left="1680"/>
        <w:jc w:val="both"/>
        <w:rPr>
          <w:rFonts w:ascii="Garamond" w:hAnsi="Garamond" w:cs="Arial"/>
          <w:sz w:val="24"/>
          <w:szCs w:val="24"/>
        </w:rPr>
      </w:pPr>
    </w:p>
    <w:p w:rsidR="00C01D71" w:rsidRDefault="00C01D71">
      <w:pPr>
        <w:ind w:left="1680"/>
        <w:jc w:val="both"/>
        <w:rPr>
          <w:rFonts w:ascii="Garamond" w:hAnsi="Garamond" w:cs="Arial"/>
          <w:sz w:val="24"/>
          <w:szCs w:val="24"/>
        </w:rPr>
      </w:pPr>
      <w:r>
        <w:rPr>
          <w:rFonts w:ascii="Garamond" w:hAnsi="Garamond" w:cs="Arial"/>
          <w:sz w:val="24"/>
          <w:szCs w:val="24"/>
        </w:rPr>
        <w:t>Reglamento de la Ley de Asociaciones Público-Privadas</w:t>
      </w:r>
    </w:p>
    <w:p w:rsidR="00C01D71" w:rsidRDefault="00C01D71">
      <w:pPr>
        <w:ind w:left="1680"/>
        <w:jc w:val="both"/>
        <w:rPr>
          <w:rFonts w:ascii="Garamond" w:hAnsi="Garamond" w:cs="Arial"/>
          <w:sz w:val="24"/>
          <w:szCs w:val="24"/>
        </w:rPr>
      </w:pPr>
      <w:r>
        <w:rPr>
          <w:rFonts w:ascii="Garamond" w:hAnsi="Garamond" w:cs="Arial"/>
          <w:sz w:val="24"/>
          <w:szCs w:val="24"/>
        </w:rPr>
        <w:t xml:space="preserve">D.O.F. </w:t>
      </w:r>
      <w:r w:rsidR="00A147A3">
        <w:rPr>
          <w:rFonts w:ascii="Garamond" w:hAnsi="Garamond" w:cs="Arial"/>
          <w:sz w:val="24"/>
          <w:szCs w:val="24"/>
        </w:rPr>
        <w:t>0</w:t>
      </w:r>
      <w:r w:rsidR="006F6AF3">
        <w:rPr>
          <w:rFonts w:ascii="Garamond" w:hAnsi="Garamond" w:cs="Arial"/>
          <w:sz w:val="24"/>
          <w:szCs w:val="24"/>
        </w:rPr>
        <w:t>5</w:t>
      </w:r>
      <w:r>
        <w:rPr>
          <w:rFonts w:ascii="Garamond" w:hAnsi="Garamond" w:cs="Arial"/>
          <w:sz w:val="24"/>
          <w:szCs w:val="24"/>
        </w:rPr>
        <w:t>/11/2012</w:t>
      </w:r>
    </w:p>
    <w:p w:rsidR="00CA2FE6" w:rsidRDefault="00CA2FE6">
      <w:pPr>
        <w:ind w:left="1680"/>
        <w:jc w:val="both"/>
        <w:rPr>
          <w:rFonts w:ascii="Garamond" w:hAnsi="Garamond" w:cs="Arial"/>
          <w:sz w:val="24"/>
          <w:szCs w:val="24"/>
        </w:rPr>
      </w:pPr>
      <w:r>
        <w:rPr>
          <w:rFonts w:ascii="Garamond" w:hAnsi="Garamond" w:cs="Arial"/>
          <w:sz w:val="24"/>
          <w:szCs w:val="24"/>
        </w:rPr>
        <w:t>Reglamento de la Ley Agraria en materia de Ordenamiento de la Propiedad Rural</w:t>
      </w:r>
    </w:p>
    <w:p w:rsidR="00CA2FE6" w:rsidRPr="00CA2FE6" w:rsidRDefault="0016741D">
      <w:pPr>
        <w:ind w:left="1680"/>
        <w:jc w:val="both"/>
        <w:rPr>
          <w:rFonts w:ascii="Garamond" w:hAnsi="Garamond" w:cs="Arial"/>
          <w:sz w:val="24"/>
          <w:szCs w:val="24"/>
          <w:lang w:val="es-ES"/>
        </w:rPr>
      </w:pPr>
      <w:r>
        <w:rPr>
          <w:rFonts w:ascii="Garamond" w:hAnsi="Garamond" w:cs="Arial"/>
          <w:sz w:val="24"/>
          <w:szCs w:val="24"/>
          <w:lang w:val="es-ES"/>
        </w:rPr>
        <w:t>D.O.F.</w:t>
      </w:r>
      <w:r w:rsidR="00CA2FE6" w:rsidRPr="00CA2FE6">
        <w:rPr>
          <w:rFonts w:ascii="Garamond" w:hAnsi="Garamond" w:cs="Arial"/>
          <w:sz w:val="24"/>
          <w:szCs w:val="24"/>
          <w:lang w:val="es-ES"/>
        </w:rPr>
        <w:t xml:space="preserve"> </w:t>
      </w:r>
      <w:r w:rsidR="00C01D71">
        <w:rPr>
          <w:rFonts w:ascii="Garamond" w:hAnsi="Garamond" w:cs="Arial"/>
          <w:sz w:val="24"/>
          <w:szCs w:val="24"/>
          <w:lang w:val="es-ES"/>
        </w:rPr>
        <w:t>28</w:t>
      </w:r>
      <w:r w:rsidR="00EA7F10">
        <w:rPr>
          <w:rFonts w:ascii="Garamond" w:hAnsi="Garamond" w:cs="Arial"/>
          <w:sz w:val="24"/>
          <w:szCs w:val="24"/>
          <w:lang w:val="es-ES"/>
        </w:rPr>
        <w:t>/</w:t>
      </w:r>
      <w:r w:rsidR="00C01D71">
        <w:rPr>
          <w:rFonts w:ascii="Garamond" w:hAnsi="Garamond" w:cs="Arial"/>
          <w:sz w:val="24"/>
          <w:szCs w:val="24"/>
          <w:lang w:val="es-ES"/>
        </w:rPr>
        <w:t>1</w:t>
      </w:r>
      <w:r w:rsidR="00EA7F10">
        <w:rPr>
          <w:rFonts w:ascii="Garamond" w:hAnsi="Garamond" w:cs="Arial"/>
          <w:sz w:val="24"/>
          <w:szCs w:val="24"/>
          <w:lang w:val="es-ES"/>
        </w:rPr>
        <w:t>1/</w:t>
      </w:r>
      <w:r w:rsidR="00C01D71">
        <w:rPr>
          <w:rFonts w:ascii="Garamond" w:hAnsi="Garamond" w:cs="Arial"/>
          <w:sz w:val="24"/>
          <w:szCs w:val="24"/>
          <w:lang w:val="es-ES"/>
        </w:rPr>
        <w:t>2012</w:t>
      </w:r>
      <w:r w:rsidR="00C4452C">
        <w:rPr>
          <w:rFonts w:ascii="Garamond" w:hAnsi="Garamond" w:cs="Arial"/>
          <w:sz w:val="24"/>
          <w:szCs w:val="24"/>
          <w:lang w:val="es-ES"/>
        </w:rPr>
        <w:t xml:space="preserve"> </w:t>
      </w:r>
    </w:p>
    <w:p w:rsidR="00CA2FE6" w:rsidRPr="00CA2FE6" w:rsidRDefault="00CA2FE6">
      <w:pPr>
        <w:ind w:left="1680"/>
        <w:jc w:val="both"/>
        <w:rPr>
          <w:rFonts w:ascii="Garamond" w:hAnsi="Garamond" w:cs="Arial"/>
          <w:sz w:val="24"/>
          <w:szCs w:val="24"/>
          <w:lang w:val="es-ES"/>
        </w:rPr>
      </w:pPr>
    </w:p>
    <w:p w:rsidR="00CC0F79" w:rsidRDefault="00CC0F79" w:rsidP="00CC0F79">
      <w:pPr>
        <w:ind w:left="1680"/>
        <w:jc w:val="both"/>
        <w:rPr>
          <w:rFonts w:ascii="Garamond" w:hAnsi="Garamond" w:cs="Arial"/>
          <w:sz w:val="24"/>
          <w:szCs w:val="24"/>
        </w:rPr>
      </w:pPr>
      <w:r>
        <w:rPr>
          <w:rFonts w:ascii="Garamond" w:hAnsi="Garamond" w:cs="Arial"/>
          <w:sz w:val="24"/>
          <w:szCs w:val="24"/>
        </w:rPr>
        <w:t>Reglamento de Tránsito en Carreteras y Puentes de Jurisdicción Federal</w:t>
      </w:r>
    </w:p>
    <w:p w:rsidR="00CC0F79" w:rsidRDefault="00CC0F79" w:rsidP="00CC0F79">
      <w:pPr>
        <w:ind w:left="1680"/>
        <w:jc w:val="both"/>
        <w:rPr>
          <w:rFonts w:ascii="Garamond" w:hAnsi="Garamond" w:cs="Arial"/>
          <w:sz w:val="24"/>
          <w:szCs w:val="24"/>
        </w:rPr>
      </w:pPr>
      <w:r>
        <w:rPr>
          <w:rFonts w:ascii="Garamond" w:hAnsi="Garamond" w:cs="Arial"/>
          <w:sz w:val="24"/>
          <w:szCs w:val="24"/>
        </w:rPr>
        <w:t xml:space="preserve">D.O.F. 22/11/2012 </w:t>
      </w:r>
    </w:p>
    <w:p w:rsidR="00CC0F79" w:rsidRDefault="00CC0F79" w:rsidP="00CC0F79">
      <w:pPr>
        <w:ind w:left="1680"/>
        <w:jc w:val="both"/>
        <w:rPr>
          <w:rFonts w:ascii="Garamond" w:hAnsi="Garamond" w:cs="Arial"/>
          <w:sz w:val="24"/>
          <w:szCs w:val="24"/>
        </w:rPr>
      </w:pPr>
    </w:p>
    <w:p w:rsidR="00CA2FE6" w:rsidRPr="003C57DA" w:rsidRDefault="00CA2FE6">
      <w:pPr>
        <w:ind w:left="1680"/>
        <w:jc w:val="both"/>
        <w:rPr>
          <w:rFonts w:ascii="Garamond" w:hAnsi="Garamond" w:cs="Arial"/>
          <w:b/>
          <w:sz w:val="24"/>
          <w:szCs w:val="24"/>
        </w:rPr>
      </w:pPr>
      <w:r w:rsidRPr="003C57DA">
        <w:rPr>
          <w:rFonts w:ascii="Garamond" w:hAnsi="Garamond" w:cs="Arial"/>
          <w:b/>
          <w:sz w:val="24"/>
          <w:szCs w:val="24"/>
        </w:rPr>
        <w:t>DECRETOS</w:t>
      </w:r>
    </w:p>
    <w:p w:rsidR="00CA2FE6" w:rsidRDefault="0026653D">
      <w:pPr>
        <w:ind w:left="1680"/>
        <w:jc w:val="both"/>
        <w:rPr>
          <w:rFonts w:ascii="Garamond" w:hAnsi="Garamond" w:cs="Arial"/>
          <w:sz w:val="24"/>
          <w:szCs w:val="24"/>
        </w:rPr>
      </w:pPr>
      <w:r>
        <w:rPr>
          <w:rFonts w:ascii="Garamond" w:hAnsi="Garamond" w:cs="Arial"/>
          <w:sz w:val="24"/>
          <w:szCs w:val="24"/>
        </w:rPr>
        <w:t>Acuerd</w:t>
      </w:r>
      <w:r w:rsidR="00CA2FE6">
        <w:rPr>
          <w:rFonts w:ascii="Garamond" w:hAnsi="Garamond" w:cs="Arial"/>
          <w:sz w:val="24"/>
          <w:szCs w:val="24"/>
        </w:rPr>
        <w:t>o por el que se crea el órgano desconcentrado</w:t>
      </w:r>
      <w:r>
        <w:rPr>
          <w:rFonts w:ascii="Garamond" w:hAnsi="Garamond" w:cs="Arial"/>
          <w:sz w:val="24"/>
          <w:szCs w:val="24"/>
        </w:rPr>
        <w:t>, dependiente de la Secretaría de Comunicaciones y Transportes,</w:t>
      </w:r>
      <w:r w:rsidR="00CA2FE6">
        <w:rPr>
          <w:rFonts w:ascii="Garamond" w:hAnsi="Garamond" w:cs="Arial"/>
          <w:sz w:val="24"/>
          <w:szCs w:val="24"/>
        </w:rPr>
        <w:t xml:space="preserve"> denominado Servicios a la Navegación en el Espacio Aéreo Mexicano</w:t>
      </w:r>
      <w:r>
        <w:rPr>
          <w:rFonts w:ascii="Garamond" w:hAnsi="Garamond" w:cs="Arial"/>
          <w:sz w:val="24"/>
          <w:szCs w:val="24"/>
        </w:rPr>
        <w:t>. (SENEAM)</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BC5F51">
        <w:rPr>
          <w:rFonts w:ascii="Garamond" w:hAnsi="Garamond" w:cs="Arial"/>
          <w:sz w:val="24"/>
          <w:szCs w:val="24"/>
        </w:rPr>
        <w:t>03/10/</w:t>
      </w:r>
      <w:r w:rsidR="00CA2FE6">
        <w:rPr>
          <w:rFonts w:ascii="Garamond" w:hAnsi="Garamond" w:cs="Arial"/>
          <w:sz w:val="24"/>
          <w:szCs w:val="24"/>
        </w:rPr>
        <w:t>1978 y sus reformas.</w:t>
      </w:r>
    </w:p>
    <w:p w:rsidR="00CA2FE6" w:rsidRDefault="00CA2FE6">
      <w:pPr>
        <w:ind w:left="1680"/>
        <w:jc w:val="both"/>
        <w:rPr>
          <w:rFonts w:ascii="Garamond" w:hAnsi="Garamond" w:cs="Arial"/>
          <w:sz w:val="24"/>
          <w:szCs w:val="24"/>
        </w:rPr>
      </w:pPr>
    </w:p>
    <w:p w:rsidR="009A410C" w:rsidRDefault="009A410C">
      <w:pPr>
        <w:ind w:left="1680"/>
        <w:jc w:val="both"/>
        <w:rPr>
          <w:rFonts w:ascii="Garamond" w:hAnsi="Garamond" w:cs="Arial"/>
          <w:sz w:val="24"/>
          <w:szCs w:val="24"/>
        </w:rPr>
      </w:pPr>
    </w:p>
    <w:p w:rsidR="00CA2FE6" w:rsidRDefault="0026653D">
      <w:pPr>
        <w:ind w:left="1680"/>
        <w:jc w:val="both"/>
        <w:rPr>
          <w:rFonts w:ascii="Garamond" w:hAnsi="Garamond" w:cs="Arial"/>
          <w:sz w:val="24"/>
          <w:szCs w:val="24"/>
        </w:rPr>
      </w:pPr>
      <w:r>
        <w:rPr>
          <w:rFonts w:ascii="Garamond" w:hAnsi="Garamond" w:cs="Arial"/>
          <w:sz w:val="24"/>
          <w:szCs w:val="24"/>
        </w:rPr>
        <w:t>Acuerd</w:t>
      </w:r>
      <w:r w:rsidR="00CA2FE6">
        <w:rPr>
          <w:rFonts w:ascii="Garamond" w:hAnsi="Garamond" w:cs="Arial"/>
          <w:sz w:val="24"/>
          <w:szCs w:val="24"/>
        </w:rPr>
        <w:t xml:space="preserve">o por el que se crea </w:t>
      </w:r>
      <w:r>
        <w:rPr>
          <w:rFonts w:ascii="Garamond" w:hAnsi="Garamond" w:cs="Arial"/>
          <w:sz w:val="24"/>
          <w:szCs w:val="24"/>
        </w:rPr>
        <w:t>el</w:t>
      </w:r>
      <w:r w:rsidR="00CA2FE6">
        <w:rPr>
          <w:rFonts w:ascii="Garamond" w:hAnsi="Garamond" w:cs="Arial"/>
          <w:sz w:val="24"/>
          <w:szCs w:val="24"/>
        </w:rPr>
        <w:t xml:space="preserve"> Instituto Mexicano del Transporte</w:t>
      </w:r>
      <w:r>
        <w:rPr>
          <w:rFonts w:ascii="Garamond" w:hAnsi="Garamond" w:cs="Arial"/>
          <w:sz w:val="24"/>
          <w:szCs w:val="24"/>
        </w:rPr>
        <w:t xml:space="preserve"> como un órgano desconcentrado dependiente de la Secretaría de Comunicaciones y Transportes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BC5F51">
        <w:rPr>
          <w:rFonts w:ascii="Garamond" w:hAnsi="Garamond" w:cs="Arial"/>
          <w:sz w:val="24"/>
          <w:szCs w:val="24"/>
        </w:rPr>
        <w:t>15/04/</w:t>
      </w:r>
      <w:r w:rsidR="00CA2FE6">
        <w:rPr>
          <w:rFonts w:ascii="Garamond" w:hAnsi="Garamond" w:cs="Arial"/>
          <w:sz w:val="24"/>
          <w:szCs w:val="24"/>
        </w:rPr>
        <w:t>1987</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Decreto por el que la Secretaría de Programación y Presupuesto formulará el programa conforme al cual las dependencias de la Administración Pública Federal Centralizada se responsabilizarán directamente</w:t>
      </w:r>
      <w:r w:rsidR="0026653D">
        <w:rPr>
          <w:rFonts w:ascii="Garamond" w:hAnsi="Garamond" w:cs="Arial"/>
          <w:sz w:val="24"/>
          <w:szCs w:val="24"/>
        </w:rPr>
        <w:t xml:space="preserve"> de las funciones relacionadas con el </w:t>
      </w:r>
      <w:r>
        <w:rPr>
          <w:rFonts w:ascii="Garamond" w:hAnsi="Garamond" w:cs="Arial"/>
          <w:sz w:val="24"/>
          <w:szCs w:val="24"/>
        </w:rPr>
        <w:t>pago</w:t>
      </w:r>
      <w:r w:rsidR="0026653D">
        <w:rPr>
          <w:rFonts w:ascii="Garamond" w:hAnsi="Garamond" w:cs="Arial"/>
          <w:sz w:val="24"/>
          <w:szCs w:val="24"/>
        </w:rPr>
        <w:t xml:space="preserve"> por concepto de remuneraciones a los Trabajadores adscritos a cada una de ellas</w:t>
      </w:r>
    </w:p>
    <w:p w:rsidR="00CA2FE6" w:rsidRPr="00CA2FE6" w:rsidRDefault="0016741D">
      <w:pPr>
        <w:ind w:left="1680"/>
        <w:jc w:val="both"/>
        <w:rPr>
          <w:rFonts w:ascii="Garamond" w:hAnsi="Garamond" w:cs="Arial"/>
          <w:sz w:val="24"/>
          <w:szCs w:val="24"/>
          <w:lang w:val="es-ES"/>
        </w:rPr>
      </w:pPr>
      <w:r>
        <w:rPr>
          <w:rFonts w:ascii="Garamond" w:hAnsi="Garamond" w:cs="Arial"/>
          <w:sz w:val="24"/>
          <w:szCs w:val="24"/>
          <w:lang w:val="es-ES"/>
        </w:rPr>
        <w:t>D.O.F.</w:t>
      </w:r>
      <w:r w:rsidR="00CA2FE6" w:rsidRPr="00CA2FE6">
        <w:rPr>
          <w:rFonts w:ascii="Garamond" w:hAnsi="Garamond" w:cs="Arial"/>
          <w:sz w:val="24"/>
          <w:szCs w:val="24"/>
          <w:lang w:val="es-ES"/>
        </w:rPr>
        <w:t xml:space="preserve"> </w:t>
      </w:r>
      <w:r w:rsidR="00BC5F51">
        <w:rPr>
          <w:rFonts w:ascii="Garamond" w:hAnsi="Garamond" w:cs="Arial"/>
          <w:sz w:val="24"/>
          <w:szCs w:val="24"/>
          <w:lang w:val="es-ES"/>
        </w:rPr>
        <w:t>23/01/</w:t>
      </w:r>
      <w:r w:rsidR="00CA2FE6" w:rsidRPr="00CA2FE6">
        <w:rPr>
          <w:rFonts w:ascii="Garamond" w:hAnsi="Garamond" w:cs="Arial"/>
          <w:sz w:val="24"/>
          <w:szCs w:val="24"/>
          <w:lang w:val="es-ES"/>
        </w:rPr>
        <w:t>1981</w:t>
      </w:r>
    </w:p>
    <w:p w:rsidR="00CA2FE6" w:rsidRPr="00CA2FE6" w:rsidRDefault="00CA2FE6">
      <w:pPr>
        <w:ind w:left="1680"/>
        <w:jc w:val="both"/>
        <w:rPr>
          <w:rFonts w:ascii="Garamond" w:hAnsi="Garamond" w:cs="Arial"/>
          <w:sz w:val="24"/>
          <w:szCs w:val="24"/>
          <w:lang w:val="es-ES"/>
        </w:rPr>
      </w:pPr>
    </w:p>
    <w:p w:rsidR="00CA2FE6" w:rsidRDefault="00CA2FE6">
      <w:pPr>
        <w:ind w:left="1680"/>
        <w:jc w:val="both"/>
        <w:rPr>
          <w:rFonts w:ascii="Garamond" w:hAnsi="Garamond" w:cs="Arial"/>
          <w:sz w:val="24"/>
          <w:szCs w:val="24"/>
        </w:rPr>
      </w:pPr>
      <w:r>
        <w:rPr>
          <w:rFonts w:ascii="Garamond" w:hAnsi="Garamond" w:cs="Arial"/>
          <w:sz w:val="24"/>
          <w:szCs w:val="24"/>
        </w:rPr>
        <w:t>Decreto por el que se aprueban las bases para el establecimiento del Sistema Nacional de Protección Civil y el Programa de Protección Civil</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BC5F51">
        <w:rPr>
          <w:rFonts w:ascii="Garamond" w:hAnsi="Garamond" w:cs="Arial"/>
          <w:sz w:val="24"/>
          <w:szCs w:val="24"/>
        </w:rPr>
        <w:t>06/05/</w:t>
      </w:r>
      <w:r w:rsidR="00CA2FE6">
        <w:rPr>
          <w:rFonts w:ascii="Garamond" w:hAnsi="Garamond" w:cs="Arial"/>
          <w:sz w:val="24"/>
          <w:szCs w:val="24"/>
        </w:rPr>
        <w:t>1986</w:t>
      </w:r>
    </w:p>
    <w:p w:rsidR="00BC5F51" w:rsidRDefault="00BC5F51">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Decreto por que se establece el Calendario Oficial</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BC5F51">
        <w:rPr>
          <w:rFonts w:ascii="Garamond" w:hAnsi="Garamond" w:cs="Arial"/>
          <w:sz w:val="24"/>
          <w:szCs w:val="24"/>
        </w:rPr>
        <w:t>06/10/</w:t>
      </w:r>
      <w:r w:rsidR="00CA2FE6">
        <w:rPr>
          <w:rFonts w:ascii="Garamond" w:hAnsi="Garamond" w:cs="Arial"/>
          <w:sz w:val="24"/>
          <w:szCs w:val="24"/>
        </w:rPr>
        <w:t xml:space="preserve">1993 y sus reformas </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lastRenderedPageBreak/>
        <w:t>Decreto por el que se extingue el Organismo Público Descentralizado denominado Ferrocarriles Nacionales de México y se abroga su Ley Orgánica</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BC5F51">
        <w:rPr>
          <w:rFonts w:ascii="Garamond" w:hAnsi="Garamond" w:cs="Arial"/>
          <w:sz w:val="24"/>
          <w:szCs w:val="24"/>
        </w:rPr>
        <w:t>04/06/</w:t>
      </w:r>
      <w:r w:rsidR="00CA2FE6">
        <w:rPr>
          <w:rFonts w:ascii="Garamond" w:hAnsi="Garamond" w:cs="Arial"/>
          <w:sz w:val="24"/>
          <w:szCs w:val="24"/>
        </w:rPr>
        <w:t>2001</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 xml:space="preserve">Decreto por el que se aprueba el Plan Nacional de Desarrollo </w:t>
      </w:r>
      <w:r w:rsidR="00286C57">
        <w:rPr>
          <w:rFonts w:ascii="Garamond" w:hAnsi="Garamond" w:cs="Arial"/>
          <w:sz w:val="24"/>
          <w:szCs w:val="24"/>
        </w:rPr>
        <w:t>2013-2018</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286C57">
        <w:rPr>
          <w:rFonts w:ascii="Garamond" w:hAnsi="Garamond" w:cs="Arial"/>
          <w:sz w:val="24"/>
          <w:szCs w:val="24"/>
        </w:rPr>
        <w:t>20</w:t>
      </w:r>
      <w:r w:rsidR="00BC5F51">
        <w:rPr>
          <w:rFonts w:ascii="Garamond" w:hAnsi="Garamond" w:cs="Arial"/>
          <w:sz w:val="24"/>
          <w:szCs w:val="24"/>
        </w:rPr>
        <w:t>/05/</w:t>
      </w:r>
      <w:r w:rsidR="00CA2FE6">
        <w:rPr>
          <w:rFonts w:ascii="Garamond" w:hAnsi="Garamond" w:cs="Arial"/>
          <w:sz w:val="24"/>
          <w:szCs w:val="24"/>
        </w:rPr>
        <w:t>20</w:t>
      </w:r>
      <w:r w:rsidR="00286C57">
        <w:rPr>
          <w:rFonts w:ascii="Garamond" w:hAnsi="Garamond" w:cs="Arial"/>
          <w:sz w:val="24"/>
          <w:szCs w:val="24"/>
        </w:rPr>
        <w:t>13</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Decreto por el que se aprueba el Programa Sectorial denominado Comunicaciones y Transportes 201</w:t>
      </w:r>
      <w:r w:rsidR="00286C57">
        <w:rPr>
          <w:rFonts w:ascii="Garamond" w:hAnsi="Garamond" w:cs="Arial"/>
          <w:sz w:val="24"/>
          <w:szCs w:val="24"/>
        </w:rPr>
        <w:t>3-2018</w:t>
      </w:r>
    </w:p>
    <w:p w:rsidR="00CA2FE6" w:rsidRPr="00CA2FE6" w:rsidRDefault="0016741D">
      <w:pPr>
        <w:ind w:left="1680"/>
        <w:jc w:val="both"/>
        <w:rPr>
          <w:rFonts w:ascii="Garamond" w:hAnsi="Garamond" w:cs="Arial"/>
          <w:sz w:val="24"/>
          <w:szCs w:val="24"/>
          <w:lang w:val="es-ES"/>
        </w:rPr>
      </w:pPr>
      <w:r>
        <w:rPr>
          <w:rFonts w:ascii="Garamond" w:hAnsi="Garamond" w:cs="Arial"/>
          <w:sz w:val="24"/>
          <w:szCs w:val="24"/>
          <w:lang w:val="es-ES"/>
        </w:rPr>
        <w:t>D.O.F.</w:t>
      </w:r>
      <w:r w:rsidR="00CA2FE6" w:rsidRPr="00CA2FE6">
        <w:rPr>
          <w:rFonts w:ascii="Garamond" w:hAnsi="Garamond" w:cs="Arial"/>
          <w:sz w:val="24"/>
          <w:szCs w:val="24"/>
          <w:lang w:val="es-ES"/>
        </w:rPr>
        <w:t xml:space="preserve"> </w:t>
      </w:r>
      <w:r w:rsidR="00BC5F51">
        <w:rPr>
          <w:rFonts w:ascii="Garamond" w:hAnsi="Garamond" w:cs="Arial"/>
          <w:sz w:val="24"/>
          <w:szCs w:val="24"/>
          <w:lang w:val="es-ES"/>
        </w:rPr>
        <w:t>1</w:t>
      </w:r>
      <w:r w:rsidR="00286C57">
        <w:rPr>
          <w:rFonts w:ascii="Garamond" w:hAnsi="Garamond" w:cs="Arial"/>
          <w:sz w:val="24"/>
          <w:szCs w:val="24"/>
          <w:lang w:val="es-ES"/>
        </w:rPr>
        <w:t>3/</w:t>
      </w:r>
      <w:r w:rsidR="00BC5F51">
        <w:rPr>
          <w:rFonts w:ascii="Garamond" w:hAnsi="Garamond" w:cs="Arial"/>
          <w:sz w:val="24"/>
          <w:szCs w:val="24"/>
          <w:lang w:val="es-ES"/>
        </w:rPr>
        <w:t>1</w:t>
      </w:r>
      <w:r w:rsidR="00286C57">
        <w:rPr>
          <w:rFonts w:ascii="Garamond" w:hAnsi="Garamond" w:cs="Arial"/>
          <w:sz w:val="24"/>
          <w:szCs w:val="24"/>
          <w:lang w:val="es-ES"/>
        </w:rPr>
        <w:t>2</w:t>
      </w:r>
      <w:r w:rsidR="00BC5F51">
        <w:rPr>
          <w:rFonts w:ascii="Garamond" w:hAnsi="Garamond" w:cs="Arial"/>
          <w:sz w:val="24"/>
          <w:szCs w:val="24"/>
          <w:lang w:val="es-ES"/>
        </w:rPr>
        <w:t>/</w:t>
      </w:r>
      <w:r w:rsidR="00CA2FE6" w:rsidRPr="00CA2FE6">
        <w:rPr>
          <w:rFonts w:ascii="Garamond" w:hAnsi="Garamond" w:cs="Arial"/>
          <w:sz w:val="24"/>
          <w:szCs w:val="24"/>
          <w:lang w:val="es-ES"/>
        </w:rPr>
        <w:t>20</w:t>
      </w:r>
      <w:r w:rsidR="00286C57">
        <w:rPr>
          <w:rFonts w:ascii="Garamond" w:hAnsi="Garamond" w:cs="Arial"/>
          <w:sz w:val="24"/>
          <w:szCs w:val="24"/>
          <w:lang w:val="es-ES"/>
        </w:rPr>
        <w:t>13</w:t>
      </w:r>
    </w:p>
    <w:p w:rsidR="00CA2FE6" w:rsidRPr="00CA2FE6" w:rsidRDefault="00CA2FE6">
      <w:pPr>
        <w:ind w:left="1680"/>
        <w:jc w:val="both"/>
        <w:rPr>
          <w:rFonts w:ascii="Garamond" w:hAnsi="Garamond" w:cs="Arial"/>
          <w:sz w:val="24"/>
          <w:szCs w:val="24"/>
          <w:lang w:val="es-ES"/>
        </w:rPr>
      </w:pPr>
    </w:p>
    <w:p w:rsidR="00CA2FE6" w:rsidRDefault="00CA2FE6">
      <w:pPr>
        <w:ind w:left="1680"/>
        <w:jc w:val="both"/>
        <w:rPr>
          <w:rFonts w:ascii="Garamond" w:hAnsi="Garamond" w:cs="Arial"/>
          <w:sz w:val="24"/>
          <w:szCs w:val="24"/>
        </w:rPr>
      </w:pPr>
      <w:r>
        <w:rPr>
          <w:rFonts w:ascii="Garamond" w:hAnsi="Garamond" w:cs="Arial"/>
          <w:sz w:val="24"/>
          <w:szCs w:val="24"/>
        </w:rPr>
        <w:t>Decreto por el que se establecen las bases para el pago de Aguinaldo o Gratificación de Fin de Año para el año correspondiente</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Decreto que aprueba el Presupuesto de Egresos de la Federación para el ejercicio correspondiente.</w:t>
      </w:r>
    </w:p>
    <w:p w:rsidR="00CA2FE6" w:rsidRDefault="00CA2FE6">
      <w:pPr>
        <w:ind w:left="1680"/>
        <w:jc w:val="both"/>
        <w:rPr>
          <w:rFonts w:ascii="Garamond" w:hAnsi="Garamond" w:cs="Arial"/>
          <w:sz w:val="24"/>
          <w:szCs w:val="24"/>
        </w:rPr>
      </w:pPr>
    </w:p>
    <w:p w:rsidR="003C57DA" w:rsidRDefault="003C57DA">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sidRPr="003C57DA">
        <w:rPr>
          <w:rFonts w:ascii="Garamond" w:hAnsi="Garamond" w:cs="Arial"/>
          <w:b/>
          <w:sz w:val="24"/>
          <w:szCs w:val="24"/>
        </w:rPr>
        <w:t>ACUERDOS</w:t>
      </w:r>
    </w:p>
    <w:p w:rsidR="009A410C" w:rsidRDefault="009A410C" w:rsidP="009A410C">
      <w:pPr>
        <w:ind w:left="1680"/>
        <w:jc w:val="both"/>
        <w:rPr>
          <w:rFonts w:ascii="Garamond" w:hAnsi="Garamond" w:cs="Arial"/>
          <w:sz w:val="24"/>
          <w:szCs w:val="24"/>
        </w:rPr>
      </w:pPr>
      <w:r>
        <w:rPr>
          <w:rFonts w:ascii="Garamond" w:hAnsi="Garamond" w:cs="Arial"/>
          <w:sz w:val="24"/>
          <w:szCs w:val="24"/>
        </w:rPr>
        <w:t>Acuerdo por el que se establece la semana laboral de cinco días de duración para los trabajadores de las Secretarías y Departamentos de Estado, dependencias del Ejecutivo Federal y demás organismos públicos e instituciones que se rijan por la Ley Federal de los Trabajadores al Servicio del Estado</w:t>
      </w:r>
    </w:p>
    <w:p w:rsidR="009A410C" w:rsidRDefault="009A410C" w:rsidP="009A410C">
      <w:pPr>
        <w:ind w:left="1680"/>
        <w:jc w:val="both"/>
        <w:rPr>
          <w:rFonts w:ascii="Garamond" w:hAnsi="Garamond" w:cs="Arial"/>
          <w:sz w:val="24"/>
          <w:szCs w:val="24"/>
        </w:rPr>
      </w:pPr>
      <w:r>
        <w:rPr>
          <w:rFonts w:ascii="Garamond" w:hAnsi="Garamond" w:cs="Arial"/>
          <w:sz w:val="24"/>
          <w:szCs w:val="24"/>
        </w:rPr>
        <w:t>D.O.F. 28/12/1972</w:t>
      </w:r>
    </w:p>
    <w:p w:rsidR="009A410C" w:rsidRDefault="009A410C" w:rsidP="009A410C">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por el que se establecen los sistemas de trabajo en las entidades de la Administración Pública, que permitan realizar coordinadamente sus actividades durante la semana laboral de cinco días entre las 7:00 y las 19:00 hrs.</w:t>
      </w:r>
    </w:p>
    <w:p w:rsidR="009A410C" w:rsidRPr="00CA2FE6" w:rsidRDefault="009A410C" w:rsidP="009A410C">
      <w:pPr>
        <w:ind w:left="1680"/>
        <w:jc w:val="both"/>
        <w:rPr>
          <w:rFonts w:ascii="Garamond" w:hAnsi="Garamond" w:cs="Arial"/>
          <w:sz w:val="24"/>
          <w:szCs w:val="24"/>
          <w:lang w:val="es-ES"/>
        </w:rPr>
      </w:pPr>
      <w:r>
        <w:rPr>
          <w:rFonts w:ascii="Garamond" w:hAnsi="Garamond" w:cs="Arial"/>
          <w:sz w:val="24"/>
          <w:szCs w:val="24"/>
          <w:lang w:val="es-ES"/>
        </w:rPr>
        <w:t>D.O.F.</w:t>
      </w:r>
      <w:r w:rsidRPr="00CA2FE6">
        <w:rPr>
          <w:rFonts w:ascii="Garamond" w:hAnsi="Garamond" w:cs="Arial"/>
          <w:sz w:val="24"/>
          <w:szCs w:val="24"/>
          <w:lang w:val="es-ES"/>
        </w:rPr>
        <w:t xml:space="preserve"> </w:t>
      </w:r>
      <w:r>
        <w:rPr>
          <w:rFonts w:ascii="Garamond" w:hAnsi="Garamond" w:cs="Arial"/>
          <w:sz w:val="24"/>
          <w:szCs w:val="24"/>
          <w:lang w:val="es-ES"/>
        </w:rPr>
        <w:t>31/01/</w:t>
      </w:r>
      <w:r w:rsidRPr="00CA2FE6">
        <w:rPr>
          <w:rFonts w:ascii="Garamond" w:hAnsi="Garamond" w:cs="Arial"/>
          <w:sz w:val="24"/>
          <w:szCs w:val="24"/>
          <w:lang w:val="es-ES"/>
        </w:rPr>
        <w:t>1977</w:t>
      </w:r>
    </w:p>
    <w:p w:rsidR="009A410C" w:rsidRPr="00CA2FE6" w:rsidRDefault="009A410C" w:rsidP="009A410C">
      <w:pPr>
        <w:ind w:left="1680"/>
        <w:jc w:val="both"/>
        <w:rPr>
          <w:rFonts w:ascii="Garamond" w:hAnsi="Garamond" w:cs="Arial"/>
          <w:sz w:val="24"/>
          <w:szCs w:val="24"/>
          <w:lang w:val="es-ES"/>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por el que se establece un procedimiento de reasignación de personal al servicio de la Administración Pública Centralizada, coordinado por la Comisión de Recursos Humanos del Gobierno Federal</w:t>
      </w:r>
    </w:p>
    <w:p w:rsidR="009A410C" w:rsidRPr="00CA2FE6" w:rsidRDefault="009A410C" w:rsidP="009A410C">
      <w:pPr>
        <w:ind w:left="1680"/>
        <w:jc w:val="both"/>
        <w:rPr>
          <w:rFonts w:ascii="Garamond" w:hAnsi="Garamond" w:cs="Arial"/>
          <w:sz w:val="24"/>
          <w:szCs w:val="24"/>
          <w:lang w:val="es-ES"/>
        </w:rPr>
      </w:pPr>
      <w:r>
        <w:rPr>
          <w:rFonts w:ascii="Garamond" w:hAnsi="Garamond" w:cs="Arial"/>
          <w:sz w:val="24"/>
          <w:szCs w:val="24"/>
          <w:lang w:val="es-ES"/>
        </w:rPr>
        <w:t>D.O.F.</w:t>
      </w:r>
      <w:r w:rsidRPr="00CA2FE6">
        <w:rPr>
          <w:rFonts w:ascii="Garamond" w:hAnsi="Garamond" w:cs="Arial"/>
          <w:sz w:val="24"/>
          <w:szCs w:val="24"/>
          <w:lang w:val="es-ES"/>
        </w:rPr>
        <w:t xml:space="preserve"> </w:t>
      </w:r>
      <w:r>
        <w:rPr>
          <w:rFonts w:ascii="Garamond" w:hAnsi="Garamond" w:cs="Arial"/>
          <w:sz w:val="24"/>
          <w:szCs w:val="24"/>
          <w:lang w:val="es-ES"/>
        </w:rPr>
        <w:t>31/01/</w:t>
      </w:r>
      <w:r w:rsidRPr="00CA2FE6">
        <w:rPr>
          <w:rFonts w:ascii="Garamond" w:hAnsi="Garamond" w:cs="Arial"/>
          <w:sz w:val="24"/>
          <w:szCs w:val="24"/>
          <w:lang w:val="es-ES"/>
        </w:rPr>
        <w:t>1977</w:t>
      </w:r>
    </w:p>
    <w:p w:rsidR="009A410C" w:rsidRPr="009D0D5E" w:rsidRDefault="009A410C" w:rsidP="009A410C">
      <w:pPr>
        <w:ind w:left="1680"/>
        <w:jc w:val="both"/>
        <w:rPr>
          <w:rFonts w:ascii="Garamond" w:hAnsi="Garamond" w:cs="Arial"/>
          <w:sz w:val="16"/>
          <w:szCs w:val="16"/>
          <w:lang w:val="es-ES"/>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que dispone que los titulares de las dependencias y entidades de la Administración Pública Federal, con intervención de los respectivos sindicatos establecerán el sistema de vacaciones escalonadas, en función de las necesidades del servicio</w:t>
      </w:r>
    </w:p>
    <w:p w:rsidR="009A410C" w:rsidRDefault="009A410C" w:rsidP="009A410C">
      <w:pPr>
        <w:ind w:left="1680"/>
        <w:jc w:val="both"/>
        <w:rPr>
          <w:rFonts w:ascii="Garamond" w:hAnsi="Garamond" w:cs="Arial"/>
          <w:sz w:val="24"/>
          <w:szCs w:val="24"/>
        </w:rPr>
      </w:pPr>
      <w:r>
        <w:rPr>
          <w:rFonts w:ascii="Garamond" w:hAnsi="Garamond" w:cs="Arial"/>
          <w:sz w:val="24"/>
          <w:szCs w:val="24"/>
        </w:rPr>
        <w:t>D.O.F. 08/08/1978</w:t>
      </w:r>
    </w:p>
    <w:p w:rsidR="009A410C" w:rsidRPr="009D0D5E" w:rsidRDefault="009A410C" w:rsidP="009A410C">
      <w:pPr>
        <w:ind w:left="1680"/>
        <w:jc w:val="both"/>
        <w:rPr>
          <w:rFonts w:ascii="Garamond" w:hAnsi="Garamond" w:cs="Arial"/>
          <w:sz w:val="16"/>
          <w:szCs w:val="16"/>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por el que las Dependencias y Entidades de la Administración Pública Federal adecuaran sus planes, sistemas, estructuras y procedimientos, conforme al proceso permanente, programado y participativo de Reforma Administrativa</w:t>
      </w:r>
    </w:p>
    <w:p w:rsidR="009A410C" w:rsidRDefault="009A410C" w:rsidP="009A410C">
      <w:pPr>
        <w:ind w:left="1680"/>
        <w:jc w:val="both"/>
        <w:rPr>
          <w:rFonts w:ascii="Garamond" w:hAnsi="Garamond" w:cs="Arial"/>
          <w:sz w:val="24"/>
          <w:szCs w:val="24"/>
        </w:rPr>
      </w:pPr>
      <w:r>
        <w:rPr>
          <w:rFonts w:ascii="Garamond" w:hAnsi="Garamond" w:cs="Arial"/>
          <w:sz w:val="24"/>
          <w:szCs w:val="24"/>
        </w:rPr>
        <w:t>D.O.F. 24/04/1979</w:t>
      </w:r>
    </w:p>
    <w:p w:rsidR="009A410C" w:rsidRDefault="009A410C" w:rsidP="009A410C">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por el que se crea con carácter permanente la Comisión Intersecretarial de Gasto Financiamiento para el despacho de asuntos en materia de Gasto Público y su financiamiento, así como los programas correspondientes de la competencia de la Secretarías de Programación y Presupuesto y de Hacienda y Crédito Público.</w:t>
      </w:r>
    </w:p>
    <w:p w:rsidR="009A410C" w:rsidRDefault="009A410C" w:rsidP="009A410C">
      <w:pPr>
        <w:ind w:left="1680"/>
        <w:jc w:val="both"/>
        <w:rPr>
          <w:rFonts w:ascii="Garamond" w:hAnsi="Garamond" w:cs="Arial"/>
          <w:sz w:val="24"/>
          <w:szCs w:val="24"/>
        </w:rPr>
      </w:pPr>
      <w:r>
        <w:rPr>
          <w:rFonts w:ascii="Garamond" w:hAnsi="Garamond" w:cs="Arial"/>
          <w:sz w:val="24"/>
          <w:szCs w:val="24"/>
        </w:rPr>
        <w:t xml:space="preserve">D.O.F. 29/08/1979 </w:t>
      </w:r>
    </w:p>
    <w:p w:rsidR="009A410C" w:rsidRDefault="009A410C" w:rsidP="009A410C">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 xml:space="preserve">Acuerdo por el que se dispone que el Archivo General de la Nación </w:t>
      </w:r>
      <w:proofErr w:type="gramStart"/>
      <w:r>
        <w:rPr>
          <w:rFonts w:ascii="Garamond" w:hAnsi="Garamond" w:cs="Arial"/>
          <w:sz w:val="24"/>
          <w:szCs w:val="24"/>
        </w:rPr>
        <w:t>será</w:t>
      </w:r>
      <w:proofErr w:type="gramEnd"/>
      <w:r>
        <w:rPr>
          <w:rFonts w:ascii="Garamond" w:hAnsi="Garamond" w:cs="Arial"/>
          <w:sz w:val="24"/>
          <w:szCs w:val="24"/>
        </w:rPr>
        <w:t xml:space="preserve"> entidad central y de consulta del Ejecutivo Federal en el manejo de los archivos administrativos e históricos de la Administración Pública Federal</w:t>
      </w:r>
    </w:p>
    <w:p w:rsidR="009A410C" w:rsidRDefault="009A410C" w:rsidP="009A410C">
      <w:pPr>
        <w:ind w:left="1680"/>
        <w:jc w:val="both"/>
        <w:rPr>
          <w:rFonts w:ascii="Garamond" w:hAnsi="Garamond" w:cs="Arial"/>
          <w:sz w:val="24"/>
          <w:szCs w:val="24"/>
        </w:rPr>
      </w:pPr>
      <w:r>
        <w:rPr>
          <w:rFonts w:ascii="Garamond" w:hAnsi="Garamond" w:cs="Arial"/>
          <w:sz w:val="24"/>
          <w:szCs w:val="24"/>
        </w:rPr>
        <w:t>D.O.F. 14/07/1980</w:t>
      </w:r>
    </w:p>
    <w:p w:rsidR="009A410C" w:rsidRDefault="009A410C" w:rsidP="009A410C">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que fija los lineamientos para la Integración y Funcionamiento de los Comités de Compras y de las Comisiones Consultivas Mixtas de Abastecimiento de la Administración Pública Federal</w:t>
      </w:r>
    </w:p>
    <w:p w:rsidR="009A410C" w:rsidRDefault="009A410C" w:rsidP="009A410C">
      <w:pPr>
        <w:ind w:left="1680"/>
        <w:jc w:val="both"/>
        <w:rPr>
          <w:rFonts w:ascii="Garamond" w:hAnsi="Garamond" w:cs="Arial"/>
          <w:sz w:val="24"/>
          <w:szCs w:val="24"/>
        </w:rPr>
      </w:pPr>
      <w:r>
        <w:rPr>
          <w:rFonts w:ascii="Garamond" w:hAnsi="Garamond" w:cs="Arial"/>
          <w:sz w:val="24"/>
          <w:szCs w:val="24"/>
        </w:rPr>
        <w:t>D.O.F. 13/10/1980</w:t>
      </w:r>
    </w:p>
    <w:p w:rsidR="009A410C" w:rsidRDefault="009A410C" w:rsidP="009A410C">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por el que se reestructuran los sueldos base presupuestales consignados en el catálogo de Empleos de la Federación del personal Administrativo del Ejecutivo Federal y del Departamento del Distrito Federal</w:t>
      </w:r>
    </w:p>
    <w:p w:rsidR="009A410C" w:rsidRDefault="009A410C" w:rsidP="009A410C">
      <w:pPr>
        <w:ind w:left="1680"/>
        <w:jc w:val="both"/>
        <w:rPr>
          <w:rFonts w:ascii="Garamond" w:hAnsi="Garamond" w:cs="Arial"/>
          <w:sz w:val="24"/>
          <w:szCs w:val="24"/>
        </w:rPr>
      </w:pPr>
      <w:r>
        <w:rPr>
          <w:rFonts w:ascii="Garamond" w:hAnsi="Garamond" w:cs="Arial"/>
          <w:sz w:val="24"/>
          <w:szCs w:val="24"/>
        </w:rPr>
        <w:t>D.O.F. 15/09/1982</w:t>
      </w:r>
    </w:p>
    <w:p w:rsidR="009A410C" w:rsidRDefault="009A410C" w:rsidP="009A410C">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por el que se crea la Comisión Intersecretarial del Servicio Civil como instrumento de coordinación y asesoría del ejecutivo Federal para la instauración del Servicio Civil de Carrera de la Administración Pública Federal</w:t>
      </w:r>
    </w:p>
    <w:p w:rsidR="009A410C" w:rsidRDefault="009A410C" w:rsidP="009A410C">
      <w:pPr>
        <w:ind w:left="1680"/>
        <w:jc w:val="both"/>
        <w:rPr>
          <w:rFonts w:ascii="Garamond" w:hAnsi="Garamond" w:cs="Arial"/>
          <w:sz w:val="24"/>
          <w:szCs w:val="24"/>
        </w:rPr>
      </w:pPr>
      <w:r>
        <w:rPr>
          <w:rFonts w:ascii="Garamond" w:hAnsi="Garamond" w:cs="Arial"/>
          <w:sz w:val="24"/>
          <w:szCs w:val="24"/>
        </w:rPr>
        <w:t>D.O.F. 29/06/1983</w:t>
      </w:r>
    </w:p>
    <w:p w:rsidR="009A410C" w:rsidRDefault="009A410C" w:rsidP="009A410C">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por el que se crea la Comisión Intersecretarial de Precios y Tarifas de los Bienes y Servicios de la Administración Pública Federal</w:t>
      </w:r>
    </w:p>
    <w:p w:rsidR="009A410C" w:rsidRDefault="009A410C" w:rsidP="009A410C">
      <w:pPr>
        <w:ind w:left="1680"/>
        <w:jc w:val="both"/>
        <w:rPr>
          <w:rFonts w:ascii="Garamond" w:hAnsi="Garamond" w:cs="Arial"/>
          <w:sz w:val="24"/>
          <w:szCs w:val="24"/>
        </w:rPr>
      </w:pPr>
      <w:r>
        <w:rPr>
          <w:rFonts w:ascii="Garamond" w:hAnsi="Garamond" w:cs="Arial"/>
          <w:sz w:val="24"/>
          <w:szCs w:val="24"/>
        </w:rPr>
        <w:t>D.O.F. 09/12/1983</w:t>
      </w:r>
    </w:p>
    <w:p w:rsidR="009A410C" w:rsidRDefault="009A410C" w:rsidP="009A410C">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por el que se establecen atribuciones de las Unidades de Jurídicas de los Centros SCT</w:t>
      </w:r>
    </w:p>
    <w:p w:rsidR="009A410C" w:rsidRPr="00CA2FE6" w:rsidRDefault="009A410C" w:rsidP="009A410C">
      <w:pPr>
        <w:ind w:left="1680"/>
        <w:jc w:val="both"/>
        <w:rPr>
          <w:rFonts w:ascii="Garamond" w:hAnsi="Garamond" w:cs="Arial"/>
          <w:sz w:val="24"/>
          <w:szCs w:val="24"/>
          <w:lang w:val="es-ES"/>
        </w:rPr>
      </w:pPr>
      <w:r>
        <w:rPr>
          <w:rFonts w:ascii="Garamond" w:hAnsi="Garamond" w:cs="Arial"/>
          <w:sz w:val="24"/>
          <w:szCs w:val="24"/>
          <w:lang w:val="es-ES"/>
        </w:rPr>
        <w:t>D.O.F.</w:t>
      </w:r>
      <w:r w:rsidRPr="00CA2FE6">
        <w:rPr>
          <w:rFonts w:ascii="Garamond" w:hAnsi="Garamond" w:cs="Arial"/>
          <w:sz w:val="24"/>
          <w:szCs w:val="24"/>
          <w:lang w:val="es-ES"/>
        </w:rPr>
        <w:t xml:space="preserve"> </w:t>
      </w:r>
      <w:r>
        <w:rPr>
          <w:rFonts w:ascii="Garamond" w:hAnsi="Garamond" w:cs="Arial"/>
          <w:sz w:val="24"/>
          <w:szCs w:val="24"/>
          <w:lang w:val="es-ES"/>
        </w:rPr>
        <w:t>11/01/</w:t>
      </w:r>
      <w:r w:rsidRPr="00CA2FE6">
        <w:rPr>
          <w:rFonts w:ascii="Garamond" w:hAnsi="Garamond" w:cs="Arial"/>
          <w:sz w:val="24"/>
          <w:szCs w:val="24"/>
          <w:lang w:val="es-ES"/>
        </w:rPr>
        <w:t>1984</w:t>
      </w:r>
    </w:p>
    <w:p w:rsidR="009A410C" w:rsidRPr="00CA2FE6" w:rsidRDefault="009A410C" w:rsidP="009A410C">
      <w:pPr>
        <w:ind w:left="1680"/>
        <w:jc w:val="both"/>
        <w:rPr>
          <w:rFonts w:ascii="Garamond" w:hAnsi="Garamond" w:cs="Arial"/>
          <w:sz w:val="24"/>
          <w:szCs w:val="24"/>
          <w:lang w:val="es-ES"/>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por el que se establece el procedimiento para la recepción y disposición de los obsequios, donativos o beneficios en general que reciban los servidores públicos</w:t>
      </w:r>
    </w:p>
    <w:p w:rsidR="009A410C" w:rsidRPr="00CA2FE6" w:rsidRDefault="009A410C" w:rsidP="009A410C">
      <w:pPr>
        <w:ind w:left="1680"/>
        <w:jc w:val="both"/>
        <w:rPr>
          <w:rFonts w:ascii="Garamond" w:hAnsi="Garamond" w:cs="Arial"/>
          <w:sz w:val="24"/>
          <w:szCs w:val="24"/>
          <w:lang w:val="es-ES"/>
        </w:rPr>
      </w:pPr>
      <w:r>
        <w:rPr>
          <w:rFonts w:ascii="Garamond" w:hAnsi="Garamond" w:cs="Arial"/>
          <w:sz w:val="24"/>
          <w:szCs w:val="24"/>
          <w:lang w:val="es-ES"/>
        </w:rPr>
        <w:t>D.O.F.</w:t>
      </w:r>
      <w:r w:rsidRPr="00CA2FE6">
        <w:rPr>
          <w:rFonts w:ascii="Garamond" w:hAnsi="Garamond" w:cs="Arial"/>
          <w:sz w:val="24"/>
          <w:szCs w:val="24"/>
          <w:lang w:val="es-ES"/>
        </w:rPr>
        <w:t xml:space="preserve"> </w:t>
      </w:r>
      <w:r>
        <w:rPr>
          <w:rFonts w:ascii="Garamond" w:hAnsi="Garamond" w:cs="Arial"/>
          <w:sz w:val="24"/>
          <w:szCs w:val="24"/>
          <w:lang w:val="es-ES"/>
        </w:rPr>
        <w:t>25/01/</w:t>
      </w:r>
      <w:r w:rsidRPr="00CA2FE6">
        <w:rPr>
          <w:rFonts w:ascii="Garamond" w:hAnsi="Garamond" w:cs="Arial"/>
          <w:sz w:val="24"/>
          <w:szCs w:val="24"/>
          <w:lang w:val="es-ES"/>
        </w:rPr>
        <w:t>1984</w:t>
      </w:r>
    </w:p>
    <w:p w:rsidR="009A410C" w:rsidRPr="00CA2FE6" w:rsidRDefault="009A410C" w:rsidP="009A410C">
      <w:pPr>
        <w:ind w:left="1680"/>
        <w:jc w:val="both"/>
        <w:rPr>
          <w:rFonts w:ascii="Garamond" w:hAnsi="Garamond" w:cs="Arial"/>
          <w:sz w:val="24"/>
          <w:szCs w:val="24"/>
          <w:lang w:val="es-ES"/>
        </w:rPr>
      </w:pPr>
    </w:p>
    <w:p w:rsidR="009A410C" w:rsidRDefault="009A410C" w:rsidP="009A410C">
      <w:pPr>
        <w:ind w:left="1680"/>
        <w:jc w:val="both"/>
        <w:rPr>
          <w:rFonts w:ascii="Garamond" w:hAnsi="Garamond" w:cs="Arial"/>
          <w:sz w:val="24"/>
          <w:szCs w:val="24"/>
        </w:rPr>
      </w:pPr>
      <w:r>
        <w:rPr>
          <w:rFonts w:ascii="Garamond" w:hAnsi="Garamond" w:cs="Arial"/>
          <w:sz w:val="24"/>
          <w:szCs w:val="24"/>
        </w:rPr>
        <w:t xml:space="preserve">Acuerdo Secretarial por el que se delega en los Directores Generales de esta Secretaría, la facultad de firmar contratos de obra hasta por la suma de $ 30’000,000.00 (TREINTA MILLONES DE PESOS 00/100 M.N), y los contratos de estudios y proyectos que requieran celebrar hasta por la suma de $ 6’000,000.00 (SEIS MILLONES DE PESOS </w:t>
      </w:r>
      <w:r>
        <w:rPr>
          <w:rFonts w:ascii="Garamond" w:hAnsi="Garamond" w:cs="Arial"/>
          <w:sz w:val="24"/>
          <w:szCs w:val="24"/>
        </w:rPr>
        <w:lastRenderedPageBreak/>
        <w:t>00/100 M.N) de conformidad con las modalidades y procedimientos que señale el Titular del Ramo y lo previsto en la Ley de Obras Públicas</w:t>
      </w:r>
    </w:p>
    <w:p w:rsidR="009A410C" w:rsidRDefault="009A410C" w:rsidP="009A410C">
      <w:pPr>
        <w:ind w:left="1680"/>
        <w:jc w:val="both"/>
        <w:rPr>
          <w:rFonts w:ascii="Garamond" w:hAnsi="Garamond" w:cs="Arial"/>
          <w:sz w:val="24"/>
          <w:szCs w:val="24"/>
        </w:rPr>
      </w:pPr>
      <w:r>
        <w:rPr>
          <w:rFonts w:ascii="Garamond" w:hAnsi="Garamond" w:cs="Arial"/>
          <w:sz w:val="24"/>
          <w:szCs w:val="24"/>
        </w:rPr>
        <w:t>D.O.F. 08/03/1984</w:t>
      </w:r>
    </w:p>
    <w:p w:rsidR="009A410C" w:rsidRDefault="009A410C" w:rsidP="009A410C">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que crea la Comisión Intersecretarial de Desincorporación</w:t>
      </w:r>
    </w:p>
    <w:p w:rsidR="009A410C" w:rsidRDefault="009A410C" w:rsidP="009A410C">
      <w:pPr>
        <w:ind w:left="1680"/>
        <w:jc w:val="both"/>
        <w:rPr>
          <w:rFonts w:ascii="Garamond" w:hAnsi="Garamond" w:cs="Arial"/>
          <w:sz w:val="24"/>
          <w:szCs w:val="24"/>
        </w:rPr>
      </w:pPr>
      <w:r>
        <w:rPr>
          <w:rFonts w:ascii="Garamond" w:hAnsi="Garamond" w:cs="Arial"/>
          <w:sz w:val="24"/>
          <w:szCs w:val="24"/>
        </w:rPr>
        <w:t>D.O.F. 07/04/1995</w:t>
      </w:r>
    </w:p>
    <w:p w:rsidR="009A410C" w:rsidRDefault="009A410C" w:rsidP="009A410C">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que establece la Integración y funcionamiento de los Comités de Enajenación de Bienes Muebles e Inmuebles de las Dependencias y Entidades de la Administración Pública Federal</w:t>
      </w:r>
    </w:p>
    <w:p w:rsidR="009A410C" w:rsidRDefault="009A410C" w:rsidP="009A410C">
      <w:pPr>
        <w:ind w:left="1680"/>
        <w:jc w:val="both"/>
        <w:rPr>
          <w:rFonts w:ascii="Garamond" w:hAnsi="Garamond" w:cs="Arial"/>
          <w:sz w:val="24"/>
          <w:szCs w:val="24"/>
        </w:rPr>
      </w:pPr>
      <w:r>
        <w:rPr>
          <w:rFonts w:ascii="Garamond" w:hAnsi="Garamond" w:cs="Arial"/>
          <w:sz w:val="24"/>
          <w:szCs w:val="24"/>
        </w:rPr>
        <w:t>D.O.F. 05/08/1996</w:t>
      </w:r>
    </w:p>
    <w:p w:rsidR="009A410C" w:rsidRDefault="009A410C" w:rsidP="009A410C">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por el que se delegan facultades al Director de Contratos de la Dirección General de Asuntos Jurídicos de esta Dependencia</w:t>
      </w:r>
    </w:p>
    <w:p w:rsidR="009A410C" w:rsidRDefault="009A410C" w:rsidP="009A410C">
      <w:pPr>
        <w:ind w:left="1680"/>
        <w:jc w:val="both"/>
        <w:rPr>
          <w:rFonts w:ascii="Garamond" w:hAnsi="Garamond" w:cs="Arial"/>
          <w:sz w:val="24"/>
          <w:szCs w:val="24"/>
        </w:rPr>
      </w:pPr>
      <w:r>
        <w:rPr>
          <w:rFonts w:ascii="Garamond" w:hAnsi="Garamond" w:cs="Arial"/>
          <w:sz w:val="24"/>
          <w:szCs w:val="24"/>
        </w:rPr>
        <w:t>D.O.F. 10/03/1997</w:t>
      </w:r>
    </w:p>
    <w:p w:rsidR="009A410C" w:rsidRDefault="009A410C" w:rsidP="009A410C">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por el que adscriben orgánicamente las Unidades Administrativas a las que se refiere el Reglamento Interior de la SCT</w:t>
      </w:r>
    </w:p>
    <w:p w:rsidR="009A410C" w:rsidRDefault="009A410C" w:rsidP="009A410C">
      <w:pPr>
        <w:ind w:left="1680"/>
        <w:jc w:val="both"/>
        <w:rPr>
          <w:rFonts w:ascii="Garamond" w:hAnsi="Garamond" w:cs="Arial"/>
          <w:sz w:val="24"/>
          <w:szCs w:val="24"/>
        </w:rPr>
      </w:pPr>
      <w:r>
        <w:rPr>
          <w:rFonts w:ascii="Garamond" w:hAnsi="Garamond" w:cs="Arial"/>
          <w:sz w:val="24"/>
          <w:szCs w:val="24"/>
        </w:rPr>
        <w:t>D.O.F. 18/07/1997</w:t>
      </w:r>
    </w:p>
    <w:p w:rsidR="009A410C" w:rsidRDefault="009A410C" w:rsidP="009A410C">
      <w:pPr>
        <w:ind w:left="1680"/>
        <w:jc w:val="both"/>
        <w:rPr>
          <w:rFonts w:ascii="Garamond" w:hAnsi="Garamond" w:cs="Arial"/>
          <w:sz w:val="24"/>
          <w:szCs w:val="24"/>
        </w:rPr>
      </w:pPr>
    </w:p>
    <w:p w:rsidR="00026ADA" w:rsidRDefault="00026ADA" w:rsidP="00026ADA">
      <w:pPr>
        <w:ind w:left="1680"/>
        <w:jc w:val="both"/>
        <w:rPr>
          <w:rFonts w:ascii="Garamond" w:hAnsi="Garamond" w:cs="Arial"/>
          <w:sz w:val="24"/>
          <w:szCs w:val="24"/>
        </w:rPr>
      </w:pPr>
      <w:r>
        <w:rPr>
          <w:rFonts w:ascii="Garamond" w:hAnsi="Garamond" w:cs="Arial"/>
          <w:sz w:val="24"/>
          <w:szCs w:val="24"/>
        </w:rPr>
        <w:t>Acuerdo por el que se crea el Comité de Informática de la SCT</w:t>
      </w:r>
    </w:p>
    <w:p w:rsidR="00026ADA" w:rsidRDefault="00026ADA" w:rsidP="00026ADA">
      <w:pPr>
        <w:ind w:left="1680"/>
        <w:jc w:val="both"/>
        <w:rPr>
          <w:rFonts w:ascii="Garamond" w:hAnsi="Garamond" w:cs="Arial"/>
          <w:sz w:val="24"/>
          <w:szCs w:val="24"/>
        </w:rPr>
      </w:pPr>
      <w:r>
        <w:rPr>
          <w:rFonts w:ascii="Garamond" w:hAnsi="Garamond" w:cs="Arial"/>
          <w:sz w:val="24"/>
          <w:szCs w:val="24"/>
        </w:rPr>
        <w:t>D.O.F. 31/03/1999</w:t>
      </w:r>
    </w:p>
    <w:p w:rsidR="00026ADA" w:rsidRDefault="00026ADA" w:rsidP="00026ADA">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 xml:space="preserve">Acuerdo por el que se adscriben orgánicamente las Unidades Administrativas a las que se refiere el Reglamento interno de la SCT </w:t>
      </w:r>
    </w:p>
    <w:p w:rsidR="009A410C" w:rsidRDefault="000E02CF" w:rsidP="009A410C">
      <w:pPr>
        <w:ind w:left="1680"/>
        <w:jc w:val="both"/>
        <w:rPr>
          <w:rFonts w:ascii="Garamond" w:hAnsi="Garamond" w:cs="Arial"/>
          <w:sz w:val="24"/>
          <w:szCs w:val="24"/>
        </w:rPr>
      </w:pPr>
      <w:r>
        <w:rPr>
          <w:rFonts w:ascii="Garamond" w:hAnsi="Garamond" w:cs="Arial"/>
          <w:sz w:val="24"/>
          <w:szCs w:val="24"/>
        </w:rPr>
        <w:t>D.O.F.</w:t>
      </w:r>
      <w:r w:rsidR="009A410C">
        <w:rPr>
          <w:rFonts w:ascii="Garamond" w:hAnsi="Garamond" w:cs="Arial"/>
          <w:sz w:val="24"/>
          <w:szCs w:val="24"/>
        </w:rPr>
        <w:t xml:space="preserve"> 29/11/2005 </w:t>
      </w:r>
    </w:p>
    <w:p w:rsidR="009A410C" w:rsidRDefault="009A410C" w:rsidP="009A410C">
      <w:pPr>
        <w:ind w:left="1680"/>
        <w:jc w:val="both"/>
        <w:rPr>
          <w:rFonts w:ascii="Garamond" w:hAnsi="Garamond" w:cs="Arial"/>
          <w:sz w:val="24"/>
          <w:szCs w:val="24"/>
        </w:rPr>
      </w:pPr>
    </w:p>
    <w:p w:rsidR="009A410C" w:rsidRDefault="009A410C" w:rsidP="009A410C">
      <w:pPr>
        <w:ind w:left="1680"/>
        <w:jc w:val="both"/>
        <w:rPr>
          <w:rFonts w:ascii="Garamond" w:hAnsi="Garamond" w:cs="Arial"/>
          <w:sz w:val="24"/>
          <w:szCs w:val="24"/>
        </w:rPr>
      </w:pPr>
      <w:r>
        <w:rPr>
          <w:rFonts w:ascii="Garamond" w:hAnsi="Garamond" w:cs="Arial"/>
          <w:sz w:val="24"/>
          <w:szCs w:val="24"/>
        </w:rPr>
        <w:t>Acuerdo por el que se describen orgánicamente las Unidades Administrativas a los que se refiere el Reglamento Interno en la SCT.</w:t>
      </w:r>
    </w:p>
    <w:p w:rsidR="009A410C" w:rsidRDefault="009A410C" w:rsidP="009A410C">
      <w:pPr>
        <w:ind w:left="1680"/>
        <w:jc w:val="both"/>
        <w:rPr>
          <w:rFonts w:ascii="Garamond" w:hAnsi="Garamond" w:cs="Arial"/>
          <w:sz w:val="24"/>
          <w:szCs w:val="24"/>
        </w:rPr>
      </w:pPr>
      <w:r>
        <w:rPr>
          <w:rFonts w:ascii="Garamond" w:hAnsi="Garamond" w:cs="Arial"/>
          <w:sz w:val="24"/>
          <w:szCs w:val="24"/>
        </w:rPr>
        <w:t>D.O.F. 29/09/2005</w:t>
      </w:r>
      <w:r w:rsidR="00026ADA">
        <w:rPr>
          <w:rFonts w:ascii="Garamond" w:hAnsi="Garamond" w:cs="Arial"/>
          <w:sz w:val="24"/>
          <w:szCs w:val="24"/>
        </w:rPr>
        <w:t>.</w:t>
      </w:r>
    </w:p>
    <w:p w:rsidR="00026ADA" w:rsidRDefault="00026ADA" w:rsidP="009A410C">
      <w:pPr>
        <w:ind w:left="1680"/>
        <w:jc w:val="both"/>
        <w:rPr>
          <w:rFonts w:ascii="Garamond" w:hAnsi="Garamond" w:cs="Arial"/>
          <w:sz w:val="24"/>
          <w:szCs w:val="24"/>
        </w:rPr>
      </w:pPr>
    </w:p>
    <w:p w:rsidR="00026ADA" w:rsidRDefault="00026ADA" w:rsidP="00026ADA">
      <w:pPr>
        <w:ind w:left="1680"/>
        <w:jc w:val="both"/>
        <w:rPr>
          <w:rFonts w:ascii="Garamond" w:hAnsi="Garamond" w:cs="Arial"/>
          <w:sz w:val="24"/>
          <w:szCs w:val="24"/>
        </w:rPr>
      </w:pPr>
      <w:r>
        <w:rPr>
          <w:rFonts w:ascii="Garamond" w:hAnsi="Garamond" w:cs="Arial"/>
          <w:sz w:val="24"/>
          <w:szCs w:val="24"/>
        </w:rPr>
        <w:t xml:space="preserve">Acuerdo por el que se delega en el O.M. de la Secretaría de Comunicaciones y transportes la facultad de autorizar las erogaciones por concepto de viáticos y pasajes en el extranjero de los inferiores jerárquicos inmediatos al Titular de la SCT. </w:t>
      </w:r>
    </w:p>
    <w:p w:rsidR="009A410C" w:rsidRDefault="00026ADA" w:rsidP="00026ADA">
      <w:pPr>
        <w:ind w:left="1680"/>
        <w:jc w:val="both"/>
        <w:rPr>
          <w:rFonts w:ascii="Garamond" w:hAnsi="Garamond" w:cs="Arial"/>
          <w:sz w:val="24"/>
          <w:szCs w:val="24"/>
          <w:lang w:val="es-ES"/>
        </w:rPr>
      </w:pPr>
      <w:r w:rsidRPr="00CA2FE6">
        <w:rPr>
          <w:rFonts w:ascii="Garamond" w:hAnsi="Garamond" w:cs="Arial"/>
          <w:sz w:val="24"/>
          <w:szCs w:val="24"/>
          <w:lang w:val="es-ES"/>
        </w:rPr>
        <w:t>D.</w:t>
      </w:r>
      <w:r>
        <w:rPr>
          <w:rFonts w:ascii="Garamond" w:hAnsi="Garamond" w:cs="Arial"/>
          <w:sz w:val="24"/>
          <w:szCs w:val="24"/>
          <w:lang w:val="es-ES"/>
        </w:rPr>
        <w:t>O.</w:t>
      </w:r>
      <w:r w:rsidRPr="00CA2FE6">
        <w:rPr>
          <w:rFonts w:ascii="Garamond" w:hAnsi="Garamond" w:cs="Arial"/>
          <w:sz w:val="24"/>
          <w:szCs w:val="24"/>
          <w:lang w:val="es-ES"/>
        </w:rPr>
        <w:t>F. 18/</w:t>
      </w:r>
      <w:r>
        <w:rPr>
          <w:rFonts w:ascii="Garamond" w:hAnsi="Garamond" w:cs="Arial"/>
          <w:sz w:val="24"/>
          <w:szCs w:val="24"/>
          <w:lang w:val="es-ES"/>
        </w:rPr>
        <w:t>03</w:t>
      </w:r>
      <w:r w:rsidRPr="00CA2FE6">
        <w:rPr>
          <w:rFonts w:ascii="Garamond" w:hAnsi="Garamond" w:cs="Arial"/>
          <w:sz w:val="24"/>
          <w:szCs w:val="24"/>
          <w:lang w:val="es-ES"/>
        </w:rPr>
        <w:t>/2008</w:t>
      </w:r>
      <w:r>
        <w:rPr>
          <w:rFonts w:ascii="Garamond" w:hAnsi="Garamond" w:cs="Arial"/>
          <w:sz w:val="24"/>
          <w:szCs w:val="24"/>
          <w:lang w:val="es-ES"/>
        </w:rPr>
        <w:t>.</w:t>
      </w:r>
    </w:p>
    <w:p w:rsidR="00026ADA" w:rsidRDefault="00026ADA" w:rsidP="00026ADA">
      <w:pPr>
        <w:ind w:left="1680"/>
        <w:jc w:val="both"/>
        <w:rPr>
          <w:rFonts w:ascii="Garamond" w:hAnsi="Garamond" w:cs="Arial"/>
          <w:sz w:val="24"/>
          <w:szCs w:val="24"/>
        </w:rPr>
      </w:pPr>
    </w:p>
    <w:p w:rsidR="002B5267" w:rsidRDefault="002B5267">
      <w:pPr>
        <w:ind w:left="1680"/>
        <w:jc w:val="both"/>
        <w:rPr>
          <w:rFonts w:ascii="Garamond" w:hAnsi="Garamond" w:cs="Arial"/>
          <w:sz w:val="24"/>
          <w:szCs w:val="24"/>
        </w:rPr>
      </w:pPr>
      <w:r>
        <w:rPr>
          <w:rFonts w:ascii="Garamond" w:hAnsi="Garamond" w:cs="Arial"/>
          <w:sz w:val="24"/>
          <w:szCs w:val="24"/>
        </w:rPr>
        <w:t>Acuerdo por el que se emiten las Disposiciones en materia de Planeación, Org</w:t>
      </w:r>
      <w:r w:rsidR="00286C57">
        <w:rPr>
          <w:rFonts w:ascii="Garamond" w:hAnsi="Garamond" w:cs="Arial"/>
          <w:sz w:val="24"/>
          <w:szCs w:val="24"/>
        </w:rPr>
        <w:t>a</w:t>
      </w:r>
      <w:r>
        <w:rPr>
          <w:rFonts w:ascii="Garamond" w:hAnsi="Garamond" w:cs="Arial"/>
          <w:sz w:val="24"/>
          <w:szCs w:val="24"/>
        </w:rPr>
        <w:t>nización y Administración de los Recursos Humanos, y se expide el Manual Administrativo de Aplicación General en dicha materia.</w:t>
      </w:r>
    </w:p>
    <w:p w:rsidR="002B5267" w:rsidRDefault="002B5267">
      <w:pPr>
        <w:ind w:left="1680"/>
        <w:jc w:val="both"/>
        <w:rPr>
          <w:rFonts w:ascii="Garamond" w:hAnsi="Garamond" w:cs="Arial"/>
          <w:sz w:val="24"/>
          <w:szCs w:val="24"/>
        </w:rPr>
      </w:pPr>
      <w:r>
        <w:rPr>
          <w:rFonts w:ascii="Garamond" w:hAnsi="Garamond" w:cs="Arial"/>
          <w:sz w:val="24"/>
          <w:szCs w:val="24"/>
        </w:rPr>
        <w:t xml:space="preserve">D.O.F. </w:t>
      </w:r>
      <w:r w:rsidR="00286C57">
        <w:rPr>
          <w:rFonts w:ascii="Garamond" w:hAnsi="Garamond" w:cs="Arial"/>
          <w:sz w:val="24"/>
          <w:szCs w:val="24"/>
        </w:rPr>
        <w:t>12</w:t>
      </w:r>
      <w:r>
        <w:rPr>
          <w:rFonts w:ascii="Garamond" w:hAnsi="Garamond" w:cs="Arial"/>
          <w:sz w:val="24"/>
          <w:szCs w:val="24"/>
        </w:rPr>
        <w:t>/</w:t>
      </w:r>
      <w:r w:rsidR="00286C57">
        <w:rPr>
          <w:rFonts w:ascii="Garamond" w:hAnsi="Garamond" w:cs="Arial"/>
          <w:sz w:val="24"/>
          <w:szCs w:val="24"/>
        </w:rPr>
        <w:t>07</w:t>
      </w:r>
      <w:r>
        <w:rPr>
          <w:rFonts w:ascii="Garamond" w:hAnsi="Garamond" w:cs="Arial"/>
          <w:sz w:val="24"/>
          <w:szCs w:val="24"/>
        </w:rPr>
        <w:t>/</w:t>
      </w:r>
      <w:r w:rsidR="00286C57">
        <w:rPr>
          <w:rFonts w:ascii="Garamond" w:hAnsi="Garamond" w:cs="Arial"/>
          <w:sz w:val="24"/>
          <w:szCs w:val="24"/>
        </w:rPr>
        <w:t>2010</w:t>
      </w:r>
      <w:r w:rsidR="00F31C7B">
        <w:rPr>
          <w:rFonts w:ascii="Garamond" w:hAnsi="Garamond" w:cs="Arial"/>
          <w:sz w:val="24"/>
          <w:szCs w:val="24"/>
        </w:rPr>
        <w:t xml:space="preserve"> y sus reformas.</w:t>
      </w:r>
    </w:p>
    <w:p w:rsidR="002B5267" w:rsidRDefault="002B5267">
      <w:pPr>
        <w:ind w:left="1680"/>
        <w:jc w:val="both"/>
        <w:rPr>
          <w:rFonts w:ascii="Garamond" w:hAnsi="Garamond" w:cs="Arial"/>
          <w:sz w:val="24"/>
          <w:szCs w:val="24"/>
        </w:rPr>
      </w:pPr>
    </w:p>
    <w:p w:rsidR="002B5267" w:rsidRDefault="002B5267">
      <w:pPr>
        <w:ind w:left="1680"/>
        <w:jc w:val="both"/>
        <w:rPr>
          <w:rFonts w:ascii="Garamond" w:hAnsi="Garamond" w:cs="Arial"/>
          <w:sz w:val="24"/>
          <w:szCs w:val="24"/>
        </w:rPr>
      </w:pPr>
      <w:r>
        <w:rPr>
          <w:rFonts w:ascii="Garamond" w:hAnsi="Garamond" w:cs="Arial"/>
          <w:sz w:val="24"/>
          <w:szCs w:val="24"/>
        </w:rPr>
        <w:t>Acuerdo por el que se emite el Manual Administrativo de Aplicación General en Materia de Transparencia.</w:t>
      </w:r>
    </w:p>
    <w:p w:rsidR="002B5267" w:rsidRDefault="002B5267">
      <w:pPr>
        <w:ind w:left="1680"/>
        <w:jc w:val="both"/>
        <w:rPr>
          <w:rFonts w:ascii="Garamond" w:hAnsi="Garamond" w:cs="Arial"/>
          <w:sz w:val="24"/>
          <w:szCs w:val="24"/>
        </w:rPr>
      </w:pPr>
      <w:r>
        <w:rPr>
          <w:rFonts w:ascii="Garamond" w:hAnsi="Garamond" w:cs="Arial"/>
          <w:sz w:val="24"/>
          <w:szCs w:val="24"/>
        </w:rPr>
        <w:t xml:space="preserve">D.O.F. </w:t>
      </w:r>
      <w:r w:rsidR="00286C57">
        <w:rPr>
          <w:rFonts w:ascii="Garamond" w:hAnsi="Garamond" w:cs="Arial"/>
          <w:sz w:val="24"/>
          <w:szCs w:val="24"/>
        </w:rPr>
        <w:t>12</w:t>
      </w:r>
      <w:r>
        <w:rPr>
          <w:rFonts w:ascii="Garamond" w:hAnsi="Garamond" w:cs="Arial"/>
          <w:sz w:val="24"/>
          <w:szCs w:val="24"/>
        </w:rPr>
        <w:t>/</w:t>
      </w:r>
      <w:r w:rsidR="00286C57">
        <w:rPr>
          <w:rFonts w:ascii="Garamond" w:hAnsi="Garamond" w:cs="Arial"/>
          <w:sz w:val="24"/>
          <w:szCs w:val="24"/>
        </w:rPr>
        <w:t>07</w:t>
      </w:r>
      <w:r>
        <w:rPr>
          <w:rFonts w:ascii="Garamond" w:hAnsi="Garamond" w:cs="Arial"/>
          <w:sz w:val="24"/>
          <w:szCs w:val="24"/>
        </w:rPr>
        <w:t>/</w:t>
      </w:r>
      <w:r w:rsidR="00286C57">
        <w:rPr>
          <w:rFonts w:ascii="Garamond" w:hAnsi="Garamond" w:cs="Arial"/>
          <w:sz w:val="24"/>
          <w:szCs w:val="24"/>
        </w:rPr>
        <w:t>20</w:t>
      </w:r>
      <w:r>
        <w:rPr>
          <w:rFonts w:ascii="Garamond" w:hAnsi="Garamond" w:cs="Arial"/>
          <w:sz w:val="24"/>
          <w:szCs w:val="24"/>
        </w:rPr>
        <w:t>1</w:t>
      </w:r>
      <w:r w:rsidR="00286C57">
        <w:rPr>
          <w:rFonts w:ascii="Garamond" w:hAnsi="Garamond" w:cs="Arial"/>
          <w:sz w:val="24"/>
          <w:szCs w:val="24"/>
        </w:rPr>
        <w:t>0</w:t>
      </w:r>
      <w:r w:rsidR="00F31C7B">
        <w:rPr>
          <w:rFonts w:ascii="Garamond" w:hAnsi="Garamond" w:cs="Arial"/>
          <w:sz w:val="24"/>
          <w:szCs w:val="24"/>
        </w:rPr>
        <w:t xml:space="preserve"> y sus reformas.</w:t>
      </w:r>
    </w:p>
    <w:p w:rsidR="002B5267" w:rsidRDefault="002B5267">
      <w:pPr>
        <w:ind w:left="1680"/>
        <w:jc w:val="both"/>
        <w:rPr>
          <w:rFonts w:ascii="Garamond" w:hAnsi="Garamond" w:cs="Arial"/>
          <w:sz w:val="24"/>
          <w:szCs w:val="24"/>
        </w:rPr>
      </w:pPr>
    </w:p>
    <w:p w:rsidR="002B5267" w:rsidRDefault="002B5267">
      <w:pPr>
        <w:ind w:left="1680"/>
        <w:jc w:val="both"/>
        <w:rPr>
          <w:rFonts w:ascii="Garamond" w:hAnsi="Garamond" w:cs="Arial"/>
          <w:sz w:val="24"/>
          <w:szCs w:val="24"/>
        </w:rPr>
      </w:pPr>
      <w:r>
        <w:rPr>
          <w:rFonts w:ascii="Garamond" w:hAnsi="Garamond" w:cs="Arial"/>
          <w:sz w:val="24"/>
          <w:szCs w:val="24"/>
        </w:rPr>
        <w:t>Acuerdo por el que se expide el Manual Administrativo de Aplicación General en Materia de Tecnologías de la Información y Comunicaciones.</w:t>
      </w:r>
    </w:p>
    <w:p w:rsidR="002B5267" w:rsidRDefault="002B5267">
      <w:pPr>
        <w:ind w:left="1680"/>
        <w:jc w:val="both"/>
        <w:rPr>
          <w:rFonts w:ascii="Garamond" w:hAnsi="Garamond" w:cs="Arial"/>
          <w:sz w:val="24"/>
          <w:szCs w:val="24"/>
        </w:rPr>
      </w:pPr>
      <w:r>
        <w:rPr>
          <w:rFonts w:ascii="Garamond" w:hAnsi="Garamond" w:cs="Arial"/>
          <w:sz w:val="24"/>
          <w:szCs w:val="24"/>
        </w:rPr>
        <w:t>D.O.F.</w:t>
      </w:r>
      <w:r w:rsidR="00286C57">
        <w:rPr>
          <w:rFonts w:ascii="Garamond" w:hAnsi="Garamond" w:cs="Arial"/>
          <w:sz w:val="24"/>
          <w:szCs w:val="24"/>
        </w:rPr>
        <w:t xml:space="preserve"> 13</w:t>
      </w:r>
      <w:r>
        <w:rPr>
          <w:rFonts w:ascii="Garamond" w:hAnsi="Garamond" w:cs="Arial"/>
          <w:sz w:val="24"/>
          <w:szCs w:val="24"/>
        </w:rPr>
        <w:t>/</w:t>
      </w:r>
      <w:r w:rsidR="00286C57">
        <w:rPr>
          <w:rFonts w:ascii="Garamond" w:hAnsi="Garamond" w:cs="Arial"/>
          <w:sz w:val="24"/>
          <w:szCs w:val="24"/>
        </w:rPr>
        <w:t>07</w:t>
      </w:r>
      <w:r>
        <w:rPr>
          <w:rFonts w:ascii="Garamond" w:hAnsi="Garamond" w:cs="Arial"/>
          <w:sz w:val="24"/>
          <w:szCs w:val="24"/>
        </w:rPr>
        <w:t>/</w:t>
      </w:r>
      <w:r w:rsidR="00286C57">
        <w:rPr>
          <w:rFonts w:ascii="Garamond" w:hAnsi="Garamond" w:cs="Arial"/>
          <w:sz w:val="24"/>
          <w:szCs w:val="24"/>
        </w:rPr>
        <w:t>2010</w:t>
      </w:r>
      <w:r w:rsidR="00F31C7B">
        <w:rPr>
          <w:rFonts w:ascii="Garamond" w:hAnsi="Garamond" w:cs="Arial"/>
          <w:sz w:val="24"/>
          <w:szCs w:val="24"/>
        </w:rPr>
        <w:t xml:space="preserve"> y sus reformas.</w:t>
      </w:r>
    </w:p>
    <w:p w:rsidR="002B5267" w:rsidRDefault="002B5267">
      <w:pPr>
        <w:ind w:left="1680"/>
        <w:jc w:val="both"/>
        <w:rPr>
          <w:rFonts w:ascii="Garamond" w:hAnsi="Garamond" w:cs="Arial"/>
          <w:sz w:val="24"/>
          <w:szCs w:val="24"/>
        </w:rPr>
      </w:pPr>
    </w:p>
    <w:p w:rsidR="002B5267" w:rsidRDefault="002B5267">
      <w:pPr>
        <w:ind w:left="1680"/>
        <w:jc w:val="both"/>
        <w:rPr>
          <w:rFonts w:ascii="Garamond" w:hAnsi="Garamond" w:cs="Arial"/>
          <w:sz w:val="24"/>
          <w:szCs w:val="24"/>
        </w:rPr>
      </w:pPr>
      <w:r>
        <w:rPr>
          <w:rFonts w:ascii="Garamond" w:hAnsi="Garamond" w:cs="Arial"/>
          <w:sz w:val="24"/>
          <w:szCs w:val="24"/>
        </w:rPr>
        <w:t xml:space="preserve">Acuerdo por el que se expide el Manual Administrativo de Aplicación General en </w:t>
      </w:r>
      <w:r w:rsidR="00744C8C">
        <w:rPr>
          <w:rFonts w:ascii="Garamond" w:hAnsi="Garamond" w:cs="Arial"/>
          <w:sz w:val="24"/>
          <w:szCs w:val="24"/>
        </w:rPr>
        <w:t>Materia de Recursos Financieros.</w:t>
      </w:r>
    </w:p>
    <w:p w:rsidR="00744C8C" w:rsidRDefault="00286C57">
      <w:pPr>
        <w:ind w:left="1680"/>
        <w:jc w:val="both"/>
        <w:rPr>
          <w:rFonts w:ascii="Garamond" w:hAnsi="Garamond" w:cs="Arial"/>
          <w:sz w:val="24"/>
          <w:szCs w:val="24"/>
        </w:rPr>
      </w:pPr>
      <w:r>
        <w:rPr>
          <w:rFonts w:ascii="Garamond" w:hAnsi="Garamond" w:cs="Arial"/>
          <w:sz w:val="24"/>
          <w:szCs w:val="24"/>
        </w:rPr>
        <w:t>D.O.F. 15/07</w:t>
      </w:r>
      <w:r w:rsidR="00744C8C">
        <w:rPr>
          <w:rFonts w:ascii="Garamond" w:hAnsi="Garamond" w:cs="Arial"/>
          <w:sz w:val="24"/>
          <w:szCs w:val="24"/>
        </w:rPr>
        <w:t>/</w:t>
      </w:r>
      <w:r>
        <w:rPr>
          <w:rFonts w:ascii="Garamond" w:hAnsi="Garamond" w:cs="Arial"/>
          <w:sz w:val="24"/>
          <w:szCs w:val="24"/>
        </w:rPr>
        <w:t>2010</w:t>
      </w:r>
      <w:r w:rsidR="00744C8C">
        <w:rPr>
          <w:rFonts w:ascii="Garamond" w:hAnsi="Garamond" w:cs="Arial"/>
          <w:sz w:val="24"/>
          <w:szCs w:val="24"/>
        </w:rPr>
        <w:t xml:space="preserve"> y sus reformas.</w:t>
      </w:r>
    </w:p>
    <w:p w:rsidR="00744C8C" w:rsidRDefault="00744C8C">
      <w:pPr>
        <w:ind w:left="1680"/>
        <w:jc w:val="both"/>
        <w:rPr>
          <w:rFonts w:ascii="Garamond" w:hAnsi="Garamond" w:cs="Arial"/>
          <w:sz w:val="24"/>
          <w:szCs w:val="24"/>
        </w:rPr>
      </w:pPr>
    </w:p>
    <w:p w:rsidR="003416C4" w:rsidRDefault="003416C4">
      <w:pPr>
        <w:ind w:left="1680"/>
        <w:jc w:val="both"/>
        <w:rPr>
          <w:rFonts w:ascii="Garamond" w:hAnsi="Garamond" w:cs="Arial"/>
          <w:sz w:val="24"/>
          <w:szCs w:val="24"/>
        </w:rPr>
      </w:pPr>
      <w:r>
        <w:rPr>
          <w:rFonts w:ascii="Garamond" w:hAnsi="Garamond" w:cs="Arial"/>
          <w:sz w:val="24"/>
          <w:szCs w:val="24"/>
        </w:rPr>
        <w:t>Acuerdo por el que se establecen las disposiciones en Materia de Recursos Materiales y Servicios Generales.</w:t>
      </w:r>
    </w:p>
    <w:p w:rsidR="003416C4" w:rsidRDefault="003416C4">
      <w:pPr>
        <w:ind w:left="1680"/>
        <w:jc w:val="both"/>
        <w:rPr>
          <w:rFonts w:ascii="Garamond" w:hAnsi="Garamond" w:cs="Arial"/>
          <w:sz w:val="24"/>
          <w:szCs w:val="24"/>
        </w:rPr>
      </w:pPr>
      <w:r>
        <w:rPr>
          <w:rFonts w:ascii="Garamond" w:hAnsi="Garamond" w:cs="Arial"/>
          <w:sz w:val="24"/>
          <w:szCs w:val="24"/>
        </w:rPr>
        <w:t xml:space="preserve">D.O.F. </w:t>
      </w:r>
      <w:r w:rsidR="00286C57">
        <w:rPr>
          <w:rFonts w:ascii="Garamond" w:hAnsi="Garamond" w:cs="Arial"/>
          <w:sz w:val="24"/>
          <w:szCs w:val="24"/>
        </w:rPr>
        <w:t xml:space="preserve"> 16/07</w:t>
      </w:r>
      <w:r>
        <w:rPr>
          <w:rFonts w:ascii="Garamond" w:hAnsi="Garamond" w:cs="Arial"/>
          <w:sz w:val="24"/>
          <w:szCs w:val="24"/>
        </w:rPr>
        <w:t>/</w:t>
      </w:r>
      <w:r w:rsidR="00286C57">
        <w:rPr>
          <w:rFonts w:ascii="Garamond" w:hAnsi="Garamond" w:cs="Arial"/>
          <w:sz w:val="24"/>
          <w:szCs w:val="24"/>
        </w:rPr>
        <w:t xml:space="preserve">2010 </w:t>
      </w:r>
      <w:r>
        <w:rPr>
          <w:rFonts w:ascii="Garamond" w:hAnsi="Garamond" w:cs="Arial"/>
          <w:sz w:val="24"/>
          <w:szCs w:val="24"/>
        </w:rPr>
        <w:t>y sus reformas.</w:t>
      </w:r>
    </w:p>
    <w:p w:rsidR="009A410C" w:rsidRDefault="009A410C">
      <w:pPr>
        <w:ind w:left="1680"/>
        <w:jc w:val="both"/>
        <w:rPr>
          <w:rFonts w:ascii="Garamond" w:hAnsi="Garamond" w:cs="Arial"/>
          <w:sz w:val="24"/>
          <w:szCs w:val="24"/>
        </w:rPr>
      </w:pPr>
    </w:p>
    <w:p w:rsidR="003416C4" w:rsidRDefault="003416C4">
      <w:pPr>
        <w:ind w:left="1680"/>
        <w:jc w:val="both"/>
        <w:rPr>
          <w:rFonts w:ascii="Garamond" w:hAnsi="Garamond" w:cs="Arial"/>
          <w:sz w:val="24"/>
          <w:szCs w:val="24"/>
        </w:rPr>
      </w:pPr>
      <w:r>
        <w:rPr>
          <w:rFonts w:ascii="Garamond" w:hAnsi="Garamond" w:cs="Arial"/>
          <w:sz w:val="24"/>
          <w:szCs w:val="24"/>
        </w:rPr>
        <w:t>Acuerdo por el que se expide el Manual Administrativo de Aplicación General en Materia de Adquisiciones, Arrendamientos y Servicios del Sector Público.</w:t>
      </w:r>
    </w:p>
    <w:p w:rsidR="003416C4" w:rsidRDefault="003416C4">
      <w:pPr>
        <w:ind w:left="1680"/>
        <w:jc w:val="both"/>
        <w:rPr>
          <w:rFonts w:ascii="Garamond" w:hAnsi="Garamond" w:cs="Arial"/>
          <w:sz w:val="24"/>
          <w:szCs w:val="24"/>
        </w:rPr>
      </w:pPr>
      <w:r>
        <w:rPr>
          <w:rFonts w:ascii="Garamond" w:hAnsi="Garamond" w:cs="Arial"/>
          <w:sz w:val="24"/>
          <w:szCs w:val="24"/>
        </w:rPr>
        <w:t>D.O.F.</w:t>
      </w:r>
      <w:r w:rsidR="00286C57">
        <w:rPr>
          <w:rFonts w:ascii="Garamond" w:hAnsi="Garamond" w:cs="Arial"/>
          <w:sz w:val="24"/>
          <w:szCs w:val="24"/>
        </w:rPr>
        <w:t xml:space="preserve"> 09</w:t>
      </w:r>
      <w:r>
        <w:rPr>
          <w:rFonts w:ascii="Garamond" w:hAnsi="Garamond" w:cs="Arial"/>
          <w:sz w:val="24"/>
          <w:szCs w:val="24"/>
        </w:rPr>
        <w:t>/</w:t>
      </w:r>
      <w:r w:rsidR="00286C57">
        <w:rPr>
          <w:rFonts w:ascii="Garamond" w:hAnsi="Garamond" w:cs="Arial"/>
          <w:sz w:val="24"/>
          <w:szCs w:val="24"/>
        </w:rPr>
        <w:t>08</w:t>
      </w:r>
      <w:r>
        <w:rPr>
          <w:rFonts w:ascii="Garamond" w:hAnsi="Garamond" w:cs="Arial"/>
          <w:sz w:val="24"/>
          <w:szCs w:val="24"/>
        </w:rPr>
        <w:t>/</w:t>
      </w:r>
      <w:r w:rsidR="00286C57">
        <w:rPr>
          <w:rFonts w:ascii="Garamond" w:hAnsi="Garamond" w:cs="Arial"/>
          <w:sz w:val="24"/>
          <w:szCs w:val="24"/>
        </w:rPr>
        <w:t>2010</w:t>
      </w:r>
      <w:r>
        <w:rPr>
          <w:rFonts w:ascii="Garamond" w:hAnsi="Garamond" w:cs="Arial"/>
          <w:sz w:val="24"/>
          <w:szCs w:val="24"/>
        </w:rPr>
        <w:t xml:space="preserve"> y sus reformas.</w:t>
      </w:r>
    </w:p>
    <w:p w:rsidR="00C8545F" w:rsidRDefault="00C8545F">
      <w:pPr>
        <w:ind w:left="1680"/>
        <w:jc w:val="both"/>
        <w:rPr>
          <w:rFonts w:ascii="Garamond" w:hAnsi="Garamond" w:cs="Arial"/>
          <w:sz w:val="24"/>
          <w:szCs w:val="24"/>
        </w:rPr>
      </w:pPr>
    </w:p>
    <w:p w:rsidR="00C8545F" w:rsidRDefault="00C8545F">
      <w:pPr>
        <w:ind w:left="1680"/>
        <w:jc w:val="both"/>
        <w:rPr>
          <w:rFonts w:ascii="Garamond" w:hAnsi="Garamond" w:cs="Arial"/>
          <w:sz w:val="24"/>
          <w:szCs w:val="24"/>
        </w:rPr>
      </w:pPr>
      <w:r>
        <w:rPr>
          <w:rFonts w:ascii="Garamond" w:hAnsi="Garamond" w:cs="Arial"/>
          <w:sz w:val="24"/>
          <w:szCs w:val="24"/>
        </w:rPr>
        <w:t>Acuerdo por el que se expide el manual Administrativo de Aplicación General en Materia de Obras Públicas y Servicios Relacionados con las mismas.</w:t>
      </w:r>
    </w:p>
    <w:p w:rsidR="00C8545F" w:rsidRDefault="00C8545F">
      <w:pPr>
        <w:ind w:left="1680"/>
        <w:jc w:val="both"/>
        <w:rPr>
          <w:rFonts w:ascii="Garamond" w:hAnsi="Garamond" w:cs="Arial"/>
          <w:sz w:val="24"/>
          <w:szCs w:val="24"/>
        </w:rPr>
      </w:pPr>
      <w:r>
        <w:rPr>
          <w:rFonts w:ascii="Garamond" w:hAnsi="Garamond" w:cs="Arial"/>
          <w:sz w:val="24"/>
          <w:szCs w:val="24"/>
        </w:rPr>
        <w:t>D.O.F.</w:t>
      </w:r>
      <w:r w:rsidR="00286C57">
        <w:rPr>
          <w:rFonts w:ascii="Garamond" w:hAnsi="Garamond" w:cs="Arial"/>
          <w:sz w:val="24"/>
          <w:szCs w:val="24"/>
        </w:rPr>
        <w:t xml:space="preserve"> 09/08</w:t>
      </w:r>
      <w:r>
        <w:rPr>
          <w:rFonts w:ascii="Garamond" w:hAnsi="Garamond" w:cs="Arial"/>
          <w:sz w:val="24"/>
          <w:szCs w:val="24"/>
        </w:rPr>
        <w:t>/</w:t>
      </w:r>
      <w:r w:rsidR="00286C57">
        <w:rPr>
          <w:rFonts w:ascii="Garamond" w:hAnsi="Garamond" w:cs="Arial"/>
          <w:sz w:val="24"/>
          <w:szCs w:val="24"/>
        </w:rPr>
        <w:t>2010</w:t>
      </w:r>
      <w:r>
        <w:rPr>
          <w:rFonts w:ascii="Garamond" w:hAnsi="Garamond" w:cs="Arial"/>
          <w:sz w:val="24"/>
          <w:szCs w:val="24"/>
        </w:rPr>
        <w:t xml:space="preserve"> Y sus reformas.</w:t>
      </w:r>
    </w:p>
    <w:p w:rsidR="00C8545F" w:rsidRDefault="00C8545F">
      <w:pPr>
        <w:ind w:left="1680"/>
        <w:jc w:val="both"/>
        <w:rPr>
          <w:rFonts w:ascii="Garamond" w:hAnsi="Garamond" w:cs="Arial"/>
          <w:sz w:val="24"/>
          <w:szCs w:val="24"/>
        </w:rPr>
      </w:pPr>
    </w:p>
    <w:p w:rsidR="00C8545F" w:rsidRDefault="00C8545F">
      <w:pPr>
        <w:ind w:left="1680"/>
        <w:jc w:val="both"/>
        <w:rPr>
          <w:rFonts w:ascii="Garamond" w:hAnsi="Garamond" w:cs="Arial"/>
          <w:sz w:val="24"/>
          <w:szCs w:val="24"/>
        </w:rPr>
      </w:pPr>
      <w:r>
        <w:rPr>
          <w:rFonts w:ascii="Garamond" w:hAnsi="Garamond" w:cs="Arial"/>
          <w:sz w:val="24"/>
          <w:szCs w:val="24"/>
        </w:rPr>
        <w:t>Acuerdo mediante el cual se expide el Manual de Percepciones de los Servidores Públicos de las Dependencias y Entidades de la Administración Pública Federal.</w:t>
      </w:r>
    </w:p>
    <w:p w:rsidR="00C8545F" w:rsidRDefault="00C8545F">
      <w:pPr>
        <w:ind w:left="1680"/>
        <w:jc w:val="both"/>
        <w:rPr>
          <w:rFonts w:ascii="Garamond" w:hAnsi="Garamond" w:cs="Arial"/>
          <w:sz w:val="24"/>
          <w:szCs w:val="24"/>
        </w:rPr>
      </w:pPr>
      <w:r>
        <w:rPr>
          <w:rFonts w:ascii="Garamond" w:hAnsi="Garamond" w:cs="Arial"/>
          <w:sz w:val="24"/>
          <w:szCs w:val="24"/>
        </w:rPr>
        <w:t>D.O.F.</w:t>
      </w:r>
      <w:r w:rsidR="00286C57">
        <w:rPr>
          <w:rFonts w:ascii="Garamond" w:hAnsi="Garamond" w:cs="Arial"/>
          <w:sz w:val="24"/>
          <w:szCs w:val="24"/>
        </w:rPr>
        <w:t xml:space="preserve"> 31</w:t>
      </w:r>
      <w:r>
        <w:rPr>
          <w:rFonts w:ascii="Garamond" w:hAnsi="Garamond" w:cs="Arial"/>
          <w:sz w:val="24"/>
          <w:szCs w:val="24"/>
        </w:rPr>
        <w:t>/</w:t>
      </w:r>
      <w:r w:rsidR="00286C57">
        <w:rPr>
          <w:rFonts w:ascii="Garamond" w:hAnsi="Garamond" w:cs="Arial"/>
          <w:sz w:val="24"/>
          <w:szCs w:val="24"/>
        </w:rPr>
        <w:t>05</w:t>
      </w:r>
      <w:r>
        <w:rPr>
          <w:rFonts w:ascii="Garamond" w:hAnsi="Garamond" w:cs="Arial"/>
          <w:sz w:val="24"/>
          <w:szCs w:val="24"/>
        </w:rPr>
        <w:t>/</w:t>
      </w:r>
      <w:r w:rsidR="00286C57">
        <w:rPr>
          <w:rFonts w:ascii="Garamond" w:hAnsi="Garamond" w:cs="Arial"/>
          <w:sz w:val="24"/>
          <w:szCs w:val="24"/>
        </w:rPr>
        <w:t>2011</w:t>
      </w:r>
    </w:p>
    <w:p w:rsidR="00C8545F" w:rsidRDefault="00C8545F">
      <w:pPr>
        <w:ind w:left="1680"/>
        <w:jc w:val="both"/>
        <w:rPr>
          <w:rFonts w:ascii="Garamond" w:hAnsi="Garamond" w:cs="Arial"/>
          <w:sz w:val="24"/>
          <w:szCs w:val="24"/>
        </w:rPr>
      </w:pPr>
    </w:p>
    <w:p w:rsidR="00C8545F" w:rsidRDefault="00C8545F">
      <w:pPr>
        <w:ind w:left="1680"/>
        <w:jc w:val="both"/>
        <w:rPr>
          <w:rFonts w:ascii="Garamond" w:hAnsi="Garamond" w:cs="Arial"/>
          <w:sz w:val="24"/>
          <w:szCs w:val="24"/>
        </w:rPr>
      </w:pPr>
      <w:r>
        <w:rPr>
          <w:rFonts w:ascii="Garamond" w:hAnsi="Garamond" w:cs="Arial"/>
          <w:sz w:val="24"/>
          <w:szCs w:val="24"/>
        </w:rPr>
        <w:t>Acuerdo mediante el cual se modifica el diverso por el que se expide el Manual Administrativo de Aplicación General de Materia de Re</w:t>
      </w:r>
      <w:r w:rsidR="009A410C">
        <w:rPr>
          <w:rFonts w:ascii="Garamond" w:hAnsi="Garamond" w:cs="Arial"/>
          <w:sz w:val="24"/>
          <w:szCs w:val="24"/>
        </w:rPr>
        <w:t>cursos Financiero</w:t>
      </w:r>
      <w:r>
        <w:rPr>
          <w:rFonts w:ascii="Garamond" w:hAnsi="Garamond" w:cs="Arial"/>
          <w:sz w:val="24"/>
          <w:szCs w:val="24"/>
        </w:rPr>
        <w:t>.</w:t>
      </w:r>
    </w:p>
    <w:p w:rsidR="00C8545F" w:rsidRDefault="00C8545F">
      <w:pPr>
        <w:ind w:left="1680"/>
        <w:jc w:val="both"/>
        <w:rPr>
          <w:rFonts w:ascii="Garamond" w:hAnsi="Garamond" w:cs="Arial"/>
          <w:sz w:val="24"/>
          <w:szCs w:val="24"/>
        </w:rPr>
      </w:pPr>
      <w:r>
        <w:rPr>
          <w:rFonts w:ascii="Garamond" w:hAnsi="Garamond" w:cs="Arial"/>
          <w:sz w:val="24"/>
          <w:szCs w:val="24"/>
        </w:rPr>
        <w:t>D.O.F.</w:t>
      </w:r>
      <w:r w:rsidR="00286C57">
        <w:rPr>
          <w:rFonts w:ascii="Garamond" w:hAnsi="Garamond" w:cs="Arial"/>
          <w:sz w:val="24"/>
          <w:szCs w:val="24"/>
        </w:rPr>
        <w:t xml:space="preserve"> 15</w:t>
      </w:r>
      <w:r>
        <w:rPr>
          <w:rFonts w:ascii="Garamond" w:hAnsi="Garamond" w:cs="Arial"/>
          <w:sz w:val="24"/>
          <w:szCs w:val="24"/>
        </w:rPr>
        <w:t>/</w:t>
      </w:r>
      <w:r w:rsidR="00286C57">
        <w:rPr>
          <w:rFonts w:ascii="Garamond" w:hAnsi="Garamond" w:cs="Arial"/>
          <w:sz w:val="24"/>
          <w:szCs w:val="24"/>
        </w:rPr>
        <w:t>07</w:t>
      </w:r>
      <w:r>
        <w:rPr>
          <w:rFonts w:ascii="Garamond" w:hAnsi="Garamond" w:cs="Arial"/>
          <w:sz w:val="24"/>
          <w:szCs w:val="24"/>
        </w:rPr>
        <w:t>/</w:t>
      </w:r>
      <w:r w:rsidR="00286C57">
        <w:rPr>
          <w:rFonts w:ascii="Garamond" w:hAnsi="Garamond" w:cs="Arial"/>
          <w:sz w:val="24"/>
          <w:szCs w:val="24"/>
        </w:rPr>
        <w:t>2011</w:t>
      </w:r>
    </w:p>
    <w:p w:rsidR="003416C4" w:rsidRDefault="003416C4">
      <w:pPr>
        <w:ind w:left="1680"/>
        <w:jc w:val="both"/>
        <w:rPr>
          <w:rFonts w:ascii="Garamond" w:hAnsi="Garamond" w:cs="Arial"/>
          <w:sz w:val="24"/>
          <w:szCs w:val="24"/>
        </w:rPr>
      </w:pPr>
    </w:p>
    <w:p w:rsidR="003C57DA" w:rsidRDefault="003C57DA">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sidRPr="003C57DA">
        <w:rPr>
          <w:rFonts w:ascii="Garamond" w:hAnsi="Garamond" w:cs="Arial"/>
          <w:b/>
          <w:sz w:val="24"/>
          <w:szCs w:val="24"/>
        </w:rPr>
        <w:t>OTROS</w:t>
      </w:r>
    </w:p>
    <w:p w:rsidR="00CA2FE6" w:rsidRDefault="00CA2FE6">
      <w:pPr>
        <w:ind w:left="1680"/>
        <w:jc w:val="both"/>
        <w:rPr>
          <w:rFonts w:ascii="Garamond" w:hAnsi="Garamond" w:cs="Arial"/>
          <w:sz w:val="24"/>
          <w:szCs w:val="24"/>
        </w:rPr>
      </w:pPr>
      <w:r>
        <w:rPr>
          <w:rFonts w:ascii="Garamond" w:hAnsi="Garamond" w:cs="Arial"/>
          <w:sz w:val="24"/>
          <w:szCs w:val="24"/>
        </w:rPr>
        <w:t>Estatutos de la Cámara Nacional de la Industria de Radio y Televisión</w:t>
      </w:r>
    </w:p>
    <w:p w:rsidR="00CA2FE6" w:rsidRDefault="00CA2FE6">
      <w:pPr>
        <w:ind w:left="1680"/>
        <w:jc w:val="both"/>
        <w:rPr>
          <w:rFonts w:ascii="Garamond" w:hAnsi="Garamond" w:cs="Arial"/>
          <w:sz w:val="24"/>
          <w:szCs w:val="24"/>
        </w:rPr>
      </w:pPr>
    </w:p>
    <w:p w:rsidR="00026ADA" w:rsidRDefault="00026ADA" w:rsidP="00026ADA">
      <w:pPr>
        <w:ind w:left="1680"/>
        <w:jc w:val="both"/>
        <w:rPr>
          <w:rFonts w:ascii="Garamond" w:hAnsi="Garamond" w:cs="Arial"/>
          <w:sz w:val="24"/>
          <w:szCs w:val="24"/>
        </w:rPr>
      </w:pPr>
      <w:r>
        <w:rPr>
          <w:rFonts w:ascii="Garamond" w:hAnsi="Garamond" w:cs="Arial"/>
          <w:sz w:val="24"/>
          <w:szCs w:val="24"/>
        </w:rPr>
        <w:t>Código de Comercio</w:t>
      </w:r>
    </w:p>
    <w:p w:rsidR="00026ADA" w:rsidRDefault="000E02CF" w:rsidP="00026ADA">
      <w:pPr>
        <w:ind w:left="1680"/>
        <w:jc w:val="both"/>
        <w:rPr>
          <w:rFonts w:ascii="Garamond" w:hAnsi="Garamond" w:cs="Arial"/>
          <w:sz w:val="24"/>
          <w:szCs w:val="24"/>
        </w:rPr>
      </w:pPr>
      <w:r>
        <w:rPr>
          <w:rFonts w:ascii="Garamond" w:hAnsi="Garamond" w:cs="Arial"/>
          <w:sz w:val="24"/>
          <w:szCs w:val="24"/>
        </w:rPr>
        <w:t>D.O.F.</w:t>
      </w:r>
      <w:r w:rsidR="00026ADA">
        <w:rPr>
          <w:rFonts w:ascii="Garamond" w:hAnsi="Garamond" w:cs="Arial"/>
          <w:sz w:val="24"/>
          <w:szCs w:val="24"/>
        </w:rPr>
        <w:t xml:space="preserve"> </w:t>
      </w:r>
      <w:r w:rsidR="00500312">
        <w:rPr>
          <w:rFonts w:ascii="Garamond" w:hAnsi="Garamond" w:cs="Arial"/>
          <w:sz w:val="24"/>
          <w:szCs w:val="24"/>
        </w:rPr>
        <w:t xml:space="preserve">10/04/1889 </w:t>
      </w:r>
      <w:r w:rsidR="00026ADA">
        <w:rPr>
          <w:rFonts w:ascii="Garamond" w:hAnsi="Garamond" w:cs="Arial"/>
          <w:sz w:val="24"/>
          <w:szCs w:val="24"/>
        </w:rPr>
        <w:t>y sus reformas</w:t>
      </w:r>
    </w:p>
    <w:p w:rsidR="00026ADA" w:rsidRDefault="00026ADA" w:rsidP="00026ADA">
      <w:pPr>
        <w:ind w:left="1680"/>
        <w:jc w:val="both"/>
        <w:rPr>
          <w:rFonts w:ascii="Garamond" w:hAnsi="Garamond" w:cs="Arial"/>
          <w:sz w:val="24"/>
          <w:szCs w:val="24"/>
        </w:rPr>
      </w:pPr>
    </w:p>
    <w:p w:rsidR="00026ADA" w:rsidRDefault="00026ADA" w:rsidP="00026ADA">
      <w:pPr>
        <w:ind w:left="1680"/>
        <w:jc w:val="both"/>
        <w:rPr>
          <w:rFonts w:ascii="Garamond" w:hAnsi="Garamond" w:cs="Arial"/>
          <w:sz w:val="24"/>
          <w:szCs w:val="24"/>
        </w:rPr>
      </w:pPr>
      <w:r>
        <w:rPr>
          <w:rFonts w:ascii="Garamond" w:hAnsi="Garamond" w:cs="Arial"/>
          <w:sz w:val="24"/>
          <w:szCs w:val="24"/>
        </w:rPr>
        <w:t>Código Civil Federal</w:t>
      </w:r>
    </w:p>
    <w:p w:rsidR="00026ADA" w:rsidRDefault="00026ADA" w:rsidP="00026ADA">
      <w:pPr>
        <w:ind w:left="1680"/>
        <w:jc w:val="both"/>
        <w:rPr>
          <w:rFonts w:ascii="Garamond" w:hAnsi="Garamond" w:cs="Arial"/>
          <w:sz w:val="24"/>
          <w:szCs w:val="24"/>
        </w:rPr>
      </w:pPr>
      <w:r>
        <w:rPr>
          <w:rFonts w:ascii="Garamond" w:hAnsi="Garamond" w:cs="Arial"/>
          <w:sz w:val="24"/>
          <w:szCs w:val="24"/>
        </w:rPr>
        <w:t>D.O.F. 26/05/1928 y sus reformas</w:t>
      </w:r>
    </w:p>
    <w:p w:rsidR="00026ADA" w:rsidRDefault="00026ADA" w:rsidP="00026ADA">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Código Penal Federal</w:t>
      </w:r>
    </w:p>
    <w:p w:rsidR="00CA2FE6" w:rsidRDefault="00A13D5E">
      <w:pPr>
        <w:ind w:left="1680"/>
        <w:jc w:val="both"/>
        <w:rPr>
          <w:rFonts w:ascii="Garamond" w:hAnsi="Garamond" w:cs="Arial"/>
          <w:sz w:val="24"/>
          <w:szCs w:val="24"/>
        </w:rPr>
      </w:pPr>
      <w:r>
        <w:rPr>
          <w:rFonts w:ascii="Garamond" w:hAnsi="Garamond" w:cs="Arial"/>
          <w:sz w:val="24"/>
          <w:szCs w:val="24"/>
        </w:rPr>
        <w:t>D.O.F. 14/08/1931</w:t>
      </w:r>
      <w:r w:rsidR="00406835">
        <w:rPr>
          <w:rFonts w:ascii="Garamond" w:hAnsi="Garamond" w:cs="Arial"/>
          <w:sz w:val="24"/>
          <w:szCs w:val="24"/>
        </w:rPr>
        <w:t xml:space="preserve"> y sus reformas</w:t>
      </w:r>
    </w:p>
    <w:p w:rsidR="00A13D5E" w:rsidRDefault="00A13D5E">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Código de Procedimientos Civiles para el Distrito Federal</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A13D5E">
        <w:rPr>
          <w:rFonts w:ascii="Garamond" w:hAnsi="Garamond" w:cs="Arial"/>
          <w:sz w:val="24"/>
          <w:szCs w:val="24"/>
        </w:rPr>
        <w:t>1 al 21/09/</w:t>
      </w:r>
      <w:r w:rsidR="00CA2FE6">
        <w:rPr>
          <w:rFonts w:ascii="Garamond" w:hAnsi="Garamond" w:cs="Arial"/>
          <w:sz w:val="24"/>
          <w:szCs w:val="24"/>
        </w:rPr>
        <w:t>1932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Código Federal de Procedimientos Penales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A13D5E">
        <w:rPr>
          <w:rFonts w:ascii="Garamond" w:hAnsi="Garamond" w:cs="Arial"/>
          <w:sz w:val="24"/>
          <w:szCs w:val="24"/>
        </w:rPr>
        <w:t>30/08/</w:t>
      </w:r>
      <w:r w:rsidR="00CA2FE6">
        <w:rPr>
          <w:rFonts w:ascii="Garamond" w:hAnsi="Garamond" w:cs="Arial"/>
          <w:sz w:val="24"/>
          <w:szCs w:val="24"/>
        </w:rPr>
        <w:t>1934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Código Federal de Procedimientos Civiles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A13D5E">
        <w:rPr>
          <w:rFonts w:ascii="Garamond" w:hAnsi="Garamond" w:cs="Arial"/>
          <w:sz w:val="24"/>
          <w:szCs w:val="24"/>
        </w:rPr>
        <w:t>24/02/</w:t>
      </w:r>
      <w:r w:rsidR="00CA2FE6">
        <w:rPr>
          <w:rFonts w:ascii="Garamond" w:hAnsi="Garamond" w:cs="Arial"/>
          <w:sz w:val="24"/>
          <w:szCs w:val="24"/>
        </w:rPr>
        <w:t>194</w:t>
      </w:r>
      <w:r w:rsidR="00F112DA">
        <w:rPr>
          <w:rFonts w:ascii="Garamond" w:hAnsi="Garamond" w:cs="Arial"/>
          <w:sz w:val="24"/>
          <w:szCs w:val="24"/>
        </w:rPr>
        <w:t>3</w:t>
      </w:r>
      <w:r w:rsidR="00CA2FE6">
        <w:rPr>
          <w:rFonts w:ascii="Garamond" w:hAnsi="Garamond" w:cs="Arial"/>
          <w:sz w:val="24"/>
          <w:szCs w:val="24"/>
        </w:rPr>
        <w:t xml:space="preserve">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 xml:space="preserve">Código Fiscal de la Federación </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31/</w:t>
      </w:r>
      <w:r w:rsidR="00F112DA">
        <w:rPr>
          <w:rFonts w:ascii="Garamond" w:hAnsi="Garamond" w:cs="Arial"/>
          <w:sz w:val="24"/>
          <w:szCs w:val="24"/>
        </w:rPr>
        <w:t>12</w:t>
      </w:r>
      <w:r w:rsidR="00CA2FE6">
        <w:rPr>
          <w:rFonts w:ascii="Garamond" w:hAnsi="Garamond" w:cs="Arial"/>
          <w:sz w:val="24"/>
          <w:szCs w:val="24"/>
        </w:rPr>
        <w:t>/1981</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Normas y Procedimientos Generales para la Afectación, Baja y Destino Final de Bienes Muebles de las Dependencias de la Administración Pública Federal</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A13D5E">
        <w:rPr>
          <w:rFonts w:ascii="Garamond" w:hAnsi="Garamond" w:cs="Arial"/>
          <w:sz w:val="24"/>
          <w:szCs w:val="24"/>
        </w:rPr>
        <w:t>21/06/</w:t>
      </w:r>
      <w:r w:rsidR="00CA2FE6">
        <w:rPr>
          <w:rFonts w:ascii="Garamond" w:hAnsi="Garamond" w:cs="Arial"/>
          <w:sz w:val="24"/>
          <w:szCs w:val="24"/>
        </w:rPr>
        <w:t>1988 y sus reformas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Condiciones Generales de Trabajo de la Secretaría de Comunicaciones y Transportes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1F43B6">
        <w:rPr>
          <w:rFonts w:ascii="Garamond" w:hAnsi="Garamond" w:cs="Arial"/>
          <w:sz w:val="24"/>
          <w:szCs w:val="24"/>
        </w:rPr>
        <w:t>12/11/2007</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Lineamientos Generales para la Apertura a la Inversión en el Sistema Ferroviario Mexicano</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A13D5E">
        <w:rPr>
          <w:rFonts w:ascii="Garamond" w:hAnsi="Garamond" w:cs="Arial"/>
          <w:sz w:val="24"/>
          <w:szCs w:val="24"/>
        </w:rPr>
        <w:t>13/11/</w:t>
      </w:r>
      <w:r w:rsidR="00CA2FE6">
        <w:rPr>
          <w:rFonts w:ascii="Garamond" w:hAnsi="Garamond" w:cs="Arial"/>
          <w:sz w:val="24"/>
          <w:szCs w:val="24"/>
        </w:rPr>
        <w:t>1995</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Lineamientos para el oportuno y estricto cumplimiento del Régimen Jurídico de las Adquisiciones, Arrendamientos, Prestación de Servicios de cualquier naturaleza, Obras Públicas y Servicios relacionados con éstas</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A13D5E">
        <w:rPr>
          <w:rFonts w:ascii="Garamond" w:hAnsi="Garamond" w:cs="Arial"/>
          <w:sz w:val="24"/>
          <w:szCs w:val="24"/>
        </w:rPr>
        <w:t>15/03/</w:t>
      </w:r>
      <w:r w:rsidR="00CA2FE6">
        <w:rPr>
          <w:rFonts w:ascii="Garamond" w:hAnsi="Garamond" w:cs="Arial"/>
          <w:sz w:val="24"/>
          <w:szCs w:val="24"/>
        </w:rPr>
        <w:t>1996</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Norma de carácter general que establece los lineamientos para la transferencia a favor de las entidades federativas de las acciones o títulos representativos del capital social propiedad del gobierno federal de las administraciones portuarias integrales, en los casos en que se apruebe su enajenación a título gratuito</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A13D5E">
        <w:rPr>
          <w:rFonts w:ascii="Garamond" w:hAnsi="Garamond" w:cs="Arial"/>
          <w:sz w:val="24"/>
          <w:szCs w:val="24"/>
        </w:rPr>
        <w:t>11/12/</w:t>
      </w:r>
      <w:r w:rsidR="00CA2FE6">
        <w:rPr>
          <w:rFonts w:ascii="Garamond" w:hAnsi="Garamond" w:cs="Arial"/>
          <w:sz w:val="24"/>
          <w:szCs w:val="24"/>
        </w:rPr>
        <w:t>1996</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Oficio-Circular Núm. 5.-74 de la Oficialía Mayor, relativo a la suscripción de convenios y contratos</w:t>
      </w:r>
    </w:p>
    <w:p w:rsidR="00CA2FE6" w:rsidRDefault="00CA2FE6">
      <w:pPr>
        <w:ind w:left="1680"/>
        <w:jc w:val="both"/>
        <w:rPr>
          <w:rFonts w:ascii="Garamond" w:hAnsi="Garamond" w:cs="Arial"/>
          <w:sz w:val="24"/>
          <w:szCs w:val="24"/>
        </w:rPr>
      </w:pPr>
    </w:p>
    <w:p w:rsidR="00CA2FE6" w:rsidRDefault="00CA2FE6">
      <w:pPr>
        <w:ind w:left="1680"/>
        <w:jc w:val="both"/>
        <w:rPr>
          <w:rFonts w:ascii="Garamond" w:hAnsi="Garamond" w:cs="Arial"/>
          <w:sz w:val="24"/>
          <w:szCs w:val="24"/>
        </w:rPr>
      </w:pPr>
      <w:r>
        <w:rPr>
          <w:rFonts w:ascii="Garamond" w:hAnsi="Garamond" w:cs="Arial"/>
          <w:sz w:val="24"/>
          <w:szCs w:val="24"/>
        </w:rPr>
        <w:t>Lineamientos Generales para la Apertura a la Inversión en el Sistema Aeroportuario Mexicano</w:t>
      </w:r>
    </w:p>
    <w:p w:rsidR="00CA2FE6" w:rsidRDefault="0016741D">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w:t>
      </w:r>
      <w:r w:rsidR="00A13D5E">
        <w:rPr>
          <w:rFonts w:ascii="Garamond" w:hAnsi="Garamond" w:cs="Arial"/>
          <w:sz w:val="24"/>
          <w:szCs w:val="24"/>
        </w:rPr>
        <w:t>09/02/</w:t>
      </w:r>
      <w:r w:rsidR="00CA2FE6">
        <w:rPr>
          <w:rFonts w:ascii="Garamond" w:hAnsi="Garamond" w:cs="Arial"/>
          <w:sz w:val="24"/>
          <w:szCs w:val="24"/>
        </w:rPr>
        <w:t>1998</w:t>
      </w:r>
    </w:p>
    <w:p w:rsidR="00CA2FE6" w:rsidRDefault="00CA2FE6">
      <w:pPr>
        <w:ind w:left="1680"/>
        <w:jc w:val="both"/>
        <w:rPr>
          <w:rFonts w:ascii="Garamond" w:hAnsi="Garamond" w:cs="Arial"/>
          <w:sz w:val="24"/>
          <w:szCs w:val="24"/>
        </w:rPr>
      </w:pPr>
    </w:p>
    <w:p w:rsidR="00CA2FE6" w:rsidRDefault="000E2783">
      <w:pPr>
        <w:ind w:left="1680"/>
        <w:jc w:val="both"/>
        <w:rPr>
          <w:rFonts w:ascii="Garamond" w:hAnsi="Garamond" w:cs="Arial"/>
          <w:sz w:val="24"/>
          <w:szCs w:val="24"/>
        </w:rPr>
      </w:pPr>
      <w:r>
        <w:rPr>
          <w:rFonts w:ascii="Garamond" w:hAnsi="Garamond" w:cs="Arial"/>
          <w:sz w:val="24"/>
          <w:szCs w:val="24"/>
        </w:rPr>
        <w:t>Lineamentos</w:t>
      </w:r>
      <w:r w:rsidR="00CA2FE6">
        <w:rPr>
          <w:rFonts w:ascii="Garamond" w:hAnsi="Garamond" w:cs="Arial"/>
          <w:sz w:val="24"/>
          <w:szCs w:val="24"/>
        </w:rPr>
        <w:t xml:space="preserve"> Generales para la </w:t>
      </w:r>
      <w:r>
        <w:rPr>
          <w:rFonts w:ascii="Garamond" w:hAnsi="Garamond" w:cs="Arial"/>
          <w:sz w:val="24"/>
          <w:szCs w:val="24"/>
        </w:rPr>
        <w:t>Clasificación</w:t>
      </w:r>
      <w:r w:rsidR="00CA2FE6">
        <w:rPr>
          <w:rFonts w:ascii="Garamond" w:hAnsi="Garamond" w:cs="Arial"/>
          <w:sz w:val="24"/>
          <w:szCs w:val="24"/>
        </w:rPr>
        <w:t xml:space="preserve"> y </w:t>
      </w:r>
      <w:r>
        <w:rPr>
          <w:rFonts w:ascii="Garamond" w:hAnsi="Garamond" w:cs="Arial"/>
          <w:sz w:val="24"/>
          <w:szCs w:val="24"/>
        </w:rPr>
        <w:t>desclasificación</w:t>
      </w:r>
      <w:r w:rsidR="00CA2FE6">
        <w:rPr>
          <w:rFonts w:ascii="Garamond" w:hAnsi="Garamond" w:cs="Arial"/>
          <w:sz w:val="24"/>
          <w:szCs w:val="24"/>
        </w:rPr>
        <w:t xml:space="preserve"> de las Dependencias y Entidades de la Administración Pública Federal </w:t>
      </w:r>
    </w:p>
    <w:p w:rsidR="00CA2FE6" w:rsidRDefault="000E02CF">
      <w:pPr>
        <w:ind w:left="1680"/>
        <w:jc w:val="both"/>
        <w:rPr>
          <w:rFonts w:ascii="Garamond" w:hAnsi="Garamond" w:cs="Arial"/>
          <w:sz w:val="24"/>
          <w:szCs w:val="24"/>
        </w:rPr>
      </w:pPr>
      <w:r>
        <w:rPr>
          <w:rFonts w:ascii="Garamond" w:hAnsi="Garamond" w:cs="Arial"/>
          <w:sz w:val="24"/>
          <w:szCs w:val="24"/>
        </w:rPr>
        <w:t>D.O.F.</w:t>
      </w:r>
      <w:r w:rsidR="00CA2FE6">
        <w:rPr>
          <w:rFonts w:ascii="Garamond" w:hAnsi="Garamond" w:cs="Arial"/>
          <w:sz w:val="24"/>
          <w:szCs w:val="24"/>
        </w:rPr>
        <w:t xml:space="preserve"> 18/</w:t>
      </w:r>
      <w:r w:rsidR="00A13D5E">
        <w:rPr>
          <w:rFonts w:ascii="Garamond" w:hAnsi="Garamond" w:cs="Arial"/>
          <w:sz w:val="24"/>
          <w:szCs w:val="24"/>
        </w:rPr>
        <w:t>08</w:t>
      </w:r>
      <w:r w:rsidR="00CA2FE6">
        <w:rPr>
          <w:rFonts w:ascii="Garamond" w:hAnsi="Garamond" w:cs="Arial"/>
          <w:sz w:val="24"/>
          <w:szCs w:val="24"/>
        </w:rPr>
        <w:t>/2003</w:t>
      </w:r>
    </w:p>
    <w:p w:rsidR="00026ADA" w:rsidRDefault="00026ADA">
      <w:pPr>
        <w:ind w:left="1680"/>
        <w:jc w:val="both"/>
        <w:rPr>
          <w:rFonts w:ascii="Garamond" w:hAnsi="Garamond" w:cs="Arial"/>
          <w:sz w:val="24"/>
          <w:szCs w:val="24"/>
        </w:rPr>
      </w:pPr>
    </w:p>
    <w:p w:rsidR="00026ADA" w:rsidRDefault="00026ADA" w:rsidP="00026ADA">
      <w:pPr>
        <w:ind w:left="1680"/>
        <w:jc w:val="both"/>
        <w:rPr>
          <w:rFonts w:ascii="Garamond" w:hAnsi="Garamond" w:cs="Arial"/>
          <w:sz w:val="24"/>
          <w:szCs w:val="24"/>
        </w:rPr>
      </w:pPr>
      <w:r>
        <w:rPr>
          <w:rFonts w:ascii="Garamond" w:hAnsi="Garamond" w:cs="Arial"/>
          <w:sz w:val="24"/>
          <w:szCs w:val="24"/>
        </w:rPr>
        <w:lastRenderedPageBreak/>
        <w:t>Bases de colaboración que en marco de la Ley de Seguridad Nacional, celebran el Ti titular de la Secretaría de Gobernación, en su carácter de Secretario Ejecutivo del Consejo de Seguridad Nacional y el Titular de la Secretaría de Comunicaciones y Transportes</w:t>
      </w:r>
      <w:r>
        <w:rPr>
          <w:rFonts w:ascii="Garamond" w:hAnsi="Garamond" w:cs="Arial"/>
          <w:sz w:val="24"/>
          <w:szCs w:val="24"/>
        </w:rPr>
        <w:cr/>
        <w:t>D.O.F. 17/09/2007</w:t>
      </w:r>
    </w:p>
    <w:p w:rsidR="00CA2FE6" w:rsidRDefault="00CA2FE6">
      <w:pPr>
        <w:ind w:left="1680"/>
        <w:jc w:val="both"/>
        <w:rPr>
          <w:rFonts w:ascii="Garamond" w:hAnsi="Garamond" w:cs="Arial"/>
          <w:sz w:val="24"/>
          <w:szCs w:val="24"/>
        </w:rPr>
      </w:pPr>
    </w:p>
    <w:p w:rsidR="00CA2FE6" w:rsidRDefault="00CA2FE6">
      <w:pPr>
        <w:rPr>
          <w:rFonts w:ascii="Arial" w:hAnsi="Arial" w:cs="Arial"/>
        </w:rPr>
      </w:pPr>
    </w:p>
    <w:p w:rsidR="00CA2FE6" w:rsidRDefault="00CA2FE6">
      <w:pPr>
        <w:rPr>
          <w:rFonts w:ascii="Arial" w:hAnsi="Arial" w:cs="Arial"/>
        </w:rPr>
      </w:pPr>
    </w:p>
    <w:p w:rsidR="00CA2FE6" w:rsidRDefault="00CA2FE6">
      <w:pPr>
        <w:rPr>
          <w:rFonts w:ascii="Arial" w:hAnsi="Arial" w:cs="Arial"/>
        </w:rPr>
        <w:sectPr w:rsidR="00CA2FE6" w:rsidSect="009E7D83">
          <w:pgSz w:w="12242" w:h="15842" w:code="1"/>
          <w:pgMar w:top="1418" w:right="1134" w:bottom="1418" w:left="1134" w:header="709" w:footer="989" w:gutter="0"/>
          <w:pgNumType w:start="2"/>
          <w:cols w:space="708"/>
          <w:docGrid w:linePitch="360"/>
        </w:sectPr>
      </w:pPr>
    </w:p>
    <w:p w:rsidR="00CA2FE6" w:rsidRDefault="003C57DA" w:rsidP="00DA469E">
      <w:pPr>
        <w:pStyle w:val="Ttulo1"/>
        <w:numPr>
          <w:ilvl w:val="0"/>
          <w:numId w:val="148"/>
        </w:numPr>
        <w:jc w:val="left"/>
      </w:pPr>
      <w:bookmarkStart w:id="3" w:name="_Toc394921253"/>
      <w:r>
        <w:lastRenderedPageBreak/>
        <w:t>MISIÓN</w:t>
      </w:r>
      <w:bookmarkEnd w:id="3"/>
    </w:p>
    <w:p w:rsidR="00CA2FE6" w:rsidRDefault="00CA2FE6">
      <w:pPr>
        <w:rPr>
          <w:rFonts w:ascii="Arial" w:hAnsi="Arial" w:cs="Arial"/>
        </w:rPr>
      </w:pPr>
    </w:p>
    <w:p w:rsidR="00CA2FE6" w:rsidRDefault="00CA2FE6" w:rsidP="00E256C1">
      <w:pPr>
        <w:ind w:left="1620"/>
        <w:jc w:val="both"/>
        <w:rPr>
          <w:rFonts w:ascii="Garamond" w:hAnsi="Garamond" w:cs="Arial"/>
          <w:sz w:val="24"/>
          <w:szCs w:val="24"/>
        </w:rPr>
      </w:pPr>
      <w:r>
        <w:rPr>
          <w:rFonts w:ascii="Garamond" w:hAnsi="Garamond" w:cs="Arial"/>
          <w:sz w:val="24"/>
          <w:szCs w:val="24"/>
        </w:rPr>
        <w:t>Dirigir estrategias institucionales en la Secretaría de Comunicaciones y Transportes, orientadas a proporcionar asesoría jurídica a las Unidades Administrativas y organismos centralizados y descentralizados del Sector, así como representarla en la defensa jurídica de sus intereses, coadyuvando al cumplimiento de los objetivos de la dependencia y estableciendo estrategias jurídicas para el adecuado cumplimiento de las disposiciones reglamentarias del Sector.</w:t>
      </w:r>
    </w:p>
    <w:p w:rsidR="004F6CE0" w:rsidRDefault="004F6CE0" w:rsidP="00E256C1">
      <w:pPr>
        <w:ind w:left="1620"/>
        <w:jc w:val="both"/>
        <w:rPr>
          <w:rFonts w:ascii="Garamond" w:hAnsi="Garamond" w:cs="Arial"/>
          <w:sz w:val="24"/>
          <w:szCs w:val="24"/>
        </w:rPr>
        <w:sectPr w:rsidR="004F6CE0" w:rsidSect="009E7D83">
          <w:footerReference w:type="default" r:id="rId12"/>
          <w:pgSz w:w="12242" w:h="15842" w:code="1"/>
          <w:pgMar w:top="1418" w:right="1134" w:bottom="1418" w:left="1134" w:header="709" w:footer="989" w:gutter="0"/>
          <w:cols w:space="708"/>
          <w:docGrid w:linePitch="360"/>
        </w:sectPr>
      </w:pPr>
    </w:p>
    <w:p w:rsidR="00CA2FE6" w:rsidRDefault="003C57DA" w:rsidP="00DA469E">
      <w:pPr>
        <w:pStyle w:val="Ttulo1"/>
        <w:numPr>
          <w:ilvl w:val="0"/>
          <w:numId w:val="148"/>
        </w:numPr>
        <w:jc w:val="left"/>
      </w:pPr>
      <w:bookmarkStart w:id="4" w:name="_Toc394921254"/>
      <w:r>
        <w:lastRenderedPageBreak/>
        <w:t>VISIÓN</w:t>
      </w:r>
      <w:bookmarkEnd w:id="4"/>
    </w:p>
    <w:p w:rsidR="00CA2FE6" w:rsidRDefault="00CA2FE6">
      <w:pPr>
        <w:ind w:left="1620"/>
        <w:rPr>
          <w:rFonts w:ascii="Arial" w:hAnsi="Arial" w:cs="Arial"/>
        </w:rPr>
      </w:pPr>
    </w:p>
    <w:p w:rsidR="00E256C1" w:rsidRDefault="00E256C1">
      <w:pPr>
        <w:ind w:left="1620"/>
        <w:rPr>
          <w:rFonts w:ascii="Arial" w:hAnsi="Arial" w:cs="Arial"/>
        </w:rPr>
      </w:pPr>
    </w:p>
    <w:p w:rsidR="00CA2FE6" w:rsidRDefault="00CA2FE6" w:rsidP="00E256C1">
      <w:pPr>
        <w:ind w:left="1620"/>
        <w:jc w:val="both"/>
        <w:rPr>
          <w:rFonts w:ascii="Garamond" w:hAnsi="Garamond" w:cs="Arial"/>
          <w:sz w:val="24"/>
          <w:szCs w:val="24"/>
        </w:rPr>
        <w:sectPr w:rsidR="00CA2FE6" w:rsidSect="009E7D83">
          <w:footerReference w:type="default" r:id="rId13"/>
          <w:pgSz w:w="12242" w:h="15842" w:code="1"/>
          <w:pgMar w:top="1418" w:right="1134" w:bottom="1418" w:left="1134" w:header="709" w:footer="989" w:gutter="0"/>
          <w:cols w:space="708"/>
          <w:docGrid w:linePitch="360"/>
        </w:sectPr>
      </w:pPr>
      <w:r>
        <w:rPr>
          <w:rFonts w:ascii="Garamond" w:hAnsi="Garamond" w:cs="Arial"/>
          <w:sz w:val="24"/>
          <w:szCs w:val="24"/>
        </w:rPr>
        <w:t>Ser un ente jurídico que cuente con la más alta tecnología para establecer una comunicación eficaz con las Unidades Administrativas, así como con los organismos centralizados y descentralizados del Sector, para establecer los mecanismos de respuesta inmediata a las consultas en materia jurídica de aquellos actos en los que la Secretaria sea parte.</w:t>
      </w:r>
    </w:p>
    <w:p w:rsidR="00CA2FE6" w:rsidRDefault="00CA2FE6" w:rsidP="00DA469E">
      <w:pPr>
        <w:pStyle w:val="Ttulo1"/>
        <w:numPr>
          <w:ilvl w:val="0"/>
          <w:numId w:val="148"/>
        </w:numPr>
        <w:jc w:val="left"/>
      </w:pPr>
      <w:bookmarkStart w:id="5" w:name="_Toc203547357"/>
      <w:bookmarkStart w:id="6" w:name="_Toc394921255"/>
      <w:r>
        <w:lastRenderedPageBreak/>
        <w:t xml:space="preserve">OBJETIVOS </w:t>
      </w:r>
      <w:bookmarkEnd w:id="5"/>
      <w:r w:rsidR="003C57DA">
        <w:t>ESTRATÉGICOS</w:t>
      </w:r>
      <w:bookmarkEnd w:id="6"/>
    </w:p>
    <w:p w:rsidR="00CA2FE6" w:rsidRDefault="00CA2FE6">
      <w:pPr>
        <w:rPr>
          <w:rFonts w:ascii="Arial" w:hAnsi="Arial" w:cs="Arial"/>
        </w:rPr>
      </w:pPr>
    </w:p>
    <w:p w:rsidR="00CA2FE6" w:rsidRDefault="00CA2FE6">
      <w:pPr>
        <w:rPr>
          <w:rFonts w:ascii="Garamond" w:hAnsi="Garamond" w:cs="Arial"/>
          <w:sz w:val="24"/>
          <w:szCs w:val="24"/>
        </w:rPr>
      </w:pPr>
    </w:p>
    <w:p w:rsidR="00CA2FE6" w:rsidRDefault="00CA2FE6" w:rsidP="00E256C1">
      <w:pPr>
        <w:numPr>
          <w:ilvl w:val="0"/>
          <w:numId w:val="1"/>
        </w:numPr>
        <w:jc w:val="both"/>
        <w:rPr>
          <w:rFonts w:ascii="Garamond" w:hAnsi="Garamond" w:cs="Arial"/>
          <w:sz w:val="24"/>
          <w:szCs w:val="24"/>
        </w:rPr>
      </w:pPr>
      <w:r>
        <w:rPr>
          <w:rFonts w:ascii="Garamond" w:hAnsi="Garamond" w:cs="Arial"/>
          <w:sz w:val="24"/>
          <w:szCs w:val="24"/>
        </w:rPr>
        <w:t xml:space="preserve">Establecer líneas de acción y estrategias que permitan asegurar la legalidad de los actos jurídicos que celebre, emita u otorgue la Secretaria de Comunicaciones y Transportes, mediante la correcta aplicación de la normatividad vigente en materia de Comunicaciones y Transportes, con la finalidad de dar certeza jurídica a la Institución. </w:t>
      </w:r>
    </w:p>
    <w:p w:rsidR="00CA2FE6" w:rsidRDefault="00CA2FE6" w:rsidP="00E256C1">
      <w:pPr>
        <w:jc w:val="both"/>
        <w:rPr>
          <w:rFonts w:ascii="Garamond" w:hAnsi="Garamond" w:cs="Arial"/>
          <w:sz w:val="24"/>
          <w:szCs w:val="24"/>
        </w:rPr>
      </w:pPr>
    </w:p>
    <w:p w:rsidR="00CA2FE6" w:rsidRDefault="00CA2FE6" w:rsidP="00E256C1">
      <w:pPr>
        <w:numPr>
          <w:ilvl w:val="0"/>
          <w:numId w:val="1"/>
        </w:numPr>
        <w:jc w:val="both"/>
        <w:rPr>
          <w:rFonts w:ascii="Garamond" w:hAnsi="Garamond" w:cs="Arial"/>
          <w:sz w:val="24"/>
          <w:szCs w:val="24"/>
        </w:rPr>
      </w:pPr>
      <w:r>
        <w:rPr>
          <w:rFonts w:ascii="Garamond" w:hAnsi="Garamond" w:cs="Arial"/>
          <w:sz w:val="24"/>
          <w:szCs w:val="24"/>
        </w:rPr>
        <w:t xml:space="preserve"> Asumir la representación de la </w:t>
      </w:r>
      <w:r w:rsidR="003C57DA">
        <w:rPr>
          <w:rFonts w:ascii="Garamond" w:hAnsi="Garamond" w:cs="Arial"/>
          <w:sz w:val="24"/>
          <w:szCs w:val="24"/>
        </w:rPr>
        <w:t>Secretaría</w:t>
      </w:r>
      <w:r>
        <w:rPr>
          <w:rFonts w:ascii="Garamond" w:hAnsi="Garamond" w:cs="Arial"/>
          <w:sz w:val="24"/>
          <w:szCs w:val="24"/>
        </w:rPr>
        <w:t xml:space="preserve"> de Comunicaciones y Transportes ante las autoridades judiciales y administrativas y los procesos contenciosos en los que sea parte, de conformidad con las atribuciones conferidas, con la finalidad de proteger los intereses institucionales. </w:t>
      </w:r>
    </w:p>
    <w:p w:rsidR="00CA2FE6" w:rsidRDefault="00CA2FE6" w:rsidP="00E256C1">
      <w:pPr>
        <w:jc w:val="both"/>
        <w:rPr>
          <w:rFonts w:ascii="Garamond" w:hAnsi="Garamond" w:cs="Arial"/>
          <w:sz w:val="24"/>
          <w:szCs w:val="24"/>
        </w:rPr>
      </w:pPr>
    </w:p>
    <w:p w:rsidR="00CA2FE6" w:rsidRDefault="00CA2FE6" w:rsidP="00E256C1">
      <w:pPr>
        <w:numPr>
          <w:ilvl w:val="0"/>
          <w:numId w:val="1"/>
        </w:numPr>
        <w:jc w:val="both"/>
        <w:rPr>
          <w:rFonts w:ascii="Garamond" w:hAnsi="Garamond" w:cs="Arial"/>
          <w:sz w:val="24"/>
          <w:szCs w:val="24"/>
        </w:rPr>
      </w:pPr>
      <w:r>
        <w:rPr>
          <w:rFonts w:ascii="Garamond" w:hAnsi="Garamond" w:cs="Arial"/>
          <w:sz w:val="24"/>
          <w:szCs w:val="24"/>
        </w:rPr>
        <w:t xml:space="preserve"> Establecer las líneas de acción que deban seguirse en materia de adquisición, ocupación y regularización de derecho de vía, mediante la ejecución de los trámites legales conducentes, con la finalidad de asegurar certeza jurídica en la operación de los programas sustantivos de la Secretaría de Comunicaciones y Transportes</w:t>
      </w:r>
    </w:p>
    <w:p w:rsidR="00EC31BC" w:rsidRDefault="00EC31BC" w:rsidP="00EC31BC">
      <w:pPr>
        <w:jc w:val="both"/>
        <w:rPr>
          <w:rFonts w:ascii="Garamond" w:hAnsi="Garamond" w:cs="Arial"/>
          <w:sz w:val="24"/>
          <w:szCs w:val="24"/>
        </w:rPr>
      </w:pPr>
    </w:p>
    <w:p w:rsidR="00EC31BC" w:rsidRDefault="00EC31BC" w:rsidP="00EC31BC">
      <w:pPr>
        <w:jc w:val="both"/>
        <w:rPr>
          <w:rFonts w:ascii="Garamond" w:hAnsi="Garamond" w:cs="Arial"/>
          <w:sz w:val="24"/>
          <w:szCs w:val="24"/>
        </w:rPr>
        <w:sectPr w:rsidR="00EC31BC" w:rsidSect="00E511C9">
          <w:footerReference w:type="default" r:id="rId14"/>
          <w:pgSz w:w="12240" w:h="15840" w:code="1"/>
          <w:pgMar w:top="1418" w:right="1134" w:bottom="1418" w:left="1134" w:header="709" w:footer="989" w:gutter="0"/>
          <w:cols w:space="708"/>
          <w:docGrid w:linePitch="360"/>
        </w:sectPr>
      </w:pPr>
    </w:p>
    <w:p w:rsidR="00D1437B" w:rsidRDefault="00D1437B" w:rsidP="00D1437B">
      <w:pPr>
        <w:pStyle w:val="Ttulo1"/>
        <w:numPr>
          <w:ilvl w:val="0"/>
          <w:numId w:val="148"/>
        </w:numPr>
        <w:jc w:val="left"/>
      </w:pPr>
      <w:bookmarkStart w:id="7" w:name="_Toc203547358"/>
      <w:bookmarkStart w:id="8" w:name="_Toc394921256"/>
      <w:r>
        <w:rPr>
          <w:rFonts w:ascii="Arial" w:hAnsi="Arial" w:cs="Arial"/>
          <w:noProof/>
          <w:lang w:val="es-MX" w:eastAsia="es-MX"/>
        </w:rPr>
        <w:lastRenderedPageBreak/>
        <mc:AlternateContent>
          <mc:Choice Requires="wps">
            <w:drawing>
              <wp:anchor distT="0" distB="0" distL="114300" distR="114300" simplePos="0" relativeHeight="252091392" behindDoc="0" locked="0" layoutInCell="1" allowOverlap="1" wp14:anchorId="3EFD67C1" wp14:editId="1A821D19">
                <wp:simplePos x="0" y="0"/>
                <wp:positionH relativeFrom="margin">
                  <wp:posOffset>777875</wp:posOffset>
                </wp:positionH>
                <wp:positionV relativeFrom="margin">
                  <wp:posOffset>441325</wp:posOffset>
                </wp:positionV>
                <wp:extent cx="11338560" cy="45085"/>
                <wp:effectExtent l="0" t="0" r="15240" b="12065"/>
                <wp:wrapNone/>
                <wp:docPr id="126" name="Freeform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38560" cy="45085"/>
                        </a:xfrm>
                        <a:custGeom>
                          <a:avLst/>
                          <a:gdLst>
                            <a:gd name="T0" fmla="*/ 0 w 16922"/>
                            <a:gd name="T1" fmla="*/ 0 h 73"/>
                            <a:gd name="T2" fmla="*/ 10745470 w 16922"/>
                            <a:gd name="T3" fmla="*/ 46355 h 73"/>
                            <a:gd name="T4" fmla="*/ 0 60000 65536"/>
                            <a:gd name="T5" fmla="*/ 0 60000 65536"/>
                          </a:gdLst>
                          <a:ahLst/>
                          <a:cxnLst>
                            <a:cxn ang="T4">
                              <a:pos x="T0" y="T1"/>
                            </a:cxn>
                            <a:cxn ang="T5">
                              <a:pos x="T2" y="T3"/>
                            </a:cxn>
                          </a:cxnLst>
                          <a:rect l="0" t="0" r="r" b="b"/>
                          <a:pathLst>
                            <a:path w="16922" h="73">
                              <a:moveTo>
                                <a:pt x="0" y="0"/>
                              </a:moveTo>
                              <a:lnTo>
                                <a:pt x="16922" y="73"/>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35" o:spid="_x0000_s1026" style="position:absolute;margin-left:61.25pt;margin-top:34.75pt;width:892.8pt;height:3.5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69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" path="m,l16922,73e" strokeweight="1pt">
                <v:stroke startarrowwidth="narrow" startarrowlength="short" endarrowwidth="narrow" endarrowlength="short"/>
                <v:path arrowok="t" o:connecttype="custom" o:connectlocs="0,0;2147483647,28628975" o:connectangles="0,0"/>
                <w10:wrap anchorx="margin" anchory="margin"/>
              </v:shape>
            </w:pict>
          </mc:Fallback>
        </mc:AlternateContent>
      </w:r>
      <w:r>
        <w:rPr>
          <w:rFonts w:ascii="Arial" w:hAnsi="Arial" w:cs="Arial"/>
          <w:noProof/>
          <w:lang w:val="es-MX" w:eastAsia="es-MX"/>
        </w:rPr>
        <mc:AlternateContent>
          <mc:Choice Requires="wps">
            <w:drawing>
              <wp:anchor distT="0" distB="0" distL="114300" distR="114300" simplePos="0" relativeHeight="252197888" behindDoc="0" locked="0" layoutInCell="1" allowOverlap="1" wp14:anchorId="0CA31496" wp14:editId="6759836D">
                <wp:simplePos x="0" y="0"/>
                <wp:positionH relativeFrom="margin">
                  <wp:posOffset>805815</wp:posOffset>
                </wp:positionH>
                <wp:positionV relativeFrom="margin">
                  <wp:posOffset>1802130</wp:posOffset>
                </wp:positionV>
                <wp:extent cx="3810" cy="187325"/>
                <wp:effectExtent l="0" t="0" r="15240" b="22225"/>
                <wp:wrapNone/>
                <wp:docPr id="2029" name="Freeform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87325"/>
                        </a:xfrm>
                        <a:custGeom>
                          <a:avLst/>
                          <a:gdLst>
                            <a:gd name="T0" fmla="*/ 6 w 6"/>
                            <a:gd name="T1" fmla="*/ 2960 h 2960"/>
                            <a:gd name="T2" fmla="*/ 0 w 6"/>
                            <a:gd name="T3" fmla="*/ 0 h 2960"/>
                          </a:gdLst>
                          <a:ahLst/>
                          <a:cxnLst>
                            <a:cxn ang="0">
                              <a:pos x="T0" y="T1"/>
                            </a:cxn>
                            <a:cxn ang="0">
                              <a:pos x="T2" y="T3"/>
                            </a:cxn>
                          </a:cxnLst>
                          <a:rect l="0" t="0" r="r" b="b"/>
                          <a:pathLst>
                            <a:path w="6" h="2960">
                              <a:moveTo>
                                <a:pt x="6" y="2960"/>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42" o:spid="_x0000_s1026" style="position:absolute;margin-left:63.45pt;margin-top:141.9pt;width:.3pt;height:14.7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6,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" path="m6,2960l,e" strokeweight="1pt">
                <v:stroke startarrowwidth="narrow" startarrowlength="short" endarrowwidth="narrow" endarrowlength="short"/>
                <v:path arrowok="t" o:connecttype="custom" o:connectlocs="3810,187325;0,0" o:connectangles="0,0"/>
                <w10:wrap anchorx="margin" anchory="margin"/>
              </v:shape>
            </w:pict>
          </mc:Fallback>
        </mc:AlternateContent>
      </w:r>
      <w:r>
        <w:rPr>
          <w:rFonts w:ascii="Arial" w:hAnsi="Arial" w:cs="Arial"/>
          <w:noProof/>
          <w:lang w:val="es-MX" w:eastAsia="es-MX"/>
        </w:rPr>
        <mc:AlternateContent>
          <mc:Choice Requires="wps">
            <w:drawing>
              <wp:anchor distT="0" distB="0" distL="114300" distR="114300" simplePos="0" relativeHeight="252194816" behindDoc="0" locked="0" layoutInCell="1" allowOverlap="1" wp14:anchorId="7013CAA1" wp14:editId="4251811E">
                <wp:simplePos x="0" y="0"/>
                <wp:positionH relativeFrom="margin">
                  <wp:posOffset>803275</wp:posOffset>
                </wp:positionH>
                <wp:positionV relativeFrom="margin">
                  <wp:posOffset>1133475</wp:posOffset>
                </wp:positionV>
                <wp:extent cx="3810" cy="187325"/>
                <wp:effectExtent l="0" t="0" r="15240" b="22225"/>
                <wp:wrapNone/>
                <wp:docPr id="2025" name="Freeform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87325"/>
                        </a:xfrm>
                        <a:custGeom>
                          <a:avLst/>
                          <a:gdLst>
                            <a:gd name="T0" fmla="*/ 6 w 6"/>
                            <a:gd name="T1" fmla="*/ 2960 h 2960"/>
                            <a:gd name="T2" fmla="*/ 0 w 6"/>
                            <a:gd name="T3" fmla="*/ 0 h 2960"/>
                          </a:gdLst>
                          <a:ahLst/>
                          <a:cxnLst>
                            <a:cxn ang="0">
                              <a:pos x="T0" y="T1"/>
                            </a:cxn>
                            <a:cxn ang="0">
                              <a:pos x="T2" y="T3"/>
                            </a:cxn>
                          </a:cxnLst>
                          <a:rect l="0" t="0" r="r" b="b"/>
                          <a:pathLst>
                            <a:path w="6" h="2960">
                              <a:moveTo>
                                <a:pt x="6" y="2960"/>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8" o:spid="_x0000_s1026" style="position:absolute;margin-left:63.25pt;margin-top:89.25pt;width:.3pt;height:14.7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6,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" path="m6,2960l,e" strokeweight="1pt">
                <v:stroke startarrowwidth="narrow" startarrowlength="short" endarrowwidth="narrow" endarrowlength="short"/>
                <v:path arrowok="t" o:connecttype="custom" o:connectlocs="3810,187325;0,0" o:connectangles="0,0"/>
                <w10:wrap anchorx="margin" anchory="margin"/>
              </v:shape>
            </w:pict>
          </mc:Fallback>
        </mc:AlternateContent>
      </w:r>
      <w:r>
        <w:rPr>
          <w:rFonts w:ascii="Arial" w:hAnsi="Arial" w:cs="Arial"/>
          <w:noProof/>
          <w:lang w:val="es-MX" w:eastAsia="es-MX"/>
        </w:rPr>
        <mc:AlternateContent>
          <mc:Choice Requires="wps">
            <w:drawing>
              <wp:anchor distT="0" distB="0" distL="114300" distR="114300" simplePos="0" relativeHeight="252176384" behindDoc="0" locked="0" layoutInCell="1" allowOverlap="1" wp14:anchorId="4BD334D7" wp14:editId="009EE6E3">
                <wp:simplePos x="0" y="0"/>
                <wp:positionH relativeFrom="column">
                  <wp:posOffset>-657860</wp:posOffset>
                </wp:positionH>
                <wp:positionV relativeFrom="paragraph">
                  <wp:posOffset>2582545</wp:posOffset>
                </wp:positionV>
                <wp:extent cx="6985" cy="1640840"/>
                <wp:effectExtent l="0" t="0" r="12065" b="16510"/>
                <wp:wrapNone/>
                <wp:docPr id="298" name="Freeform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640840"/>
                        </a:xfrm>
                        <a:custGeom>
                          <a:avLst/>
                          <a:gdLst>
                            <a:gd name="T0" fmla="*/ 6985 w 11"/>
                            <a:gd name="T1" fmla="*/ 0 h 2584"/>
                            <a:gd name="T2" fmla="*/ 0 w 11"/>
                            <a:gd name="T3" fmla="*/ 1640840 h 2584"/>
                            <a:gd name="T4" fmla="*/ 0 60000 65536"/>
                            <a:gd name="T5" fmla="*/ 0 60000 65536"/>
                          </a:gdLst>
                          <a:ahLst/>
                          <a:cxnLst>
                            <a:cxn ang="T4">
                              <a:pos x="T0" y="T1"/>
                            </a:cxn>
                            <a:cxn ang="T5">
                              <a:pos x="T2" y="T3"/>
                            </a:cxn>
                          </a:cxnLst>
                          <a:rect l="0" t="0" r="r" b="b"/>
                          <a:pathLst>
                            <a:path w="11" h="2584">
                              <a:moveTo>
                                <a:pt x="11" y="0"/>
                              </a:moveTo>
                              <a:lnTo>
                                <a:pt x="0" y="25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0" o:spid="_x0000_s1026" style="position:absolute;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1.25pt,203.35pt,-51.8pt,332.55pt" coordsize="11,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" filled="f">
                <v:path arrowok="t" o:connecttype="custom" o:connectlocs="4435475,0;0,1041933400"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25184" behindDoc="0" locked="0" layoutInCell="1" allowOverlap="1" wp14:anchorId="6B0C5094" wp14:editId="527C2DDC">
                <wp:simplePos x="0" y="0"/>
                <wp:positionH relativeFrom="column">
                  <wp:posOffset>-644525</wp:posOffset>
                </wp:positionH>
                <wp:positionV relativeFrom="paragraph">
                  <wp:posOffset>4222115</wp:posOffset>
                </wp:positionV>
                <wp:extent cx="71755" cy="635"/>
                <wp:effectExtent l="0" t="0" r="23495" b="37465"/>
                <wp:wrapNone/>
                <wp:docPr id="1957"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8" o:spid="_x0000_s1026" style="position:absolute;flip:x;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332.45pt" to="-45.1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" strokeweight="1pt">
                <v:stroke startarrowwidth="narrow" startarrowlength="short" endarrowwidth="narrow" endarrowlength="short"/>
              </v:line>
            </w:pict>
          </mc:Fallback>
        </mc:AlternateContent>
      </w:r>
      <w:r>
        <w:rPr>
          <w:rFonts w:ascii="Arial" w:hAnsi="Arial" w:cs="Arial"/>
          <w:noProof/>
          <w:lang w:val="es-MX" w:eastAsia="es-MX"/>
        </w:rPr>
        <mc:AlternateContent>
          <mc:Choice Requires="wps">
            <w:drawing>
              <wp:anchor distT="0" distB="0" distL="114300" distR="114300" simplePos="0" relativeHeight="252124160" behindDoc="0" locked="0" layoutInCell="1" allowOverlap="1" wp14:anchorId="00F82C1D" wp14:editId="4BC10A2F">
                <wp:simplePos x="0" y="0"/>
                <wp:positionH relativeFrom="column">
                  <wp:posOffset>-645795</wp:posOffset>
                </wp:positionH>
                <wp:positionV relativeFrom="paragraph">
                  <wp:posOffset>3580130</wp:posOffset>
                </wp:positionV>
                <wp:extent cx="71755" cy="635"/>
                <wp:effectExtent l="0" t="0" r="23495" b="37465"/>
                <wp:wrapNone/>
                <wp:docPr id="1956"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7" o:spid="_x0000_s1026" style="position:absolute;flip:x;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281.9pt" to="-45.2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" strokeweight="1pt">
                <v:stroke startarrowwidth="narrow" startarrowlength="short" endarrowwidth="narrow" endarrowlength="short"/>
              </v:line>
            </w:pict>
          </mc:Fallback>
        </mc:AlternateContent>
      </w:r>
      <w:r>
        <w:rPr>
          <w:rFonts w:ascii="Arial" w:hAnsi="Arial" w:cs="Arial"/>
          <w:noProof/>
          <w:lang w:val="es-MX" w:eastAsia="es-MX"/>
        </w:rPr>
        <mc:AlternateContent>
          <mc:Choice Requires="wps">
            <w:drawing>
              <wp:anchor distT="0" distB="0" distL="114300" distR="114300" simplePos="0" relativeHeight="252122112" behindDoc="0" locked="0" layoutInCell="1" allowOverlap="1" wp14:anchorId="47B08903" wp14:editId="5A851885">
                <wp:simplePos x="0" y="0"/>
                <wp:positionH relativeFrom="column">
                  <wp:posOffset>313055</wp:posOffset>
                </wp:positionH>
                <wp:positionV relativeFrom="paragraph">
                  <wp:posOffset>2925445</wp:posOffset>
                </wp:positionV>
                <wp:extent cx="71755" cy="635"/>
                <wp:effectExtent l="0" t="0" r="23495" b="37465"/>
                <wp:wrapNone/>
                <wp:docPr id="1954"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5" o:spid="_x0000_s1026" style="position:absolute;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230.35pt" to="30.3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" strokeweight="1pt">
                <v:stroke startarrowwidth="narrow" startarrowlength="short" endarrowwidth="narrow" endarrowlength="short"/>
              </v:line>
            </w:pict>
          </mc:Fallback>
        </mc:AlternateContent>
      </w:r>
      <w:r>
        <w:rPr>
          <w:rFonts w:ascii="Arial" w:hAnsi="Arial" w:cs="Arial"/>
          <w:noProof/>
          <w:lang w:val="es-MX" w:eastAsia="es-MX"/>
        </w:rPr>
        <mc:AlternateContent>
          <mc:Choice Requires="wps">
            <w:drawing>
              <wp:anchor distT="0" distB="0" distL="114300" distR="114300" simplePos="0" relativeHeight="252121088" behindDoc="0" locked="0" layoutInCell="1" allowOverlap="1" wp14:anchorId="3F0A9DC1" wp14:editId="1552BD1F">
                <wp:simplePos x="0" y="0"/>
                <wp:positionH relativeFrom="column">
                  <wp:posOffset>318135</wp:posOffset>
                </wp:positionH>
                <wp:positionV relativeFrom="paragraph">
                  <wp:posOffset>3576955</wp:posOffset>
                </wp:positionV>
                <wp:extent cx="71755" cy="635"/>
                <wp:effectExtent l="0" t="0" r="23495" b="18415"/>
                <wp:wrapNone/>
                <wp:docPr id="1953" name="Freeform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635"/>
                        </a:xfrm>
                        <a:custGeom>
                          <a:avLst/>
                          <a:gdLst>
                            <a:gd name="T0" fmla="*/ 180 w 180"/>
                            <a:gd name="T1" fmla="*/ 0 h 1"/>
                            <a:gd name="T2" fmla="*/ 0 w 180"/>
                            <a:gd name="T3" fmla="*/ 1 h 1"/>
                          </a:gdLst>
                          <a:ahLst/>
                          <a:cxnLst>
                            <a:cxn ang="0">
                              <a:pos x="T0" y="T1"/>
                            </a:cxn>
                            <a:cxn ang="0">
                              <a:pos x="T2" y="T3"/>
                            </a:cxn>
                          </a:cxnLst>
                          <a:rect l="0" t="0" r="r" b="b"/>
                          <a:pathLst>
                            <a:path w="180" h="1">
                              <a:moveTo>
                                <a:pt x="180" y="0"/>
                              </a:moveTo>
                              <a:lnTo>
                                <a:pt x="0" y="1"/>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64" o:spid="_x0000_s1026" style="position:absolute;margin-left:25.05pt;margin-top:281.65pt;width:5.65pt;height:.0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" path="m180,l,1e" strokeweight="1pt">
                <v:stroke startarrowwidth="narrow" startarrowlength="short" endarrowwidth="narrow" endarrowlength="short"/>
                <v:path arrowok="t" o:connecttype="custom" o:connectlocs="71755,0;0,63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20064" behindDoc="0" locked="0" layoutInCell="1" allowOverlap="1" wp14:anchorId="222E1718" wp14:editId="5D38BC79">
                <wp:simplePos x="0" y="0"/>
                <wp:positionH relativeFrom="column">
                  <wp:posOffset>1278255</wp:posOffset>
                </wp:positionH>
                <wp:positionV relativeFrom="paragraph">
                  <wp:posOffset>3592195</wp:posOffset>
                </wp:positionV>
                <wp:extent cx="71755" cy="635"/>
                <wp:effectExtent l="0" t="0" r="23495" b="37465"/>
                <wp:wrapNone/>
                <wp:docPr id="1952"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3"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5pt,282.85pt" to="106.3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" strokeweight="1pt">
                <v:stroke startarrowwidth="narrow" startarrowlength="short" endarrowwidth="narrow" endarrowlength="short"/>
              </v:line>
            </w:pict>
          </mc:Fallback>
        </mc:AlternateContent>
      </w:r>
      <w:r>
        <w:rPr>
          <w:rFonts w:ascii="Arial" w:hAnsi="Arial" w:cs="Arial"/>
          <w:noProof/>
          <w:lang w:val="es-MX" w:eastAsia="es-MX"/>
        </w:rPr>
        <mc:AlternateContent>
          <mc:Choice Requires="wps">
            <w:drawing>
              <wp:anchor distT="0" distB="0" distL="114300" distR="114300" simplePos="0" relativeHeight="252119040" behindDoc="0" locked="0" layoutInCell="1" allowOverlap="1" wp14:anchorId="64A3561B" wp14:editId="692B3614">
                <wp:simplePos x="0" y="0"/>
                <wp:positionH relativeFrom="column">
                  <wp:posOffset>1278255</wp:posOffset>
                </wp:positionH>
                <wp:positionV relativeFrom="paragraph">
                  <wp:posOffset>2890520</wp:posOffset>
                </wp:positionV>
                <wp:extent cx="71755" cy="635"/>
                <wp:effectExtent l="0" t="0" r="23495" b="37465"/>
                <wp:wrapNone/>
                <wp:docPr id="1951"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2" o:spid="_x0000_s1026" style="position:absolute;flip:x;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5pt,227.6pt" to="106.3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" strokeweight="1pt">
                <v:stroke startarrowwidth="narrow" startarrowlength="short" endarrowwidth="narrow" endarrowlength="short"/>
              </v:line>
            </w:pict>
          </mc:Fallback>
        </mc:AlternateContent>
      </w:r>
      <w:r>
        <w:rPr>
          <w:rFonts w:ascii="Arial" w:hAnsi="Arial" w:cs="Arial"/>
          <w:noProof/>
          <w:lang w:val="es-MX" w:eastAsia="es-MX"/>
        </w:rPr>
        <mc:AlternateContent>
          <mc:Choice Requires="wps">
            <w:drawing>
              <wp:anchor distT="0" distB="0" distL="114300" distR="114300" simplePos="0" relativeHeight="252118016" behindDoc="0" locked="0" layoutInCell="1" allowOverlap="1" wp14:anchorId="39C6892A" wp14:editId="1088D951">
                <wp:simplePos x="0" y="0"/>
                <wp:positionH relativeFrom="column">
                  <wp:posOffset>780415</wp:posOffset>
                </wp:positionH>
                <wp:positionV relativeFrom="paragraph">
                  <wp:posOffset>2472690</wp:posOffset>
                </wp:positionV>
                <wp:extent cx="5715" cy="93345"/>
                <wp:effectExtent l="0" t="0" r="13335" b="20955"/>
                <wp:wrapNone/>
                <wp:docPr id="1950" name="Freeform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93345"/>
                        </a:xfrm>
                        <a:custGeom>
                          <a:avLst/>
                          <a:gdLst>
                            <a:gd name="T0" fmla="*/ 0 w 9"/>
                            <a:gd name="T1" fmla="*/ 0 h 315"/>
                            <a:gd name="T2" fmla="*/ 9 w 9"/>
                            <a:gd name="T3" fmla="*/ 315 h 315"/>
                          </a:gdLst>
                          <a:ahLst/>
                          <a:cxnLst>
                            <a:cxn ang="0">
                              <a:pos x="T0" y="T1"/>
                            </a:cxn>
                            <a:cxn ang="0">
                              <a:pos x="T2" y="T3"/>
                            </a:cxn>
                          </a:cxnLst>
                          <a:rect l="0" t="0" r="r" b="b"/>
                          <a:pathLst>
                            <a:path w="9" h="315">
                              <a:moveTo>
                                <a:pt x="0" y="0"/>
                              </a:moveTo>
                              <a:lnTo>
                                <a:pt x="9" y="3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61" o:spid="_x0000_s1026" style="position:absolute;margin-left:61.45pt;margin-top:194.7pt;width:.45pt;height:7.3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" path="m,l9,315e" filled="f">
                <v:path arrowok="t" o:connecttype="custom" o:connectlocs="0,0;5715,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16992" behindDoc="0" locked="0" layoutInCell="1" allowOverlap="1" wp14:anchorId="6D05AFB8" wp14:editId="0E3327FF">
                <wp:simplePos x="0" y="0"/>
                <wp:positionH relativeFrom="column">
                  <wp:posOffset>313690</wp:posOffset>
                </wp:positionH>
                <wp:positionV relativeFrom="paragraph">
                  <wp:posOffset>2575560</wp:posOffset>
                </wp:positionV>
                <wp:extent cx="483870" cy="9525"/>
                <wp:effectExtent l="0" t="0" r="11430" b="28575"/>
                <wp:wrapNone/>
                <wp:docPr id="1903" name="Freeform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870" cy="9525"/>
                        </a:xfrm>
                        <a:custGeom>
                          <a:avLst/>
                          <a:gdLst>
                            <a:gd name="T0" fmla="*/ 483870 w 762"/>
                            <a:gd name="T1" fmla="*/ 0 h 15"/>
                            <a:gd name="T2" fmla="*/ 0 w 762"/>
                            <a:gd name="T3" fmla="*/ 9525 h 15"/>
                            <a:gd name="T4" fmla="*/ 0 60000 65536"/>
                            <a:gd name="T5" fmla="*/ 0 60000 65536"/>
                          </a:gdLst>
                          <a:ahLst/>
                          <a:cxnLst>
                            <a:cxn ang="T4">
                              <a:pos x="T0" y="T1"/>
                            </a:cxn>
                            <a:cxn ang="T5">
                              <a:pos x="T2" y="T3"/>
                            </a:cxn>
                          </a:cxnLst>
                          <a:rect l="0" t="0" r="r" b="b"/>
                          <a:pathLst>
                            <a:path w="762" h="15">
                              <a:moveTo>
                                <a:pt x="762" y="0"/>
                              </a:moveTo>
                              <a:lnTo>
                                <a:pt x="0" y="15"/>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0"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2.8pt,202.8pt,24.7pt,203.55pt" coordsize="7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" strokeweight="1pt">
                <v:stroke startarrowwidth="narrow" startarrowlength="short" endarrowwidth="narrow" endarrowlength="short"/>
                <v:path arrowok="t" o:connecttype="custom" o:connectlocs="307257450,0;0,6048375"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15968" behindDoc="0" locked="0" layoutInCell="1" allowOverlap="1" wp14:anchorId="5B9228BE" wp14:editId="1131E954">
                <wp:simplePos x="0" y="0"/>
                <wp:positionH relativeFrom="margin">
                  <wp:posOffset>312420</wp:posOffset>
                </wp:positionH>
                <wp:positionV relativeFrom="margin">
                  <wp:posOffset>2573655</wp:posOffset>
                </wp:positionV>
                <wp:extent cx="1270" cy="1002030"/>
                <wp:effectExtent l="0" t="0" r="17780" b="26670"/>
                <wp:wrapNone/>
                <wp:docPr id="1902" name="Freeform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02030"/>
                        </a:xfrm>
                        <a:custGeom>
                          <a:avLst/>
                          <a:gdLst>
                            <a:gd name="T0" fmla="*/ 0 w 2"/>
                            <a:gd name="T1" fmla="*/ 0 h 1578"/>
                            <a:gd name="T2" fmla="*/ 1270 w 2"/>
                            <a:gd name="T3" fmla="*/ 1002030 h 1578"/>
                            <a:gd name="T4" fmla="*/ 0 60000 65536"/>
                            <a:gd name="T5" fmla="*/ 0 60000 65536"/>
                          </a:gdLst>
                          <a:ahLst/>
                          <a:cxnLst>
                            <a:cxn ang="T4">
                              <a:pos x="T0" y="T1"/>
                            </a:cxn>
                            <a:cxn ang="T5">
                              <a:pos x="T2" y="T3"/>
                            </a:cxn>
                          </a:cxnLst>
                          <a:rect l="0" t="0" r="r" b="b"/>
                          <a:pathLst>
                            <a:path w="2" h="1578">
                              <a:moveTo>
                                <a:pt x="0" y="0"/>
                              </a:moveTo>
                              <a:lnTo>
                                <a:pt x="2" y="1578"/>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9" o:spid="_x0000_s1026" style="position:absolute;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24.6pt,202.65pt,24.7pt,281.55pt" coordsize="2,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" strokeweight="1pt">
                <v:stroke startarrowwidth="narrow" startarrowlength="short" endarrowwidth="narrow" endarrowlength="short"/>
                <v:path arrowok="t" o:connecttype="custom" o:connectlocs="0,0;806450,636289050" o:connectangles="0,0"/>
                <w10:wrap anchorx="margin" anchory="margin"/>
              </v:polyline>
            </w:pict>
          </mc:Fallback>
        </mc:AlternateContent>
      </w:r>
      <w:r>
        <w:rPr>
          <w:rFonts w:ascii="Arial" w:hAnsi="Arial" w:cs="Arial"/>
          <w:noProof/>
          <w:lang w:val="es-MX" w:eastAsia="es-MX"/>
        </w:rPr>
        <mc:AlternateContent>
          <mc:Choice Requires="wps">
            <w:drawing>
              <wp:anchor distT="0" distB="0" distL="114300" distR="114300" simplePos="0" relativeHeight="252114944" behindDoc="0" locked="0" layoutInCell="1" allowOverlap="1" wp14:anchorId="42D0E8FF" wp14:editId="6387624A">
                <wp:simplePos x="0" y="0"/>
                <wp:positionH relativeFrom="column">
                  <wp:posOffset>1744345</wp:posOffset>
                </wp:positionH>
                <wp:positionV relativeFrom="paragraph">
                  <wp:posOffset>2473325</wp:posOffset>
                </wp:positionV>
                <wp:extent cx="3810" cy="93345"/>
                <wp:effectExtent l="0" t="0" r="15240" b="20955"/>
                <wp:wrapNone/>
                <wp:docPr id="1947" name="Freeform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93345"/>
                        </a:xfrm>
                        <a:custGeom>
                          <a:avLst/>
                          <a:gdLst>
                            <a:gd name="T0" fmla="*/ 6 w 6"/>
                            <a:gd name="T1" fmla="*/ 0 h 326"/>
                            <a:gd name="T2" fmla="*/ 0 w 6"/>
                            <a:gd name="T3" fmla="*/ 326 h 326"/>
                          </a:gdLst>
                          <a:ahLst/>
                          <a:cxnLst>
                            <a:cxn ang="0">
                              <a:pos x="T0" y="T1"/>
                            </a:cxn>
                            <a:cxn ang="0">
                              <a:pos x="T2" y="T3"/>
                            </a:cxn>
                          </a:cxnLst>
                          <a:rect l="0" t="0" r="r" b="b"/>
                          <a:pathLst>
                            <a:path w="6" h="326">
                              <a:moveTo>
                                <a:pt x="6" y="0"/>
                              </a:moveTo>
                              <a:lnTo>
                                <a:pt x="0" y="3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58" o:spid="_x0000_s1026" style="position:absolute;margin-left:137.35pt;margin-top:194.75pt;width:.3pt;height:7.3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" path="m6,l,326e" filled="f">
                <v:path arrowok="t" o:connecttype="custom" o:connectlocs="3810,0;0,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13920" behindDoc="0" locked="0" layoutInCell="1" allowOverlap="1" wp14:anchorId="5BD2A10D" wp14:editId="3A794657">
                <wp:simplePos x="0" y="0"/>
                <wp:positionH relativeFrom="column">
                  <wp:posOffset>-184785</wp:posOffset>
                </wp:positionH>
                <wp:positionV relativeFrom="paragraph">
                  <wp:posOffset>2470785</wp:posOffset>
                </wp:positionV>
                <wp:extent cx="635" cy="93345"/>
                <wp:effectExtent l="0" t="0" r="18415" b="20955"/>
                <wp:wrapNone/>
                <wp:docPr id="1946" name="Freeform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3345"/>
                        </a:xfrm>
                        <a:custGeom>
                          <a:avLst/>
                          <a:gdLst>
                            <a:gd name="T0" fmla="*/ 0 w 1"/>
                            <a:gd name="T1" fmla="*/ 0 h 292"/>
                            <a:gd name="T2" fmla="*/ 0 w 1"/>
                            <a:gd name="T3" fmla="*/ 292 h 292"/>
                          </a:gdLst>
                          <a:ahLst/>
                          <a:cxnLst>
                            <a:cxn ang="0">
                              <a:pos x="T0" y="T1"/>
                            </a:cxn>
                            <a:cxn ang="0">
                              <a:pos x="T2" y="T3"/>
                            </a:cxn>
                          </a:cxnLst>
                          <a:rect l="0" t="0" r="r" b="b"/>
                          <a:pathLst>
                            <a:path w="1" h="292">
                              <a:moveTo>
                                <a:pt x="0" y="0"/>
                              </a:moveTo>
                              <a:lnTo>
                                <a:pt x="0" y="2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57" o:spid="_x0000_s1026" style="position:absolute;margin-left:-14.55pt;margin-top:194.55pt;width:.05pt;height:7.3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" path="m,l,292e" filled="f">
                <v:path arrowok="t" o:connecttype="custom" o:connectlocs="0,0;0,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12896" behindDoc="0" locked="0" layoutInCell="1" allowOverlap="1" wp14:anchorId="598C508B" wp14:editId="76FAD5A3">
                <wp:simplePos x="0" y="0"/>
                <wp:positionH relativeFrom="column">
                  <wp:posOffset>1704340</wp:posOffset>
                </wp:positionH>
                <wp:positionV relativeFrom="paragraph">
                  <wp:posOffset>1892935</wp:posOffset>
                </wp:positionV>
                <wp:extent cx="635" cy="93345"/>
                <wp:effectExtent l="0" t="0" r="18415" b="20955"/>
                <wp:wrapNone/>
                <wp:docPr id="1945" name="Freeform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3345"/>
                        </a:xfrm>
                        <a:custGeom>
                          <a:avLst/>
                          <a:gdLst>
                            <a:gd name="T0" fmla="*/ 0 w 1"/>
                            <a:gd name="T1" fmla="*/ 0 h 270"/>
                            <a:gd name="T2" fmla="*/ 0 w 1"/>
                            <a:gd name="T3" fmla="*/ 270 h 270"/>
                          </a:gdLst>
                          <a:ahLst/>
                          <a:cxnLst>
                            <a:cxn ang="0">
                              <a:pos x="T0" y="T1"/>
                            </a:cxn>
                            <a:cxn ang="0">
                              <a:pos x="T2" y="T3"/>
                            </a:cxn>
                          </a:cxnLst>
                          <a:rect l="0" t="0" r="r" b="b"/>
                          <a:pathLst>
                            <a:path w="1" h="270">
                              <a:moveTo>
                                <a:pt x="0" y="0"/>
                              </a:moveTo>
                              <a:lnTo>
                                <a:pt x="0"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56" o:spid="_x0000_s1026" style="position:absolute;margin-left:134.2pt;margin-top:149.05pt;width:.05pt;height:7.3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" path="m,l,270e" filled="f">
                <v:path arrowok="t" o:connecttype="custom" o:connectlocs="0,0;0,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10848" behindDoc="0" locked="0" layoutInCell="1" allowOverlap="1" wp14:anchorId="0FE2B2B2" wp14:editId="06EE2079">
                <wp:simplePos x="0" y="0"/>
                <wp:positionH relativeFrom="column">
                  <wp:posOffset>-200025</wp:posOffset>
                </wp:positionH>
                <wp:positionV relativeFrom="paragraph">
                  <wp:posOffset>1892935</wp:posOffset>
                </wp:positionV>
                <wp:extent cx="1904365" cy="3810"/>
                <wp:effectExtent l="0" t="0" r="19685" b="15240"/>
                <wp:wrapNone/>
                <wp:docPr id="1901" name="Freeform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3810"/>
                        </a:xfrm>
                        <a:custGeom>
                          <a:avLst/>
                          <a:gdLst>
                            <a:gd name="T0" fmla="*/ 0 w 2999"/>
                            <a:gd name="T1" fmla="*/ 3810 h 6"/>
                            <a:gd name="T2" fmla="*/ 1904365 w 2999"/>
                            <a:gd name="T3" fmla="*/ 0 h 6"/>
                            <a:gd name="T4" fmla="*/ 0 60000 65536"/>
                            <a:gd name="T5" fmla="*/ 0 60000 65536"/>
                          </a:gdLst>
                          <a:ahLst/>
                          <a:cxnLst>
                            <a:cxn ang="T4">
                              <a:pos x="T0" y="T1"/>
                            </a:cxn>
                            <a:cxn ang="T5">
                              <a:pos x="T2" y="T3"/>
                            </a:cxn>
                          </a:cxnLst>
                          <a:rect l="0" t="0" r="r" b="b"/>
                          <a:pathLst>
                            <a:path w="2999" h="6">
                              <a:moveTo>
                                <a:pt x="0" y="6"/>
                              </a:moveTo>
                              <a:lnTo>
                                <a:pt x="29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4"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75pt,149.35pt,134.2pt,149.05pt" coordsize="2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" filled="f">
                <v:path arrowok="t" o:connecttype="custom" o:connectlocs="0,2419350;1209271775,0"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09824" behindDoc="0" locked="0" layoutInCell="1" allowOverlap="1" wp14:anchorId="78607235" wp14:editId="270A5A8F">
                <wp:simplePos x="0" y="0"/>
                <wp:positionH relativeFrom="column">
                  <wp:posOffset>389255</wp:posOffset>
                </wp:positionH>
                <wp:positionV relativeFrom="paragraph">
                  <wp:posOffset>1990725</wp:posOffset>
                </wp:positionV>
                <wp:extent cx="791845" cy="467995"/>
                <wp:effectExtent l="0" t="0" r="84455" b="65405"/>
                <wp:wrapNone/>
                <wp:docPr id="1942" name="Rectangl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JURÍDICA DE CONTRATOS DE ADQUISICIONES Y SERVICIOS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3" o:spid="_x0000_s1027" style="position:absolute;left:0;text-align:left;margin-left:30.65pt;margin-top:156.75pt;width:62.35pt;height:36.8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" strokeweight="1pt">
                <v:shadow on="t" color="black" offset="3.75pt,2.5pt"/>
                <v:textbox inset="1pt,1pt,1pt,1pt">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JURÍDICA DE CONTRATOS DE ADQUISICIONES Y SERVICIOS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08800" behindDoc="0" locked="0" layoutInCell="1" allowOverlap="1" wp14:anchorId="5340EACD" wp14:editId="7C7CA5EB">
                <wp:simplePos x="0" y="0"/>
                <wp:positionH relativeFrom="column">
                  <wp:posOffset>397510</wp:posOffset>
                </wp:positionH>
                <wp:positionV relativeFrom="paragraph">
                  <wp:posOffset>3347720</wp:posOffset>
                </wp:positionV>
                <wp:extent cx="791845" cy="467995"/>
                <wp:effectExtent l="0" t="0" r="84455" b="65405"/>
                <wp:wrapNone/>
                <wp:docPr id="1941"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b/>
                                <w:sz w:val="10"/>
                                <w:szCs w:val="10"/>
                              </w:rPr>
                            </w:pPr>
                            <w:r w:rsidRPr="00EC31BC">
                              <w:rPr>
                                <w:rFonts w:ascii="Arial" w:hAnsi="Arial" w:cs="Arial"/>
                                <w:sz w:val="10"/>
                                <w:szCs w:val="10"/>
                              </w:rPr>
                              <w:t xml:space="preserve">DEPARTAMENTO DE CONTRATOS DE SERVICIOS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2" o:spid="_x0000_s1028" style="position:absolute;left:0;text-align:left;margin-left:31.3pt;margin-top:263.6pt;width:62.35pt;height:36.8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b/>
                          <w:sz w:val="10"/>
                          <w:szCs w:val="10"/>
                        </w:rPr>
                      </w:pPr>
                      <w:r w:rsidRPr="00EC31BC">
                        <w:rPr>
                          <w:rFonts w:ascii="Arial" w:hAnsi="Arial" w:cs="Arial"/>
                          <w:sz w:val="10"/>
                          <w:szCs w:val="10"/>
                        </w:rPr>
                        <w:t xml:space="preserve">DEPARTAMENTO DE CONTRATOS DE SERVICIOS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07776" behindDoc="0" locked="0" layoutInCell="1" allowOverlap="1" wp14:anchorId="54F61458" wp14:editId="7F774410">
                <wp:simplePos x="0" y="0"/>
                <wp:positionH relativeFrom="column">
                  <wp:posOffset>1356360</wp:posOffset>
                </wp:positionH>
                <wp:positionV relativeFrom="paragraph">
                  <wp:posOffset>3338195</wp:posOffset>
                </wp:positionV>
                <wp:extent cx="791845" cy="467995"/>
                <wp:effectExtent l="0" t="0" r="84455" b="65405"/>
                <wp:wrapNone/>
                <wp:docPr id="1940"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 DEPARTAMENTO DE CONTRATOS Y CONVENIOS DE NATURALEZA DIVERSA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1" o:spid="_x0000_s1029" style="position:absolute;left:0;text-align:left;margin-left:106.8pt;margin-top:262.85pt;width:62.35pt;height:36.8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" strokeweight="1pt">
                <v:shadow on="t" color="black" offset="3.75pt,2.5pt"/>
                <v:textbox inset="1pt,1pt,1pt,1pt">
                  <w:txbxContent>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 DEPARTAMENTO DE CONTRATOS Y CONVENIOS DE NATURALEZA DIVERSA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06752" behindDoc="0" locked="0" layoutInCell="1" allowOverlap="1" wp14:anchorId="1D7B20B0" wp14:editId="17A1B19E">
                <wp:simplePos x="0" y="0"/>
                <wp:positionH relativeFrom="column">
                  <wp:posOffset>1356360</wp:posOffset>
                </wp:positionH>
                <wp:positionV relativeFrom="paragraph">
                  <wp:posOffset>2689860</wp:posOffset>
                </wp:positionV>
                <wp:extent cx="791845" cy="467995"/>
                <wp:effectExtent l="0" t="0" r="84455" b="65405"/>
                <wp:wrapNone/>
                <wp:docPr id="1939"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DEPARTAMENTO DE CONVENIOS DE COORDINACIÓN Y DE COLABORACIÓN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0" o:spid="_x0000_s1030" style="position:absolute;left:0;text-align:left;margin-left:106.8pt;margin-top:211.8pt;width:62.35pt;height:36.8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DEPARTAMENTO DE CONVENIOS DE COORDINACIÓN Y DE COLABORACIÓN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05728" behindDoc="0" locked="0" layoutInCell="1" allowOverlap="1" wp14:anchorId="3127BE49" wp14:editId="5CBBBFB9">
                <wp:simplePos x="0" y="0"/>
                <wp:positionH relativeFrom="column">
                  <wp:posOffset>1345565</wp:posOffset>
                </wp:positionH>
                <wp:positionV relativeFrom="paragraph">
                  <wp:posOffset>1993265</wp:posOffset>
                </wp:positionV>
                <wp:extent cx="791845" cy="467995"/>
                <wp:effectExtent l="0" t="0" r="84455" b="65405"/>
                <wp:wrapNone/>
                <wp:docPr id="1938"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b/>
                                <w:sz w:val="10"/>
                                <w:szCs w:val="10"/>
                              </w:rPr>
                            </w:pPr>
                            <w:r w:rsidRPr="00EC31BC">
                              <w:rPr>
                                <w:rFonts w:ascii="Arial" w:hAnsi="Arial" w:cs="Arial"/>
                                <w:sz w:val="10"/>
                                <w:szCs w:val="10"/>
                              </w:rPr>
                              <w:t xml:space="preserve">SUBDIRECCIÓN JURÍDICA CONTRATOS Y CONVENIOS DIVERSOS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9" o:spid="_x0000_s1031" style="position:absolute;left:0;text-align:left;margin-left:105.95pt;margin-top:156.95pt;width:62.35pt;height:36.8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b/>
                          <w:sz w:val="10"/>
                          <w:szCs w:val="10"/>
                        </w:rPr>
                      </w:pPr>
                      <w:r w:rsidRPr="00EC31BC">
                        <w:rPr>
                          <w:rFonts w:ascii="Arial" w:hAnsi="Arial" w:cs="Arial"/>
                          <w:sz w:val="10"/>
                          <w:szCs w:val="10"/>
                        </w:rPr>
                        <w:t xml:space="preserve">SUBDIRECCIÓN JURÍDICA CONTRATOS Y CONVENIOS DIVERSOS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04704" behindDoc="0" locked="0" layoutInCell="1" allowOverlap="1" wp14:anchorId="29B707CE" wp14:editId="6DB33D61">
                <wp:simplePos x="0" y="0"/>
                <wp:positionH relativeFrom="column">
                  <wp:posOffset>1278890</wp:posOffset>
                </wp:positionH>
                <wp:positionV relativeFrom="paragraph">
                  <wp:posOffset>2578100</wp:posOffset>
                </wp:positionV>
                <wp:extent cx="477520" cy="635"/>
                <wp:effectExtent l="0" t="0" r="17780" b="18415"/>
                <wp:wrapNone/>
                <wp:docPr id="1891" name="Freeform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635"/>
                        </a:xfrm>
                        <a:custGeom>
                          <a:avLst/>
                          <a:gdLst>
                            <a:gd name="T0" fmla="*/ 477520 w 752"/>
                            <a:gd name="T1" fmla="*/ 0 h 1"/>
                            <a:gd name="T2" fmla="*/ 0 w 752"/>
                            <a:gd name="T3" fmla="*/ 635 h 1"/>
                            <a:gd name="T4" fmla="*/ 0 60000 65536"/>
                            <a:gd name="T5" fmla="*/ 0 60000 65536"/>
                          </a:gdLst>
                          <a:ahLst/>
                          <a:cxnLst>
                            <a:cxn ang="T4">
                              <a:pos x="T0" y="T1"/>
                            </a:cxn>
                            <a:cxn ang="T5">
                              <a:pos x="T2" y="T3"/>
                            </a:cxn>
                          </a:cxnLst>
                          <a:rect l="0" t="0" r="r" b="b"/>
                          <a:pathLst>
                            <a:path w="752" h="1">
                              <a:moveTo>
                                <a:pt x="752" y="0"/>
                              </a:moveTo>
                              <a:lnTo>
                                <a:pt x="0" y="1"/>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8" o:spid="_x0000_s1026" style="position:absolute;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3pt,203pt,100.7pt,203.05pt" coordsize="7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" strokeweight="1pt">
                <v:stroke startarrowwidth="narrow" startarrowlength="short" endarrowwidth="narrow" endarrowlength="short"/>
                <v:path arrowok="t" o:connecttype="custom" o:connectlocs="303225200,0;0,403225"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03680" behindDoc="0" locked="0" layoutInCell="1" allowOverlap="1" wp14:anchorId="1046A063" wp14:editId="0083AA0B">
                <wp:simplePos x="0" y="0"/>
                <wp:positionH relativeFrom="margin">
                  <wp:posOffset>1275715</wp:posOffset>
                </wp:positionH>
                <wp:positionV relativeFrom="margin">
                  <wp:posOffset>2578735</wp:posOffset>
                </wp:positionV>
                <wp:extent cx="3175" cy="1009650"/>
                <wp:effectExtent l="0" t="0" r="15875" b="19050"/>
                <wp:wrapNone/>
                <wp:docPr id="1890" name="Freeform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009650"/>
                        </a:xfrm>
                        <a:custGeom>
                          <a:avLst/>
                          <a:gdLst>
                            <a:gd name="T0" fmla="*/ 0 w 5"/>
                            <a:gd name="T1" fmla="*/ 0 h 1590"/>
                            <a:gd name="T2" fmla="*/ 3175 w 5"/>
                            <a:gd name="T3" fmla="*/ 1009650 h 1590"/>
                            <a:gd name="T4" fmla="*/ 0 60000 65536"/>
                            <a:gd name="T5" fmla="*/ 0 60000 65536"/>
                          </a:gdLst>
                          <a:ahLst/>
                          <a:cxnLst>
                            <a:cxn ang="T4">
                              <a:pos x="T0" y="T1"/>
                            </a:cxn>
                            <a:cxn ang="T5">
                              <a:pos x="T2" y="T3"/>
                            </a:cxn>
                          </a:cxnLst>
                          <a:rect l="0" t="0" r="r" b="b"/>
                          <a:pathLst>
                            <a:path w="5" h="1590">
                              <a:moveTo>
                                <a:pt x="0" y="0"/>
                              </a:moveTo>
                              <a:lnTo>
                                <a:pt x="5" y="159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7" o:spid="_x0000_s1026" style="position:absolute;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100.45pt,203.05pt,100.7pt,282.55pt" coordsize="5,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" strokeweight="1pt">
                <v:stroke startarrowwidth="narrow" startarrowlength="short" endarrowwidth="narrow" endarrowlength="short"/>
                <v:path arrowok="t" o:connecttype="custom" o:connectlocs="0,0;2016125,641127750" o:connectangles="0,0"/>
                <w10:wrap anchorx="margin" anchory="margin"/>
              </v:polyline>
            </w:pict>
          </mc:Fallback>
        </mc:AlternateContent>
      </w:r>
      <w:r>
        <w:rPr>
          <w:rFonts w:ascii="Arial" w:hAnsi="Arial" w:cs="Arial"/>
          <w:noProof/>
          <w:lang w:val="es-MX" w:eastAsia="es-MX"/>
        </w:rPr>
        <mc:AlternateContent>
          <mc:Choice Requires="wps">
            <w:drawing>
              <wp:anchor distT="0" distB="0" distL="114300" distR="114300" simplePos="0" relativeHeight="252102656" behindDoc="0" locked="0" layoutInCell="1" allowOverlap="1" wp14:anchorId="561F24B0" wp14:editId="03CF52BA">
                <wp:simplePos x="0" y="0"/>
                <wp:positionH relativeFrom="column">
                  <wp:posOffset>-571500</wp:posOffset>
                </wp:positionH>
                <wp:positionV relativeFrom="paragraph">
                  <wp:posOffset>4006850</wp:posOffset>
                </wp:positionV>
                <wp:extent cx="791845" cy="467995"/>
                <wp:effectExtent l="0" t="0" r="84455" b="65405"/>
                <wp:wrapNone/>
                <wp:docPr id="1935"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DEPARTAMENTO DE CONTRATOS DE SERVICIOS RELACIONADOS CON LA OBRA PÚBLICA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6" o:spid="_x0000_s1032" style="position:absolute;left:0;text-align:left;margin-left:-45pt;margin-top:315.5pt;width:62.35pt;height:36.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" strokeweight="1pt">
                <v:shadow on="t" color="black" offset="3.75pt,2.5pt"/>
                <v:textbox inset="1pt,1pt,1pt,1pt">
                  <w:txbxContent>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DEPARTAMENTO DE CONTRATOS DE SERVICIOS RELACIONADOS CON LA OBRA PÚBLICA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01632" behindDoc="0" locked="0" layoutInCell="1" allowOverlap="1" wp14:anchorId="43A55FE5" wp14:editId="3A5CA21E">
                <wp:simplePos x="0" y="0"/>
                <wp:positionH relativeFrom="column">
                  <wp:posOffset>-571500</wp:posOffset>
                </wp:positionH>
                <wp:positionV relativeFrom="paragraph">
                  <wp:posOffset>3336925</wp:posOffset>
                </wp:positionV>
                <wp:extent cx="791845" cy="467995"/>
                <wp:effectExtent l="0" t="0" r="84455" b="65405"/>
                <wp:wrapNone/>
                <wp:docPr id="1934"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b/>
                                <w:sz w:val="10"/>
                                <w:szCs w:val="10"/>
                              </w:rPr>
                            </w:pPr>
                            <w:r w:rsidRPr="00EC31BC">
                              <w:rPr>
                                <w:rFonts w:ascii="Arial" w:hAnsi="Arial" w:cs="Arial"/>
                                <w:sz w:val="10"/>
                                <w:szCs w:val="10"/>
                              </w:rPr>
                              <w:t xml:space="preserve">DEPARTAMENTO DE LICITACIONES PÚBLICAS EN OBRA PÚBLICA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5" o:spid="_x0000_s1033" style="position:absolute;left:0;text-align:left;margin-left:-45pt;margin-top:262.75pt;width:62.35pt;height:36.8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b/>
                          <w:sz w:val="10"/>
                          <w:szCs w:val="10"/>
                        </w:rPr>
                      </w:pPr>
                      <w:r w:rsidRPr="00EC31BC">
                        <w:rPr>
                          <w:rFonts w:ascii="Arial" w:hAnsi="Arial" w:cs="Arial"/>
                          <w:sz w:val="10"/>
                          <w:szCs w:val="10"/>
                        </w:rPr>
                        <w:t xml:space="preserve">DEPARTAMENTO DE LICITACIONES PÚBLICAS EN OBRA PÚBLICA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00608" behindDoc="0" locked="0" layoutInCell="1" allowOverlap="1" wp14:anchorId="0EC42F25" wp14:editId="1751548B">
                <wp:simplePos x="0" y="0"/>
                <wp:positionH relativeFrom="column">
                  <wp:posOffset>-571500</wp:posOffset>
                </wp:positionH>
                <wp:positionV relativeFrom="paragraph">
                  <wp:posOffset>2669540</wp:posOffset>
                </wp:positionV>
                <wp:extent cx="791845" cy="467995"/>
                <wp:effectExtent l="0" t="0" r="84455" b="65405"/>
                <wp:wrapNone/>
                <wp:docPr id="1933"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DEPARTAMENTO DE CONTRATOS DE OBRA PÚBLICA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4" o:spid="_x0000_s1034" style="position:absolute;left:0;text-align:left;margin-left:-45pt;margin-top:210.2pt;width:62.35pt;height:36.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DEPARTAMENTO DE CONTRATOS DE OBRA PÚBLICA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099584" behindDoc="0" locked="0" layoutInCell="1" allowOverlap="1" wp14:anchorId="26251185" wp14:editId="771DD78E">
                <wp:simplePos x="0" y="0"/>
                <wp:positionH relativeFrom="column">
                  <wp:posOffset>-582295</wp:posOffset>
                </wp:positionH>
                <wp:positionV relativeFrom="paragraph">
                  <wp:posOffset>1991995</wp:posOffset>
                </wp:positionV>
                <wp:extent cx="791845" cy="467995"/>
                <wp:effectExtent l="0" t="0" r="84455" b="65405"/>
                <wp:wrapNone/>
                <wp:docPr id="1932"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b/>
                                <w:sz w:val="10"/>
                                <w:szCs w:val="10"/>
                              </w:rPr>
                            </w:pPr>
                            <w:r w:rsidRPr="00EC31BC">
                              <w:rPr>
                                <w:rFonts w:ascii="Arial" w:hAnsi="Arial" w:cs="Arial"/>
                                <w:sz w:val="10"/>
                                <w:szCs w:val="10"/>
                              </w:rPr>
                              <w:t xml:space="preserve">SUBDIRECCIÓN JURÍDICA DE CONTRATOS DE OBRA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3" o:spid="_x0000_s1035" style="position:absolute;left:0;text-align:left;margin-left:-45.85pt;margin-top:156.85pt;width:62.35pt;height:36.8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b/>
                          <w:sz w:val="10"/>
                          <w:szCs w:val="10"/>
                        </w:rPr>
                      </w:pPr>
                      <w:r w:rsidRPr="00EC31BC">
                        <w:rPr>
                          <w:rFonts w:ascii="Arial" w:hAnsi="Arial" w:cs="Arial"/>
                          <w:sz w:val="10"/>
                          <w:szCs w:val="10"/>
                        </w:rPr>
                        <w:t xml:space="preserve">SUBDIRECCIÓN JURÍDICA DE CONTRATOS DE OBRA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098560" behindDoc="0" locked="0" layoutInCell="1" allowOverlap="1" wp14:anchorId="4EE36449" wp14:editId="048B2E8C">
                <wp:simplePos x="0" y="0"/>
                <wp:positionH relativeFrom="column">
                  <wp:posOffset>-638810</wp:posOffset>
                </wp:positionH>
                <wp:positionV relativeFrom="paragraph">
                  <wp:posOffset>2572385</wp:posOffset>
                </wp:positionV>
                <wp:extent cx="452120" cy="1270"/>
                <wp:effectExtent l="0" t="0" r="24130" b="17780"/>
                <wp:wrapNone/>
                <wp:docPr id="1879" name="Freeform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1270"/>
                        </a:xfrm>
                        <a:custGeom>
                          <a:avLst/>
                          <a:gdLst>
                            <a:gd name="T0" fmla="*/ 452120 w 712"/>
                            <a:gd name="T1" fmla="*/ 1270 h 2"/>
                            <a:gd name="T2" fmla="*/ 0 w 712"/>
                            <a:gd name="T3" fmla="*/ 0 h 2"/>
                            <a:gd name="T4" fmla="*/ 0 60000 65536"/>
                            <a:gd name="T5" fmla="*/ 0 60000 65536"/>
                          </a:gdLst>
                          <a:ahLst/>
                          <a:cxnLst>
                            <a:cxn ang="T4">
                              <a:pos x="T0" y="T1"/>
                            </a:cxn>
                            <a:cxn ang="T5">
                              <a:pos x="T2" y="T3"/>
                            </a:cxn>
                          </a:cxnLst>
                          <a:rect l="0" t="0" r="r" b="b"/>
                          <a:pathLst>
                            <a:path w="712" h="2">
                              <a:moveTo>
                                <a:pt x="712" y="2"/>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2"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7pt,202.65pt,-50.3pt,202.55pt" coordsize="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" strokeweight="1pt">
                <v:stroke startarrowwidth="narrow" startarrowlength="short" endarrowwidth="narrow" endarrowlength="short"/>
                <v:path arrowok="t" o:connecttype="custom" o:connectlocs="287096200,806450;0,0"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097536" behindDoc="0" locked="0" layoutInCell="1" allowOverlap="1" wp14:anchorId="6A856528" wp14:editId="1A86A77E">
                <wp:simplePos x="0" y="0"/>
                <wp:positionH relativeFrom="margin">
                  <wp:posOffset>392430</wp:posOffset>
                </wp:positionH>
                <wp:positionV relativeFrom="margin">
                  <wp:posOffset>1322705</wp:posOffset>
                </wp:positionV>
                <wp:extent cx="791845" cy="467995"/>
                <wp:effectExtent l="0" t="0" r="84455" b="65405"/>
                <wp:wrapNone/>
                <wp:docPr id="1930"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DIRECCIÓN JURÍDICA DE CONTRATOS DE OBRA, ADQUISICIONES,  SERVICIOS Y DE NATURALEZA DIVERSA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1" o:spid="_x0000_s1036" style="position:absolute;left:0;text-align:left;margin-left:30.9pt;margin-top:104.15pt;width:62.35pt;height:36.85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" strokeweight="1pt">
                <v:shadow on="t" color="black" offset="3.75pt,2.5pt"/>
                <v:textbox inset="1pt,1pt,1pt,1pt">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DIRECCIÓN JURÍDICA DE CONTRATOS DE OBRA, ADQUISICIONES,  SERVICIOS Y DE NATURALEZA DIVERSA </w:t>
                      </w:r>
                    </w:p>
                  </w:txbxContent>
                </v:textbox>
                <w10:wrap anchorx="margin" anchory="margin"/>
              </v:rect>
            </w:pict>
          </mc:Fallback>
        </mc:AlternateContent>
      </w:r>
      <w:r>
        <w:rPr>
          <w:rFonts w:ascii="Arial" w:hAnsi="Arial" w:cs="Arial"/>
          <w:noProof/>
          <w:lang w:val="es-MX" w:eastAsia="es-MX"/>
        </w:rPr>
        <mc:AlternateContent>
          <mc:Choice Requires="wps">
            <w:drawing>
              <wp:anchor distT="0" distB="0" distL="114300" distR="114300" simplePos="0" relativeHeight="252094464" behindDoc="0" locked="0" layoutInCell="1" allowOverlap="1" wp14:anchorId="3AD45F32" wp14:editId="0054D384">
                <wp:simplePos x="0" y="0"/>
                <wp:positionH relativeFrom="margin">
                  <wp:posOffset>387985</wp:posOffset>
                </wp:positionH>
                <wp:positionV relativeFrom="margin">
                  <wp:posOffset>647065</wp:posOffset>
                </wp:positionV>
                <wp:extent cx="791845" cy="467995"/>
                <wp:effectExtent l="0" t="0" r="84455" b="65405"/>
                <wp:wrapNone/>
                <wp:docPr id="1927"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sz w:val="10"/>
                                <w:szCs w:val="10"/>
                              </w:rPr>
                            </w:pPr>
                            <w:r w:rsidRPr="00EC31BC">
                              <w:rPr>
                                <w:rFonts w:ascii="Arial" w:hAnsi="Arial" w:cs="Arial"/>
                                <w:sz w:val="10"/>
                                <w:szCs w:val="10"/>
                              </w:rPr>
                              <w:t>DIRECCIÓN GENERAL ADJUNTA OPERATIVA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8" o:spid="_x0000_s1037" style="position:absolute;left:0;text-align:left;margin-left:30.55pt;margin-top:50.95pt;width:62.35pt;height:36.85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sz w:val="10"/>
                          <w:szCs w:val="10"/>
                        </w:rPr>
                      </w:pPr>
                      <w:r w:rsidRPr="00EC31BC">
                        <w:rPr>
                          <w:rFonts w:ascii="Arial" w:hAnsi="Arial" w:cs="Arial"/>
                          <w:sz w:val="10"/>
                          <w:szCs w:val="10"/>
                        </w:rPr>
                        <w:t>DIRECCIÓN GENERAL ADJUNTA OPERATIVA</w:t>
                      </w:r>
                    </w:p>
                  </w:txbxContent>
                </v:textbox>
                <w10:wrap anchorx="margin" anchory="margin"/>
              </v:rect>
            </w:pict>
          </mc:Fallback>
        </mc:AlternateContent>
      </w:r>
      <w:r>
        <w:rPr>
          <w:rFonts w:ascii="Arial" w:hAnsi="Arial" w:cs="Arial"/>
          <w:noProof/>
          <w:lang w:val="es-MX" w:eastAsia="es-MX"/>
        </w:rPr>
        <mc:AlternateContent>
          <mc:Choice Requires="wps">
            <w:drawing>
              <wp:anchor distT="0" distB="0" distL="114300" distR="114300" simplePos="0" relativeHeight="252093440" behindDoc="0" locked="0" layoutInCell="1" allowOverlap="1" wp14:anchorId="514313F8" wp14:editId="1561E099">
                <wp:simplePos x="0" y="0"/>
                <wp:positionH relativeFrom="margin">
                  <wp:posOffset>781685</wp:posOffset>
                </wp:positionH>
                <wp:positionV relativeFrom="margin">
                  <wp:posOffset>451485</wp:posOffset>
                </wp:positionV>
                <wp:extent cx="1905" cy="189865"/>
                <wp:effectExtent l="0" t="0" r="17145" b="19685"/>
                <wp:wrapNone/>
                <wp:docPr id="127" name="Freeform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189865"/>
                        </a:xfrm>
                        <a:custGeom>
                          <a:avLst/>
                          <a:gdLst>
                            <a:gd name="T0" fmla="*/ 0 w 3"/>
                            <a:gd name="T1" fmla="*/ 189865 h 299"/>
                            <a:gd name="T2" fmla="*/ 1905 w 3"/>
                            <a:gd name="T3" fmla="*/ 0 h 299"/>
                            <a:gd name="T4" fmla="*/ 0 60000 65536"/>
                            <a:gd name="T5" fmla="*/ 0 60000 65536"/>
                          </a:gdLst>
                          <a:ahLst/>
                          <a:cxnLst>
                            <a:cxn ang="T4">
                              <a:pos x="T0" y="T1"/>
                            </a:cxn>
                            <a:cxn ang="T5">
                              <a:pos x="T2" y="T3"/>
                            </a:cxn>
                          </a:cxnLst>
                          <a:rect l="0" t="0" r="r" b="b"/>
                          <a:pathLst>
                            <a:path w="3" h="299">
                              <a:moveTo>
                                <a:pt x="0" y="299"/>
                              </a:moveTo>
                              <a:lnTo>
                                <a:pt x="3"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7" o:spid="_x0000_s1026" style="position:absolute;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61.55pt,50.5pt,61.7pt,35.55pt" coordsize="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" strokeweight="1pt">
                <v:stroke startarrowwidth="narrow" startarrowlength="short" endarrowwidth="narrow" endarrowlength="short"/>
                <v:path arrowok="t" o:connecttype="custom" o:connectlocs="0,120564275;1209675,0" o:connectangles="0,0"/>
                <w10:wrap anchorx="margin" anchory="margin"/>
              </v:polyline>
            </w:pict>
          </mc:Fallback>
        </mc:AlternateContent>
      </w:r>
      <w:r>
        <w:rPr>
          <w:rFonts w:ascii="Arial" w:hAnsi="Arial" w:cs="Arial"/>
          <w:noProof/>
          <w:lang w:val="es-MX" w:eastAsia="es-MX"/>
        </w:rPr>
        <mc:AlternateContent>
          <mc:Choice Requires="wps">
            <w:drawing>
              <wp:anchor distT="0" distB="0" distL="114300" distR="114300" simplePos="0" relativeHeight="252092416" behindDoc="0" locked="0" layoutInCell="1" allowOverlap="1" wp14:anchorId="66F204BA" wp14:editId="6DAC47C8">
                <wp:simplePos x="0" y="0"/>
                <wp:positionH relativeFrom="margin">
                  <wp:posOffset>387985</wp:posOffset>
                </wp:positionH>
                <wp:positionV relativeFrom="margin">
                  <wp:posOffset>2676525</wp:posOffset>
                </wp:positionV>
                <wp:extent cx="791845" cy="467995"/>
                <wp:effectExtent l="0" t="0" r="84455" b="65405"/>
                <wp:wrapNone/>
                <wp:docPr id="1925"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 DEPARTAMENTO DE CONTRATOS DE ADQUISICIONES DE BIENES Y SERVICIOS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6" o:spid="_x0000_s1038" style="position:absolute;left:0;text-align:left;margin-left:30.55pt;margin-top:210.75pt;width:62.35pt;height:36.8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" strokeweight="1pt">
                <v:shadow on="t" color="black" offset="3.75pt,2.5pt"/>
                <v:textbox inset="1pt,1pt,1pt,1pt">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 DEPARTAMENTO DE CONTRATOS DE ADQUISICIONES DE BIENES Y SERVICIOS </w:t>
                      </w:r>
                    </w:p>
                  </w:txbxContent>
                </v:textbox>
                <w10:wrap anchorx="margin" anchory="margin"/>
              </v:rect>
            </w:pict>
          </mc:Fallback>
        </mc:AlternateContent>
      </w:r>
      <w:r>
        <w:t>ORGANIGRAMA</w:t>
      </w:r>
      <w:bookmarkEnd w:id="7"/>
      <w:bookmarkEnd w:id="8"/>
    </w:p>
    <w:p w:rsidR="00D1437B" w:rsidRDefault="00D1437B" w:rsidP="00D1437B">
      <w:pPr>
        <w:rPr>
          <w:rFonts w:ascii="Arial" w:hAnsi="Arial" w:cs="Arial"/>
        </w:rPr>
      </w:pPr>
      <w:r>
        <w:rPr>
          <w:rFonts w:ascii="Arial" w:hAnsi="Arial" w:cs="Arial"/>
          <w:noProof/>
          <w:lang w:val="es-MX" w:eastAsia="es-MX"/>
        </w:rPr>
        <mc:AlternateContent>
          <mc:Choice Requires="wps">
            <w:drawing>
              <wp:anchor distT="0" distB="0" distL="114300" distR="114300" simplePos="0" relativeHeight="252196864" behindDoc="0" locked="0" layoutInCell="1" allowOverlap="1" wp14:anchorId="6478CF70" wp14:editId="09BAF29A">
                <wp:simplePos x="0" y="0"/>
                <wp:positionH relativeFrom="margin">
                  <wp:posOffset>5806440</wp:posOffset>
                </wp:positionH>
                <wp:positionV relativeFrom="margin">
                  <wp:posOffset>1808480</wp:posOffset>
                </wp:positionV>
                <wp:extent cx="3810" cy="93345"/>
                <wp:effectExtent l="0" t="0" r="15240" b="20955"/>
                <wp:wrapNone/>
                <wp:docPr id="2028" name="Freeform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93345"/>
                        </a:xfrm>
                        <a:custGeom>
                          <a:avLst/>
                          <a:gdLst>
                            <a:gd name="T0" fmla="*/ 6 w 6"/>
                            <a:gd name="T1" fmla="*/ 2960 h 2960"/>
                            <a:gd name="T2" fmla="*/ 0 w 6"/>
                            <a:gd name="T3" fmla="*/ 0 h 2960"/>
                          </a:gdLst>
                          <a:ahLst/>
                          <a:cxnLst>
                            <a:cxn ang="0">
                              <a:pos x="T0" y="T1"/>
                            </a:cxn>
                            <a:cxn ang="0">
                              <a:pos x="T2" y="T3"/>
                            </a:cxn>
                          </a:cxnLst>
                          <a:rect l="0" t="0" r="r" b="b"/>
                          <a:pathLst>
                            <a:path w="6" h="2960">
                              <a:moveTo>
                                <a:pt x="6" y="2960"/>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41" o:spid="_x0000_s1026" style="position:absolute;margin-left:457.2pt;margin-top:142.4pt;width:.3pt;height:7.3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6,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" path="m6,2960l,e" strokeweight="1pt">
                <v:stroke startarrowwidth="narrow" startarrowlength="short" endarrowwidth="narrow" endarrowlength="short"/>
                <v:path arrowok="t" o:connecttype="custom" o:connectlocs="3810,93345;0,0" o:connectangles="0,0"/>
                <w10:wrap anchorx="margin" anchory="margin"/>
              </v:shape>
            </w:pict>
          </mc:Fallback>
        </mc:AlternateContent>
      </w:r>
      <w:r>
        <w:rPr>
          <w:rFonts w:ascii="Arial" w:hAnsi="Arial" w:cs="Arial"/>
          <w:noProof/>
          <w:lang w:val="es-MX" w:eastAsia="es-MX"/>
        </w:rPr>
        <mc:AlternateContent>
          <mc:Choice Requires="wps">
            <w:drawing>
              <wp:anchor distT="0" distB="0" distL="114300" distR="114300" simplePos="0" relativeHeight="252195840" behindDoc="0" locked="0" layoutInCell="1" allowOverlap="1" wp14:anchorId="63F9BB89" wp14:editId="7E9C5C72">
                <wp:simplePos x="0" y="0"/>
                <wp:positionH relativeFrom="margin">
                  <wp:posOffset>5800090</wp:posOffset>
                </wp:positionH>
                <wp:positionV relativeFrom="margin">
                  <wp:posOffset>1231900</wp:posOffset>
                </wp:positionV>
                <wp:extent cx="3810" cy="93345"/>
                <wp:effectExtent l="0" t="0" r="15240" b="20955"/>
                <wp:wrapNone/>
                <wp:docPr id="2027" name="Freeform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93345"/>
                        </a:xfrm>
                        <a:custGeom>
                          <a:avLst/>
                          <a:gdLst>
                            <a:gd name="T0" fmla="*/ 6 w 6"/>
                            <a:gd name="T1" fmla="*/ 2960 h 2960"/>
                            <a:gd name="T2" fmla="*/ 0 w 6"/>
                            <a:gd name="T3" fmla="*/ 0 h 2960"/>
                          </a:gdLst>
                          <a:ahLst/>
                          <a:cxnLst>
                            <a:cxn ang="0">
                              <a:pos x="T0" y="T1"/>
                            </a:cxn>
                            <a:cxn ang="0">
                              <a:pos x="T2" y="T3"/>
                            </a:cxn>
                          </a:cxnLst>
                          <a:rect l="0" t="0" r="r" b="b"/>
                          <a:pathLst>
                            <a:path w="6" h="2960">
                              <a:moveTo>
                                <a:pt x="6" y="2960"/>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40" o:spid="_x0000_s1026" style="position:absolute;margin-left:456.7pt;margin-top:97pt;width:.3pt;height:7.35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6,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" path="m6,2960l,e" strokeweight="1pt">
                <v:stroke startarrowwidth="narrow" startarrowlength="short" endarrowwidth="narrow" endarrowlength="short"/>
                <v:path arrowok="t" o:connecttype="custom" o:connectlocs="3810,93345;0,0" o:connectangles="0,0"/>
                <w10:wrap anchorx="margin" anchory="margin"/>
              </v:shape>
            </w:pict>
          </mc:Fallback>
        </mc:AlternateContent>
      </w:r>
      <w:r>
        <w:rPr>
          <w:rFonts w:ascii="Arial" w:hAnsi="Arial" w:cs="Arial"/>
          <w:noProof/>
          <w:lang w:val="es-MX" w:eastAsia="es-MX"/>
        </w:rPr>
        <mc:AlternateContent>
          <mc:Choice Requires="wps">
            <w:drawing>
              <wp:anchor distT="0" distB="0" distL="114300" distR="114300" simplePos="0" relativeHeight="252193792" behindDoc="0" locked="0" layoutInCell="1" allowOverlap="1" wp14:anchorId="4F936DE9" wp14:editId="65EC5E15">
                <wp:simplePos x="0" y="0"/>
                <wp:positionH relativeFrom="column">
                  <wp:posOffset>10061575</wp:posOffset>
                </wp:positionH>
                <wp:positionV relativeFrom="paragraph">
                  <wp:posOffset>1422400</wp:posOffset>
                </wp:positionV>
                <wp:extent cx="925195" cy="635"/>
                <wp:effectExtent l="8255" t="6350" r="9525" b="12065"/>
                <wp:wrapNone/>
                <wp:docPr id="305" name="Freeform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5195" cy="635"/>
                        </a:xfrm>
                        <a:custGeom>
                          <a:avLst/>
                          <a:gdLst>
                            <a:gd name="T0" fmla="*/ 0 w 1457"/>
                            <a:gd name="T1" fmla="*/ 635 h 1"/>
                            <a:gd name="T2" fmla="*/ 925195 w 1457"/>
                            <a:gd name="T3" fmla="*/ 0 h 1"/>
                            <a:gd name="T4" fmla="*/ 0 60000 65536"/>
                            <a:gd name="T5" fmla="*/ 0 60000 65536"/>
                          </a:gdLst>
                          <a:ahLst/>
                          <a:cxnLst>
                            <a:cxn ang="T4">
                              <a:pos x="T0" y="T1"/>
                            </a:cxn>
                            <a:cxn ang="T5">
                              <a:pos x="T2" y="T3"/>
                            </a:cxn>
                          </a:cxnLst>
                          <a:rect l="0" t="0" r="r" b="b"/>
                          <a:pathLst>
                            <a:path w="1457" h="1">
                              <a:moveTo>
                                <a:pt x="0" y="1"/>
                              </a:moveTo>
                              <a:lnTo>
                                <a:pt x="145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7" o:spid="_x0000_s1026" style="position:absolute;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92.25pt,112.05pt,865.1pt,112pt" coordsize="1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" filled="f">
                <v:path arrowok="t" o:connecttype="custom" o:connectlocs="0,403225;587498825,0"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92768" behindDoc="0" locked="0" layoutInCell="1" allowOverlap="1" wp14:anchorId="37E22EAF" wp14:editId="7B25CE5B">
                <wp:simplePos x="0" y="0"/>
                <wp:positionH relativeFrom="column">
                  <wp:posOffset>10521950</wp:posOffset>
                </wp:positionH>
                <wp:positionV relativeFrom="paragraph">
                  <wp:posOffset>2468245</wp:posOffset>
                </wp:positionV>
                <wp:extent cx="71755" cy="635"/>
                <wp:effectExtent l="0" t="0" r="23495" b="37465"/>
                <wp:wrapNone/>
                <wp:docPr id="2023"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6" o:spid="_x0000_s1026" style="position:absolute;flip:x;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5pt,194.35pt" to="834.15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" strokeweight="1pt">
                <v:stroke startarrowwidth="narrow" startarrowlength="short" endarrowwidth="narrow" endarrowlength="short"/>
              </v:line>
            </w:pict>
          </mc:Fallback>
        </mc:AlternateContent>
      </w:r>
      <w:r>
        <w:rPr>
          <w:rFonts w:ascii="Arial" w:hAnsi="Arial" w:cs="Arial"/>
          <w:noProof/>
          <w:lang w:val="es-MX" w:eastAsia="es-MX"/>
        </w:rPr>
        <mc:AlternateContent>
          <mc:Choice Requires="wps">
            <w:drawing>
              <wp:anchor distT="0" distB="0" distL="114300" distR="114300" simplePos="0" relativeHeight="252191744" behindDoc="0" locked="0" layoutInCell="1" allowOverlap="1" wp14:anchorId="746A70A4" wp14:editId="32703FE3">
                <wp:simplePos x="0" y="0"/>
                <wp:positionH relativeFrom="column">
                  <wp:posOffset>9577705</wp:posOffset>
                </wp:positionH>
                <wp:positionV relativeFrom="paragraph">
                  <wp:posOffset>2468245</wp:posOffset>
                </wp:positionV>
                <wp:extent cx="71755" cy="635"/>
                <wp:effectExtent l="0" t="0" r="23495" b="37465"/>
                <wp:wrapNone/>
                <wp:docPr id="2022"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5" o:spid="_x0000_s1026" style="position:absolute;flip:x;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15pt,194.35pt" to="759.8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" strokeweight="1pt">
                <v:stroke startarrowwidth="narrow" startarrowlength="short" endarrowwidth="narrow" endarrowlength="short"/>
              </v:line>
            </w:pict>
          </mc:Fallback>
        </mc:AlternateContent>
      </w:r>
      <w:r>
        <w:rPr>
          <w:rFonts w:ascii="Arial" w:hAnsi="Arial" w:cs="Arial"/>
          <w:noProof/>
          <w:lang w:val="es-MX" w:eastAsia="es-MX"/>
        </w:rPr>
        <mc:AlternateContent>
          <mc:Choice Requires="wps">
            <w:drawing>
              <wp:anchor distT="0" distB="0" distL="114300" distR="114300" simplePos="0" relativeHeight="252190720" behindDoc="0" locked="0" layoutInCell="1" allowOverlap="1" wp14:anchorId="174FA821" wp14:editId="65F1CA76">
                <wp:simplePos x="0" y="0"/>
                <wp:positionH relativeFrom="margin">
                  <wp:posOffset>9570720</wp:posOffset>
                </wp:positionH>
                <wp:positionV relativeFrom="margin">
                  <wp:posOffset>2586990</wp:posOffset>
                </wp:positionV>
                <wp:extent cx="1270" cy="360045"/>
                <wp:effectExtent l="12700" t="8255" r="14605" b="12700"/>
                <wp:wrapNone/>
                <wp:docPr id="304" name="Freeform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60045"/>
                        </a:xfrm>
                        <a:custGeom>
                          <a:avLst/>
                          <a:gdLst>
                            <a:gd name="T0" fmla="*/ 1270 w 2"/>
                            <a:gd name="T1" fmla="*/ 0 h 567"/>
                            <a:gd name="T2" fmla="*/ 0 w 2"/>
                            <a:gd name="T3" fmla="*/ 360045 h 567"/>
                            <a:gd name="T4" fmla="*/ 0 60000 65536"/>
                            <a:gd name="T5" fmla="*/ 0 60000 65536"/>
                          </a:gdLst>
                          <a:ahLst/>
                          <a:cxnLst>
                            <a:cxn ang="T4">
                              <a:pos x="T0" y="T1"/>
                            </a:cxn>
                            <a:cxn ang="T5">
                              <a:pos x="T2" y="T3"/>
                            </a:cxn>
                          </a:cxnLst>
                          <a:rect l="0" t="0" r="r" b="b"/>
                          <a:pathLst>
                            <a:path w="2" h="567">
                              <a:moveTo>
                                <a:pt x="2" y="0"/>
                              </a:moveTo>
                              <a:lnTo>
                                <a:pt x="0" y="567"/>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4" o:spid="_x0000_s1026" style="position:absolute;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753.7pt,203.7pt,753.6pt,232.05pt" coordsize="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" strokeweight="1pt">
                <v:stroke startarrowwidth="narrow" startarrowlength="short" endarrowwidth="narrow" endarrowlength="short"/>
                <v:path arrowok="t" o:connecttype="custom" o:connectlocs="806450,0;0,228628575" o:connectangles="0,0"/>
                <w10:wrap anchorx="margin" anchory="margin"/>
              </v:polyline>
            </w:pict>
          </mc:Fallback>
        </mc:AlternateContent>
      </w:r>
      <w:r>
        <w:rPr>
          <w:rFonts w:ascii="Arial" w:hAnsi="Arial" w:cs="Arial"/>
          <w:noProof/>
          <w:lang w:val="es-MX" w:eastAsia="es-MX"/>
        </w:rPr>
        <mc:AlternateContent>
          <mc:Choice Requires="wps">
            <w:drawing>
              <wp:anchor distT="0" distB="0" distL="114300" distR="114300" simplePos="0" relativeHeight="252189696" behindDoc="0" locked="0" layoutInCell="1" allowOverlap="1" wp14:anchorId="07F0EDDB" wp14:editId="40E1ADFF">
                <wp:simplePos x="0" y="0"/>
                <wp:positionH relativeFrom="column">
                  <wp:posOffset>10981690</wp:posOffset>
                </wp:positionH>
                <wp:positionV relativeFrom="paragraph">
                  <wp:posOffset>2010410</wp:posOffset>
                </wp:positionV>
                <wp:extent cx="5715" cy="93345"/>
                <wp:effectExtent l="0" t="0" r="13335" b="20955"/>
                <wp:wrapNone/>
                <wp:docPr id="2020" name="Freeform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93345"/>
                        </a:xfrm>
                        <a:custGeom>
                          <a:avLst/>
                          <a:gdLst>
                            <a:gd name="T0" fmla="*/ 9 w 9"/>
                            <a:gd name="T1" fmla="*/ 0 h 276"/>
                            <a:gd name="T2" fmla="*/ 0 w 9"/>
                            <a:gd name="T3" fmla="*/ 276 h 276"/>
                          </a:gdLst>
                          <a:ahLst/>
                          <a:cxnLst>
                            <a:cxn ang="0">
                              <a:pos x="T0" y="T1"/>
                            </a:cxn>
                            <a:cxn ang="0">
                              <a:pos x="T2" y="T3"/>
                            </a:cxn>
                          </a:cxnLst>
                          <a:rect l="0" t="0" r="r" b="b"/>
                          <a:pathLst>
                            <a:path w="9" h="276">
                              <a:moveTo>
                                <a:pt x="9" y="0"/>
                              </a:moveTo>
                              <a:lnTo>
                                <a:pt x="0" y="2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3" o:spid="_x0000_s1026" style="position:absolute;margin-left:864.7pt;margin-top:158.3pt;width:.45pt;height:7.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" path="m9,l,276e" filled="f">
                <v:path arrowok="t" o:connecttype="custom" o:connectlocs="5715,0;0,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88672" behindDoc="0" locked="0" layoutInCell="1" allowOverlap="1" wp14:anchorId="2CDCD565" wp14:editId="2EF361A7">
                <wp:simplePos x="0" y="0"/>
                <wp:positionH relativeFrom="column">
                  <wp:posOffset>10066655</wp:posOffset>
                </wp:positionH>
                <wp:positionV relativeFrom="paragraph">
                  <wp:posOffset>2019935</wp:posOffset>
                </wp:positionV>
                <wp:extent cx="3810" cy="93345"/>
                <wp:effectExtent l="0" t="0" r="15240" b="20955"/>
                <wp:wrapNone/>
                <wp:docPr id="2019" name="Freeform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93345"/>
                        </a:xfrm>
                        <a:custGeom>
                          <a:avLst/>
                          <a:gdLst>
                            <a:gd name="T0" fmla="*/ 0 w 6"/>
                            <a:gd name="T1" fmla="*/ 0 h 261"/>
                            <a:gd name="T2" fmla="*/ 6 w 6"/>
                            <a:gd name="T3" fmla="*/ 261 h 261"/>
                          </a:gdLst>
                          <a:ahLst/>
                          <a:cxnLst>
                            <a:cxn ang="0">
                              <a:pos x="T0" y="T1"/>
                            </a:cxn>
                            <a:cxn ang="0">
                              <a:pos x="T2" y="T3"/>
                            </a:cxn>
                          </a:cxnLst>
                          <a:rect l="0" t="0" r="r" b="b"/>
                          <a:pathLst>
                            <a:path w="6" h="261">
                              <a:moveTo>
                                <a:pt x="0" y="0"/>
                              </a:moveTo>
                              <a:lnTo>
                                <a:pt x="6" y="26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2" o:spid="_x0000_s1026" style="position:absolute;margin-left:792.65pt;margin-top:159.05pt;width:.3pt;height:7.3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" path="m,l6,261e" filled="f">
                <v:path arrowok="t" o:connecttype="custom" o:connectlocs="0,0;3810,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87648" behindDoc="0" locked="0" layoutInCell="1" allowOverlap="1" wp14:anchorId="49F614F7" wp14:editId="008F24A5">
                <wp:simplePos x="0" y="0"/>
                <wp:positionH relativeFrom="column">
                  <wp:posOffset>10991215</wp:posOffset>
                </wp:positionH>
                <wp:positionV relativeFrom="paragraph">
                  <wp:posOffset>1421765</wp:posOffset>
                </wp:positionV>
                <wp:extent cx="4445" cy="93345"/>
                <wp:effectExtent l="0" t="0" r="14605" b="20955"/>
                <wp:wrapNone/>
                <wp:docPr id="2018" name="Freeform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93345"/>
                        </a:xfrm>
                        <a:custGeom>
                          <a:avLst/>
                          <a:gdLst>
                            <a:gd name="T0" fmla="*/ 0 w 7"/>
                            <a:gd name="T1" fmla="*/ 0 h 274"/>
                            <a:gd name="T2" fmla="*/ 7 w 7"/>
                            <a:gd name="T3" fmla="*/ 274 h 274"/>
                          </a:gdLst>
                          <a:ahLst/>
                          <a:cxnLst>
                            <a:cxn ang="0">
                              <a:pos x="T0" y="T1"/>
                            </a:cxn>
                            <a:cxn ang="0">
                              <a:pos x="T2" y="T3"/>
                            </a:cxn>
                          </a:cxnLst>
                          <a:rect l="0" t="0" r="r" b="b"/>
                          <a:pathLst>
                            <a:path w="7" h="274">
                              <a:moveTo>
                                <a:pt x="0" y="0"/>
                              </a:moveTo>
                              <a:lnTo>
                                <a:pt x="7" y="2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1" o:spid="_x0000_s1026" style="position:absolute;margin-left:865.45pt;margin-top:111.95pt;width:.35pt;height:7.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" path="m,l7,274e" filled="f">
                <v:path arrowok="t" o:connecttype="custom" o:connectlocs="0,0;4445,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86624" behindDoc="0" locked="0" layoutInCell="1" allowOverlap="1" wp14:anchorId="0E7D8A69" wp14:editId="0133A807">
                <wp:simplePos x="0" y="0"/>
                <wp:positionH relativeFrom="column">
                  <wp:posOffset>10066020</wp:posOffset>
                </wp:positionH>
                <wp:positionV relativeFrom="paragraph">
                  <wp:posOffset>1421765</wp:posOffset>
                </wp:positionV>
                <wp:extent cx="1270" cy="93345"/>
                <wp:effectExtent l="0" t="0" r="17780" b="20955"/>
                <wp:wrapNone/>
                <wp:docPr id="2017" name="Freeform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93345"/>
                        </a:xfrm>
                        <a:custGeom>
                          <a:avLst/>
                          <a:gdLst>
                            <a:gd name="T0" fmla="*/ 0 w 2"/>
                            <a:gd name="T1" fmla="*/ 0 h 306"/>
                            <a:gd name="T2" fmla="*/ 2 w 2"/>
                            <a:gd name="T3" fmla="*/ 306 h 306"/>
                          </a:gdLst>
                          <a:ahLst/>
                          <a:cxnLst>
                            <a:cxn ang="0">
                              <a:pos x="T0" y="T1"/>
                            </a:cxn>
                            <a:cxn ang="0">
                              <a:pos x="T2" y="T3"/>
                            </a:cxn>
                          </a:cxnLst>
                          <a:rect l="0" t="0" r="r" b="b"/>
                          <a:pathLst>
                            <a:path w="2" h="306">
                              <a:moveTo>
                                <a:pt x="0" y="0"/>
                              </a:moveTo>
                              <a:lnTo>
                                <a:pt x="2" y="3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0" o:spid="_x0000_s1026" style="position:absolute;margin-left:792.6pt;margin-top:111.95pt;width:.1pt;height:7.3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" path="m,l2,306e" filled="f">
                <v:path arrowok="t" o:connecttype="custom" o:connectlocs="0,0;1270,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85600" behindDoc="0" locked="0" layoutInCell="1" allowOverlap="1" wp14:anchorId="35C1D744" wp14:editId="686C2F2B">
                <wp:simplePos x="0" y="0"/>
                <wp:positionH relativeFrom="column">
                  <wp:posOffset>9570720</wp:posOffset>
                </wp:positionH>
                <wp:positionV relativeFrom="paragraph">
                  <wp:posOffset>2108200</wp:posOffset>
                </wp:positionV>
                <wp:extent cx="491490" cy="1270"/>
                <wp:effectExtent l="12700" t="6350" r="10160" b="11430"/>
                <wp:wrapNone/>
                <wp:docPr id="302" name="Freeform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490" cy="1270"/>
                        </a:xfrm>
                        <a:custGeom>
                          <a:avLst/>
                          <a:gdLst>
                            <a:gd name="T0" fmla="*/ 491490 w 774"/>
                            <a:gd name="T1" fmla="*/ 1270 h 2"/>
                            <a:gd name="T2" fmla="*/ 0 w 774"/>
                            <a:gd name="T3" fmla="*/ 0 h 2"/>
                            <a:gd name="T4" fmla="*/ 0 60000 65536"/>
                            <a:gd name="T5" fmla="*/ 0 60000 65536"/>
                          </a:gdLst>
                          <a:ahLst/>
                          <a:cxnLst>
                            <a:cxn ang="T4">
                              <a:pos x="T0" y="T1"/>
                            </a:cxn>
                            <a:cxn ang="T5">
                              <a:pos x="T2" y="T3"/>
                            </a:cxn>
                          </a:cxnLst>
                          <a:rect l="0" t="0" r="r" b="b"/>
                          <a:pathLst>
                            <a:path w="774" h="2">
                              <a:moveTo>
                                <a:pt x="774" y="2"/>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9"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92.3pt,166.1pt,753.6pt,166pt" coordsize="7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" strokeweight="1pt">
                <v:stroke startarrowwidth="narrow" startarrowlength="short" endarrowwidth="narrow" endarrowlength="short"/>
                <v:path arrowok="t" o:connecttype="custom" o:connectlocs="312096150,806450;0,0"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84576" behindDoc="0" locked="0" layoutInCell="1" allowOverlap="1" wp14:anchorId="195A820E" wp14:editId="403C091C">
                <wp:simplePos x="0" y="0"/>
                <wp:positionH relativeFrom="column">
                  <wp:posOffset>9657080</wp:posOffset>
                </wp:positionH>
                <wp:positionV relativeFrom="paragraph">
                  <wp:posOffset>1518285</wp:posOffset>
                </wp:positionV>
                <wp:extent cx="791845" cy="467995"/>
                <wp:effectExtent l="0" t="0" r="84455" b="65405"/>
                <wp:wrapNone/>
                <wp:docPr id="2015"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AMPAROS “A1”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8" o:spid="_x0000_s1039" style="position:absolute;left:0;text-align:left;margin-left:760.4pt;margin-top:119.55pt;width:62.35pt;height:36.8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AMPAROS “A1”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83552" behindDoc="0" locked="0" layoutInCell="1" allowOverlap="1" wp14:anchorId="5A364F96" wp14:editId="70981437">
                <wp:simplePos x="0" y="0"/>
                <wp:positionH relativeFrom="column">
                  <wp:posOffset>10595610</wp:posOffset>
                </wp:positionH>
                <wp:positionV relativeFrom="paragraph">
                  <wp:posOffset>2212340</wp:posOffset>
                </wp:positionV>
                <wp:extent cx="791845" cy="467995"/>
                <wp:effectExtent l="0" t="0" r="84455" b="65405"/>
                <wp:wrapNone/>
                <wp:docPr id="2014"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 DEPARTAMENTO DE AMPAROS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7" o:spid="_x0000_s1040" style="position:absolute;left:0;text-align:left;margin-left:834.3pt;margin-top:174.2pt;width:62.35pt;height:36.8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 DEPARTAMENTO DE AMPAROS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82528" behindDoc="0" locked="0" layoutInCell="1" allowOverlap="1" wp14:anchorId="154C834F" wp14:editId="335634F5">
                <wp:simplePos x="0" y="0"/>
                <wp:positionH relativeFrom="column">
                  <wp:posOffset>10584815</wp:posOffset>
                </wp:positionH>
                <wp:positionV relativeFrom="paragraph">
                  <wp:posOffset>1511935</wp:posOffset>
                </wp:positionV>
                <wp:extent cx="791845" cy="467995"/>
                <wp:effectExtent l="0" t="0" r="84455" b="65405"/>
                <wp:wrapNone/>
                <wp:docPr id="2013"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AMPAROS ADMINISTRATIVOS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6" o:spid="_x0000_s1041" style="position:absolute;left:0;text-align:left;margin-left:833.45pt;margin-top:119.05pt;width:62.35pt;height:36.8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AMPAROS ADMINISTRATIVOS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81504" behindDoc="0" locked="0" layoutInCell="1" allowOverlap="1" wp14:anchorId="0D3A6AE2" wp14:editId="15230558">
                <wp:simplePos x="0" y="0"/>
                <wp:positionH relativeFrom="column">
                  <wp:posOffset>10529570</wp:posOffset>
                </wp:positionH>
                <wp:positionV relativeFrom="paragraph">
                  <wp:posOffset>2108200</wp:posOffset>
                </wp:positionV>
                <wp:extent cx="462915" cy="1270"/>
                <wp:effectExtent l="9525" t="6350" r="13335" b="11430"/>
                <wp:wrapNone/>
                <wp:docPr id="301" name="Freeform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915" cy="1270"/>
                        </a:xfrm>
                        <a:custGeom>
                          <a:avLst/>
                          <a:gdLst>
                            <a:gd name="T0" fmla="*/ 462915 w 729"/>
                            <a:gd name="T1" fmla="*/ 1270 h 2"/>
                            <a:gd name="T2" fmla="*/ 0 w 729"/>
                            <a:gd name="T3" fmla="*/ 0 h 2"/>
                            <a:gd name="T4" fmla="*/ 0 60000 65536"/>
                            <a:gd name="T5" fmla="*/ 0 60000 65536"/>
                          </a:gdLst>
                          <a:ahLst/>
                          <a:cxnLst>
                            <a:cxn ang="T4">
                              <a:pos x="T0" y="T1"/>
                            </a:cxn>
                            <a:cxn ang="T5">
                              <a:pos x="T2" y="T3"/>
                            </a:cxn>
                          </a:cxnLst>
                          <a:rect l="0" t="0" r="r" b="b"/>
                          <a:pathLst>
                            <a:path w="729" h="2">
                              <a:moveTo>
                                <a:pt x="729" y="2"/>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5"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65.55pt,166.1pt,829.1pt,166pt" coordsize="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" strokeweight="1pt">
                <v:stroke startarrowwidth="narrow" startarrowlength="short" endarrowwidth="narrow" endarrowlength="short"/>
                <v:path arrowok="t" o:connecttype="custom" o:connectlocs="293951025,806450;0,0"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80480" behindDoc="0" locked="0" layoutInCell="1" allowOverlap="1" wp14:anchorId="7B90BF02" wp14:editId="7AFC98D9">
                <wp:simplePos x="0" y="0"/>
                <wp:positionH relativeFrom="margin">
                  <wp:posOffset>10527665</wp:posOffset>
                </wp:positionH>
                <wp:positionV relativeFrom="margin">
                  <wp:posOffset>2586355</wp:posOffset>
                </wp:positionV>
                <wp:extent cx="1905" cy="360680"/>
                <wp:effectExtent l="7620" t="7620" r="9525" b="12700"/>
                <wp:wrapNone/>
                <wp:docPr id="300" name="Freeform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360680"/>
                        </a:xfrm>
                        <a:custGeom>
                          <a:avLst/>
                          <a:gdLst>
                            <a:gd name="T0" fmla="*/ 0 w 3"/>
                            <a:gd name="T1" fmla="*/ 0 h 568"/>
                            <a:gd name="T2" fmla="*/ 1905 w 3"/>
                            <a:gd name="T3" fmla="*/ 360680 h 568"/>
                            <a:gd name="T4" fmla="*/ 0 60000 65536"/>
                            <a:gd name="T5" fmla="*/ 0 60000 65536"/>
                          </a:gdLst>
                          <a:ahLst/>
                          <a:cxnLst>
                            <a:cxn ang="T4">
                              <a:pos x="T0" y="T1"/>
                            </a:cxn>
                            <a:cxn ang="T5">
                              <a:pos x="T2" y="T3"/>
                            </a:cxn>
                          </a:cxnLst>
                          <a:rect l="0" t="0" r="r" b="b"/>
                          <a:pathLst>
                            <a:path w="3" h="568">
                              <a:moveTo>
                                <a:pt x="0" y="0"/>
                              </a:moveTo>
                              <a:lnTo>
                                <a:pt x="3" y="568"/>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4" o:spid="_x0000_s1026" style="position:absolute;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828.95pt,203.65pt,829.1pt,232.05pt" coordsize="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" strokeweight="1pt">
                <v:stroke startarrowwidth="narrow" startarrowlength="short" endarrowwidth="narrow" endarrowlength="short"/>
                <v:path arrowok="t" o:connecttype="custom" o:connectlocs="0,0;1209675,229031800" o:connectangles="0,0"/>
                <w10:wrap anchorx="margin" anchory="margin"/>
              </v:polyline>
            </w:pict>
          </mc:Fallback>
        </mc:AlternateContent>
      </w:r>
      <w:r>
        <w:rPr>
          <w:rFonts w:ascii="Arial" w:hAnsi="Arial" w:cs="Arial"/>
          <w:noProof/>
          <w:lang w:val="es-MX" w:eastAsia="es-MX"/>
        </w:rPr>
        <mc:AlternateContent>
          <mc:Choice Requires="wps">
            <w:drawing>
              <wp:anchor distT="0" distB="0" distL="114300" distR="114300" simplePos="0" relativeHeight="252179456" behindDoc="0" locked="0" layoutInCell="1" allowOverlap="1" wp14:anchorId="4780B70A" wp14:editId="2FFADE5D">
                <wp:simplePos x="0" y="0"/>
                <wp:positionH relativeFrom="margin">
                  <wp:posOffset>10189210</wp:posOffset>
                </wp:positionH>
                <wp:positionV relativeFrom="margin">
                  <wp:posOffset>1323975</wp:posOffset>
                </wp:positionV>
                <wp:extent cx="791845" cy="467995"/>
                <wp:effectExtent l="0" t="0" r="84455" b="65405"/>
                <wp:wrapNone/>
                <wp:docPr id="2010"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DIRECCIÓN DE AMPAROS Y CONTROVERSIAS CONSTITUCIONALES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3" o:spid="_x0000_s1042" style="position:absolute;left:0;text-align:left;margin-left:802.3pt;margin-top:104.25pt;width:62.35pt;height:36.8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" strokeweight="1pt">
                <v:shadow on="t" color="black" offset="3.75pt,2.5pt"/>
                <v:textbox inset="1pt,1pt,1pt,1pt">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DIRECCIÓN DE AMPAROS Y CONTROVERSIAS CONSTITUCIONALES </w:t>
                      </w:r>
                    </w:p>
                  </w:txbxContent>
                </v:textbox>
                <w10:wrap anchorx="margin" anchory="margin"/>
              </v:rect>
            </w:pict>
          </mc:Fallback>
        </mc:AlternateContent>
      </w:r>
      <w:r>
        <w:rPr>
          <w:rFonts w:ascii="Arial" w:hAnsi="Arial" w:cs="Arial"/>
          <w:noProof/>
          <w:lang w:val="es-MX" w:eastAsia="es-MX"/>
        </w:rPr>
        <mc:AlternateContent>
          <mc:Choice Requires="wps">
            <w:drawing>
              <wp:anchor distT="0" distB="0" distL="114300" distR="114300" simplePos="0" relativeHeight="252178432" behindDoc="0" locked="0" layoutInCell="1" allowOverlap="1" wp14:anchorId="4631668F" wp14:editId="70384E71">
                <wp:simplePos x="0" y="0"/>
                <wp:positionH relativeFrom="margin">
                  <wp:posOffset>10580370</wp:posOffset>
                </wp:positionH>
                <wp:positionV relativeFrom="margin">
                  <wp:posOffset>1241425</wp:posOffset>
                </wp:positionV>
                <wp:extent cx="8890" cy="657860"/>
                <wp:effectExtent l="12700" t="15240" r="6985" b="12700"/>
                <wp:wrapNone/>
                <wp:docPr id="299" name="Freeform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657860"/>
                        </a:xfrm>
                        <a:custGeom>
                          <a:avLst/>
                          <a:gdLst>
                            <a:gd name="T0" fmla="*/ 0 w 14"/>
                            <a:gd name="T1" fmla="*/ 657860 h 1036"/>
                            <a:gd name="T2" fmla="*/ 8890 w 14"/>
                            <a:gd name="T3" fmla="*/ 0 h 1036"/>
                            <a:gd name="T4" fmla="*/ 0 60000 65536"/>
                            <a:gd name="T5" fmla="*/ 0 60000 65536"/>
                          </a:gdLst>
                          <a:ahLst/>
                          <a:cxnLst>
                            <a:cxn ang="T4">
                              <a:pos x="T0" y="T1"/>
                            </a:cxn>
                            <a:cxn ang="T5">
                              <a:pos x="T2" y="T3"/>
                            </a:cxn>
                          </a:cxnLst>
                          <a:rect l="0" t="0" r="r" b="b"/>
                          <a:pathLst>
                            <a:path w="14" h="1036">
                              <a:moveTo>
                                <a:pt x="0" y="1036"/>
                              </a:moveTo>
                              <a:lnTo>
                                <a:pt x="14"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2" o:spid="_x0000_s1026" style="position:absolute;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833.1pt,149.55pt,833.8pt,97.75pt" coordsize="14,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" strokeweight="1pt">
                <v:stroke startarrowwidth="narrow" startarrowlength="short" endarrowwidth="narrow" endarrowlength="short"/>
                <v:path arrowok="t" o:connecttype="custom" o:connectlocs="0,417741100;5645150,0" o:connectangles="0,0"/>
                <w10:wrap anchorx="margin" anchory="margin"/>
              </v:polyline>
            </w:pict>
          </mc:Fallback>
        </mc:AlternateContent>
      </w:r>
      <w:r>
        <w:rPr>
          <w:rFonts w:ascii="Arial" w:hAnsi="Arial" w:cs="Arial"/>
          <w:noProof/>
          <w:lang w:val="es-MX" w:eastAsia="es-MX"/>
        </w:rPr>
        <mc:AlternateContent>
          <mc:Choice Requires="wps">
            <w:drawing>
              <wp:anchor distT="0" distB="0" distL="114300" distR="114300" simplePos="0" relativeHeight="252177408" behindDoc="0" locked="0" layoutInCell="1" allowOverlap="1" wp14:anchorId="3B2644BB" wp14:editId="46278131">
                <wp:simplePos x="0" y="0"/>
                <wp:positionH relativeFrom="margin">
                  <wp:posOffset>9655175</wp:posOffset>
                </wp:positionH>
                <wp:positionV relativeFrom="margin">
                  <wp:posOffset>2707640</wp:posOffset>
                </wp:positionV>
                <wp:extent cx="791845" cy="467995"/>
                <wp:effectExtent l="0" t="0" r="84455" b="65405"/>
                <wp:wrapNone/>
                <wp:docPr id="2008"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sz w:val="10"/>
                                <w:szCs w:val="10"/>
                              </w:rPr>
                            </w:pPr>
                            <w:r w:rsidRPr="00EC31BC">
                              <w:rPr>
                                <w:rFonts w:ascii="Arial" w:hAnsi="Arial" w:cs="Arial"/>
                                <w:sz w:val="10"/>
                                <w:szCs w:val="10"/>
                              </w:rPr>
                              <w:t xml:space="preserve"> DEPARTAMENTO DE AMPAROS “A1”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1" o:spid="_x0000_s1043" style="position:absolute;left:0;text-align:left;margin-left:760.25pt;margin-top:213.2pt;width:62.35pt;height:36.8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sz w:val="10"/>
                          <w:szCs w:val="10"/>
                        </w:rPr>
                      </w:pPr>
                      <w:r w:rsidRPr="00EC31BC">
                        <w:rPr>
                          <w:rFonts w:ascii="Arial" w:hAnsi="Arial" w:cs="Arial"/>
                          <w:sz w:val="10"/>
                          <w:szCs w:val="10"/>
                        </w:rPr>
                        <w:t xml:space="preserve"> DEPARTAMENTO DE AMPAROS “A1” </w:t>
                      </w:r>
                    </w:p>
                  </w:txbxContent>
                </v:textbox>
                <w10:wrap anchorx="margin" anchory="margin"/>
              </v:rect>
            </w:pict>
          </mc:Fallback>
        </mc:AlternateContent>
      </w:r>
      <w:r>
        <w:rPr>
          <w:rFonts w:ascii="Arial" w:hAnsi="Arial" w:cs="Arial"/>
          <w:noProof/>
          <w:lang w:val="es-MX" w:eastAsia="es-MX"/>
        </w:rPr>
        <mc:AlternateContent>
          <mc:Choice Requires="wps">
            <w:drawing>
              <wp:anchor distT="0" distB="0" distL="114300" distR="114300" simplePos="0" relativeHeight="252175360" behindDoc="0" locked="0" layoutInCell="1" allowOverlap="1" wp14:anchorId="749404AC" wp14:editId="6D842C73">
                <wp:simplePos x="0" y="0"/>
                <wp:positionH relativeFrom="column">
                  <wp:posOffset>8078470</wp:posOffset>
                </wp:positionH>
                <wp:positionV relativeFrom="paragraph">
                  <wp:posOffset>8890</wp:posOffset>
                </wp:positionV>
                <wp:extent cx="2540" cy="143510"/>
                <wp:effectExtent l="6350" t="12065" r="10160" b="6350"/>
                <wp:wrapNone/>
                <wp:docPr id="297" name="Freeform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43510"/>
                        </a:xfrm>
                        <a:custGeom>
                          <a:avLst/>
                          <a:gdLst>
                            <a:gd name="T0" fmla="*/ 2540 w 4"/>
                            <a:gd name="T1" fmla="*/ 0 h 226"/>
                            <a:gd name="T2" fmla="*/ 0 w 4"/>
                            <a:gd name="T3" fmla="*/ 143510 h 226"/>
                            <a:gd name="T4" fmla="*/ 0 60000 65536"/>
                            <a:gd name="T5" fmla="*/ 0 60000 65536"/>
                          </a:gdLst>
                          <a:ahLst/>
                          <a:cxnLst>
                            <a:cxn ang="T4">
                              <a:pos x="T0" y="T1"/>
                            </a:cxn>
                            <a:cxn ang="T5">
                              <a:pos x="T2" y="T3"/>
                            </a:cxn>
                          </a:cxnLst>
                          <a:rect l="0" t="0" r="r" b="b"/>
                          <a:pathLst>
                            <a:path w="4" h="226">
                              <a:moveTo>
                                <a:pt x="4" y="0"/>
                              </a:moveTo>
                              <a:lnTo>
                                <a:pt x="0" y="2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9"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36.3pt,.7pt,636.1pt,12pt" coordsize="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" filled="f">
                <v:path arrowok="t" o:connecttype="custom" o:connectlocs="1612900,0;0,91128850"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74336" behindDoc="0" locked="0" layoutInCell="1" allowOverlap="1" wp14:anchorId="02AA1C43" wp14:editId="530AD9C8">
                <wp:simplePos x="0" y="0"/>
                <wp:positionH relativeFrom="column">
                  <wp:posOffset>5287010</wp:posOffset>
                </wp:positionH>
                <wp:positionV relativeFrom="paragraph">
                  <wp:posOffset>1428750</wp:posOffset>
                </wp:positionV>
                <wp:extent cx="962660" cy="2540"/>
                <wp:effectExtent l="5715" t="12700" r="12700" b="13335"/>
                <wp:wrapNone/>
                <wp:docPr id="296" name="Freeform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2540"/>
                        </a:xfrm>
                        <a:custGeom>
                          <a:avLst/>
                          <a:gdLst>
                            <a:gd name="T0" fmla="*/ 0 w 1516"/>
                            <a:gd name="T1" fmla="*/ 2540 h 4"/>
                            <a:gd name="T2" fmla="*/ 962660 w 1516"/>
                            <a:gd name="T3" fmla="*/ 0 h 4"/>
                            <a:gd name="T4" fmla="*/ 0 60000 65536"/>
                            <a:gd name="T5" fmla="*/ 0 60000 65536"/>
                          </a:gdLst>
                          <a:ahLst/>
                          <a:cxnLst>
                            <a:cxn ang="T4">
                              <a:pos x="T0" y="T1"/>
                            </a:cxn>
                            <a:cxn ang="T5">
                              <a:pos x="T2" y="T3"/>
                            </a:cxn>
                          </a:cxnLst>
                          <a:rect l="0" t="0" r="r" b="b"/>
                          <a:pathLst>
                            <a:path w="1516" h="4">
                              <a:moveTo>
                                <a:pt x="0" y="4"/>
                              </a:moveTo>
                              <a:lnTo>
                                <a:pt x="151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8"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6.3pt,112.7pt,492.1pt,112.5pt" coordsize="1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" filled="f">
                <v:path arrowok="t" o:connecttype="custom" o:connectlocs="0,1612900;611289100,0"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71264" behindDoc="0" locked="0" layoutInCell="1" allowOverlap="1" wp14:anchorId="6251A446" wp14:editId="7118015F">
                <wp:simplePos x="0" y="0"/>
                <wp:positionH relativeFrom="column">
                  <wp:posOffset>5777230</wp:posOffset>
                </wp:positionH>
                <wp:positionV relativeFrom="paragraph">
                  <wp:posOffset>2456815</wp:posOffset>
                </wp:positionV>
                <wp:extent cx="71755" cy="4445"/>
                <wp:effectExtent l="0" t="0" r="23495" b="14605"/>
                <wp:wrapNone/>
                <wp:docPr id="2002" name="Freeform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4445"/>
                        </a:xfrm>
                        <a:custGeom>
                          <a:avLst/>
                          <a:gdLst>
                            <a:gd name="T0" fmla="*/ 202 w 202"/>
                            <a:gd name="T1" fmla="*/ 0 h 7"/>
                            <a:gd name="T2" fmla="*/ 0 w 202"/>
                            <a:gd name="T3" fmla="*/ 7 h 7"/>
                          </a:gdLst>
                          <a:ahLst/>
                          <a:cxnLst>
                            <a:cxn ang="0">
                              <a:pos x="T0" y="T1"/>
                            </a:cxn>
                            <a:cxn ang="0">
                              <a:pos x="T2" y="T3"/>
                            </a:cxn>
                          </a:cxnLst>
                          <a:rect l="0" t="0" r="r" b="b"/>
                          <a:pathLst>
                            <a:path w="202" h="7">
                              <a:moveTo>
                                <a:pt x="202" y="0"/>
                              </a:moveTo>
                              <a:lnTo>
                                <a:pt x="0" y="7"/>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15" o:spid="_x0000_s1026" style="position:absolute;margin-left:454.9pt;margin-top:193.45pt;width:5.65pt;height:.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" path="m202,l,7e" strokeweight="1pt">
                <v:stroke startarrowwidth="narrow" startarrowlength="short" endarrowwidth="narrow" endarrowlength="short"/>
                <v:path arrowok="t" o:connecttype="custom" o:connectlocs="71755,0;0,44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70240" behindDoc="0" locked="0" layoutInCell="1" allowOverlap="1" wp14:anchorId="40F98196" wp14:editId="3EED3CDF">
                <wp:simplePos x="0" y="0"/>
                <wp:positionH relativeFrom="column">
                  <wp:posOffset>8583930</wp:posOffset>
                </wp:positionH>
                <wp:positionV relativeFrom="paragraph">
                  <wp:posOffset>2426970</wp:posOffset>
                </wp:positionV>
                <wp:extent cx="71755" cy="635"/>
                <wp:effectExtent l="0" t="0" r="23495" b="37465"/>
                <wp:wrapNone/>
                <wp:docPr id="2001"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4" o:spid="_x0000_s1026" style="position:absolute;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9pt,191.1pt" to="681.55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" strokeweight="1pt">
                <v:stroke startarrowwidth="narrow" startarrowlength="short" endarrowwidth="narrow" endarrowlength="short"/>
              </v:line>
            </w:pict>
          </mc:Fallback>
        </mc:AlternateContent>
      </w:r>
      <w:r>
        <w:rPr>
          <w:rFonts w:ascii="Arial" w:hAnsi="Arial" w:cs="Arial"/>
          <w:noProof/>
          <w:lang w:val="es-MX" w:eastAsia="es-MX"/>
        </w:rPr>
        <mc:AlternateContent>
          <mc:Choice Requires="wps">
            <w:drawing>
              <wp:anchor distT="0" distB="0" distL="114300" distR="114300" simplePos="0" relativeHeight="252169216" behindDoc="0" locked="0" layoutInCell="1" allowOverlap="1" wp14:anchorId="2E4507A3" wp14:editId="2942BCC7">
                <wp:simplePos x="0" y="0"/>
                <wp:positionH relativeFrom="column">
                  <wp:posOffset>7629525</wp:posOffset>
                </wp:positionH>
                <wp:positionV relativeFrom="paragraph">
                  <wp:posOffset>2437130</wp:posOffset>
                </wp:positionV>
                <wp:extent cx="71755" cy="635"/>
                <wp:effectExtent l="0" t="0" r="23495" b="37465"/>
                <wp:wrapNone/>
                <wp:docPr id="2000"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3" o:spid="_x0000_s1026" style="position:absolute;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75pt,191.9pt" to="606.4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" strokeweight="1pt">
                <v:stroke startarrowwidth="narrow" startarrowlength="short" endarrowwidth="narrow" endarrowlength="short"/>
              </v:line>
            </w:pict>
          </mc:Fallback>
        </mc:AlternateContent>
      </w:r>
      <w:r>
        <w:rPr>
          <w:rFonts w:ascii="Arial" w:hAnsi="Arial" w:cs="Arial"/>
          <w:noProof/>
          <w:lang w:val="es-MX" w:eastAsia="es-MX"/>
        </w:rPr>
        <mc:AlternateContent>
          <mc:Choice Requires="wps">
            <w:drawing>
              <wp:anchor distT="0" distB="0" distL="114300" distR="114300" simplePos="0" relativeHeight="252167168" behindDoc="0" locked="0" layoutInCell="1" allowOverlap="1" wp14:anchorId="0050D97E" wp14:editId="38B456EB">
                <wp:simplePos x="0" y="0"/>
                <wp:positionH relativeFrom="column">
                  <wp:posOffset>4832350</wp:posOffset>
                </wp:positionH>
                <wp:positionV relativeFrom="paragraph">
                  <wp:posOffset>2457450</wp:posOffset>
                </wp:positionV>
                <wp:extent cx="71755" cy="635"/>
                <wp:effectExtent l="0" t="0" r="23495" b="37465"/>
                <wp:wrapNone/>
                <wp:docPr id="1999"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0" o:spid="_x0000_s1026" style="position:absolute;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5pt,193.5pt" to="386.15pt,1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" strokeweight="1pt">
                <v:stroke startarrowwidth="narrow" startarrowlength="short" endarrowwidth="narrow" endarrowlength="short"/>
              </v:line>
            </w:pict>
          </mc:Fallback>
        </mc:AlternateContent>
      </w:r>
      <w:r>
        <w:rPr>
          <w:rFonts w:ascii="Arial" w:hAnsi="Arial" w:cs="Arial"/>
          <w:noProof/>
          <w:lang w:val="es-MX" w:eastAsia="es-MX"/>
        </w:rPr>
        <mc:AlternateContent>
          <mc:Choice Requires="wps">
            <w:drawing>
              <wp:anchor distT="0" distB="0" distL="114300" distR="114300" simplePos="0" relativeHeight="252166144" behindDoc="0" locked="0" layoutInCell="1" allowOverlap="1" wp14:anchorId="79774C49" wp14:editId="70B68FB7">
                <wp:simplePos x="0" y="0"/>
                <wp:positionH relativeFrom="margin">
                  <wp:posOffset>7626350</wp:posOffset>
                </wp:positionH>
                <wp:positionV relativeFrom="margin">
                  <wp:posOffset>2587625</wp:posOffset>
                </wp:positionV>
                <wp:extent cx="1270" cy="321310"/>
                <wp:effectExtent l="11430" t="8890" r="15875" b="12700"/>
                <wp:wrapNone/>
                <wp:docPr id="295" name="Freeform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21310"/>
                        </a:xfrm>
                        <a:custGeom>
                          <a:avLst/>
                          <a:gdLst>
                            <a:gd name="T0" fmla="*/ 0 w 2"/>
                            <a:gd name="T1" fmla="*/ 0 h 506"/>
                            <a:gd name="T2" fmla="*/ 1270 w 2"/>
                            <a:gd name="T3" fmla="*/ 321310 h 506"/>
                            <a:gd name="T4" fmla="*/ 0 60000 65536"/>
                            <a:gd name="T5" fmla="*/ 0 60000 65536"/>
                          </a:gdLst>
                          <a:ahLst/>
                          <a:cxnLst>
                            <a:cxn ang="T4">
                              <a:pos x="T0" y="T1"/>
                            </a:cxn>
                            <a:cxn ang="T5">
                              <a:pos x="T2" y="T3"/>
                            </a:cxn>
                          </a:cxnLst>
                          <a:rect l="0" t="0" r="r" b="b"/>
                          <a:pathLst>
                            <a:path w="2" h="506">
                              <a:moveTo>
                                <a:pt x="0" y="0"/>
                              </a:moveTo>
                              <a:lnTo>
                                <a:pt x="2" y="506"/>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9" o:spid="_x0000_s1026" style="position:absolute;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600.5pt,203.75pt,600.6pt,229.05pt" coordsize="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" strokeweight="1pt">
                <v:stroke startarrowwidth="narrow" startarrowlength="short" endarrowwidth="narrow" endarrowlength="short"/>
                <v:path arrowok="t" o:connecttype="custom" o:connectlocs="0,0;806450,204031850" o:connectangles="0,0"/>
                <w10:wrap anchorx="margin" anchory="margin"/>
              </v:polyline>
            </w:pict>
          </mc:Fallback>
        </mc:AlternateContent>
      </w:r>
      <w:r>
        <w:rPr>
          <w:rFonts w:ascii="Arial" w:hAnsi="Arial" w:cs="Arial"/>
          <w:noProof/>
          <w:lang w:val="es-MX" w:eastAsia="es-MX"/>
        </w:rPr>
        <mc:AlternateContent>
          <mc:Choice Requires="wps">
            <w:drawing>
              <wp:anchor distT="0" distB="0" distL="114300" distR="114300" simplePos="0" relativeHeight="252165120" behindDoc="0" locked="0" layoutInCell="1" allowOverlap="1" wp14:anchorId="26B461C8" wp14:editId="71180AB2">
                <wp:simplePos x="0" y="0"/>
                <wp:positionH relativeFrom="column">
                  <wp:posOffset>9052560</wp:posOffset>
                </wp:positionH>
                <wp:positionV relativeFrom="paragraph">
                  <wp:posOffset>1997075</wp:posOffset>
                </wp:positionV>
                <wp:extent cx="635" cy="93345"/>
                <wp:effectExtent l="0" t="0" r="18415" b="20955"/>
                <wp:wrapNone/>
                <wp:docPr id="1997" name="Freeform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3345"/>
                        </a:xfrm>
                        <a:custGeom>
                          <a:avLst/>
                          <a:gdLst>
                            <a:gd name="T0" fmla="*/ 0 w 1"/>
                            <a:gd name="T1" fmla="*/ 0 h 277"/>
                            <a:gd name="T2" fmla="*/ 1 w 1"/>
                            <a:gd name="T3" fmla="*/ 277 h 277"/>
                          </a:gdLst>
                          <a:ahLst/>
                          <a:cxnLst>
                            <a:cxn ang="0">
                              <a:pos x="T0" y="T1"/>
                            </a:cxn>
                            <a:cxn ang="0">
                              <a:pos x="T2" y="T3"/>
                            </a:cxn>
                          </a:cxnLst>
                          <a:rect l="0" t="0" r="r" b="b"/>
                          <a:pathLst>
                            <a:path w="1" h="277">
                              <a:moveTo>
                                <a:pt x="0" y="0"/>
                              </a:moveTo>
                              <a:lnTo>
                                <a:pt x="1" y="27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08" o:spid="_x0000_s1026" style="position:absolute;margin-left:712.8pt;margin-top:157.25pt;width:.05pt;height:7.3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" path="m,l1,277e" filled="f">
                <v:path arrowok="t" o:connecttype="custom" o:connectlocs="0,0;635,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64096" behindDoc="0" locked="0" layoutInCell="1" allowOverlap="1" wp14:anchorId="425F5516" wp14:editId="5E5001BC">
                <wp:simplePos x="0" y="0"/>
                <wp:positionH relativeFrom="column">
                  <wp:posOffset>8112125</wp:posOffset>
                </wp:positionH>
                <wp:positionV relativeFrom="paragraph">
                  <wp:posOffset>2016125</wp:posOffset>
                </wp:positionV>
                <wp:extent cx="3810" cy="93345"/>
                <wp:effectExtent l="0" t="0" r="15240" b="20955"/>
                <wp:wrapNone/>
                <wp:docPr id="1996" name="Freeform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93345"/>
                        </a:xfrm>
                        <a:custGeom>
                          <a:avLst/>
                          <a:gdLst>
                            <a:gd name="T0" fmla="*/ 6 w 6"/>
                            <a:gd name="T1" fmla="*/ 0 h 262"/>
                            <a:gd name="T2" fmla="*/ 0 w 6"/>
                            <a:gd name="T3" fmla="*/ 262 h 262"/>
                          </a:gdLst>
                          <a:ahLst/>
                          <a:cxnLst>
                            <a:cxn ang="0">
                              <a:pos x="T0" y="T1"/>
                            </a:cxn>
                            <a:cxn ang="0">
                              <a:pos x="T2" y="T3"/>
                            </a:cxn>
                          </a:cxnLst>
                          <a:rect l="0" t="0" r="r" b="b"/>
                          <a:pathLst>
                            <a:path w="6" h="262">
                              <a:moveTo>
                                <a:pt x="6" y="0"/>
                              </a:moveTo>
                              <a:lnTo>
                                <a:pt x="0" y="2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07" o:spid="_x0000_s1026" style="position:absolute;margin-left:638.75pt;margin-top:158.75pt;width:.3pt;height:7.3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" path="m6,l,262e" filled="f">
                <v:path arrowok="t" o:connecttype="custom" o:connectlocs="3810,0;0,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63072" behindDoc="0" locked="0" layoutInCell="1" allowOverlap="1" wp14:anchorId="3E5F73D8" wp14:editId="6EEC0A8B">
                <wp:simplePos x="0" y="0"/>
                <wp:positionH relativeFrom="column">
                  <wp:posOffset>8986520</wp:posOffset>
                </wp:positionH>
                <wp:positionV relativeFrom="paragraph">
                  <wp:posOffset>1422400</wp:posOffset>
                </wp:positionV>
                <wp:extent cx="1270" cy="93345"/>
                <wp:effectExtent l="0" t="0" r="17780" b="20955"/>
                <wp:wrapNone/>
                <wp:docPr id="1995" name="Freeform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93345"/>
                        </a:xfrm>
                        <a:custGeom>
                          <a:avLst/>
                          <a:gdLst>
                            <a:gd name="T0" fmla="*/ 2 w 2"/>
                            <a:gd name="T1" fmla="*/ 0 h 249"/>
                            <a:gd name="T2" fmla="*/ 0 w 2"/>
                            <a:gd name="T3" fmla="*/ 249 h 249"/>
                          </a:gdLst>
                          <a:ahLst/>
                          <a:cxnLst>
                            <a:cxn ang="0">
                              <a:pos x="T0" y="T1"/>
                            </a:cxn>
                            <a:cxn ang="0">
                              <a:pos x="T2" y="T3"/>
                            </a:cxn>
                          </a:cxnLst>
                          <a:rect l="0" t="0" r="r" b="b"/>
                          <a:pathLst>
                            <a:path w="2" h="249">
                              <a:moveTo>
                                <a:pt x="2" y="0"/>
                              </a:moveTo>
                              <a:lnTo>
                                <a:pt x="0" y="24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06" o:spid="_x0000_s1026" style="position:absolute;margin-left:707.6pt;margin-top:112pt;width:.1pt;height:7.3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" path="m2,l,249e" filled="f">
                <v:path arrowok="t" o:connecttype="custom" o:connectlocs="1270,0;0,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62048" behindDoc="0" locked="0" layoutInCell="1" allowOverlap="1" wp14:anchorId="705D77F8" wp14:editId="4CD06080">
                <wp:simplePos x="0" y="0"/>
                <wp:positionH relativeFrom="column">
                  <wp:posOffset>7629525</wp:posOffset>
                </wp:positionH>
                <wp:positionV relativeFrom="paragraph">
                  <wp:posOffset>2107565</wp:posOffset>
                </wp:positionV>
                <wp:extent cx="482600" cy="635"/>
                <wp:effectExtent l="14605" t="15240" r="7620" b="12700"/>
                <wp:wrapNone/>
                <wp:docPr id="294" name="Freeform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0" cy="635"/>
                        </a:xfrm>
                        <a:custGeom>
                          <a:avLst/>
                          <a:gdLst>
                            <a:gd name="T0" fmla="*/ 482600 w 760"/>
                            <a:gd name="T1" fmla="*/ 0 h 1"/>
                            <a:gd name="T2" fmla="*/ 0 w 760"/>
                            <a:gd name="T3" fmla="*/ 635 h 1"/>
                            <a:gd name="T4" fmla="*/ 0 60000 65536"/>
                            <a:gd name="T5" fmla="*/ 0 60000 65536"/>
                          </a:gdLst>
                          <a:ahLst/>
                          <a:cxnLst>
                            <a:cxn ang="T4">
                              <a:pos x="T0" y="T1"/>
                            </a:cxn>
                            <a:cxn ang="T5">
                              <a:pos x="T2" y="T3"/>
                            </a:cxn>
                          </a:cxnLst>
                          <a:rect l="0" t="0" r="r" b="b"/>
                          <a:pathLst>
                            <a:path w="760" h="1">
                              <a:moveTo>
                                <a:pt x="760" y="0"/>
                              </a:moveTo>
                              <a:lnTo>
                                <a:pt x="0" y="1"/>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5"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38.75pt,165.95pt,600.75pt,166pt" coordsize="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" strokeweight="1pt">
                <v:stroke startarrowwidth="narrow" startarrowlength="short" endarrowwidth="narrow" endarrowlength="short"/>
                <v:path arrowok="t" o:connecttype="custom" o:connectlocs="306451000,0;0,403225"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61024" behindDoc="0" locked="0" layoutInCell="1" allowOverlap="1" wp14:anchorId="7112EEA1" wp14:editId="7E599869">
                <wp:simplePos x="0" y="0"/>
                <wp:positionH relativeFrom="column">
                  <wp:posOffset>7110730</wp:posOffset>
                </wp:positionH>
                <wp:positionV relativeFrom="paragraph">
                  <wp:posOffset>1422400</wp:posOffset>
                </wp:positionV>
                <wp:extent cx="1882140" cy="1270"/>
                <wp:effectExtent l="10160" t="6350" r="12700" b="11430"/>
                <wp:wrapNone/>
                <wp:docPr id="293" name="Freeform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2140" cy="1270"/>
                        </a:xfrm>
                        <a:custGeom>
                          <a:avLst/>
                          <a:gdLst>
                            <a:gd name="T0" fmla="*/ 0 w 2964"/>
                            <a:gd name="T1" fmla="*/ 1270 h 2"/>
                            <a:gd name="T2" fmla="*/ 1882140 w 2964"/>
                            <a:gd name="T3" fmla="*/ 0 h 2"/>
                            <a:gd name="T4" fmla="*/ 0 60000 65536"/>
                            <a:gd name="T5" fmla="*/ 0 60000 65536"/>
                          </a:gdLst>
                          <a:ahLst/>
                          <a:cxnLst>
                            <a:cxn ang="T4">
                              <a:pos x="T0" y="T1"/>
                            </a:cxn>
                            <a:cxn ang="T5">
                              <a:pos x="T2" y="T3"/>
                            </a:cxn>
                          </a:cxnLst>
                          <a:rect l="0" t="0" r="r" b="b"/>
                          <a:pathLst>
                            <a:path w="2964" h="2">
                              <a:moveTo>
                                <a:pt x="0" y="2"/>
                              </a:moveTo>
                              <a:lnTo>
                                <a:pt x="296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4"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59.9pt,112.1pt,708.1pt,112pt" coordsize="29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" filled="f">
                <v:path arrowok="t" o:connecttype="custom" o:connectlocs="0,806450;1195158900,0"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60000" behindDoc="0" locked="0" layoutInCell="1" allowOverlap="1" wp14:anchorId="4E38F326" wp14:editId="79D4CE25">
                <wp:simplePos x="0" y="0"/>
                <wp:positionH relativeFrom="column">
                  <wp:posOffset>7694930</wp:posOffset>
                </wp:positionH>
                <wp:positionV relativeFrom="paragraph">
                  <wp:posOffset>1510030</wp:posOffset>
                </wp:positionV>
                <wp:extent cx="791845" cy="467995"/>
                <wp:effectExtent l="0" t="0" r="84455" b="65405"/>
                <wp:wrapNone/>
                <wp:docPr id="1992"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JUICIOS CONTENCIOSOS EN MATERIA DE CONCESIONES Y PERMISOS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3" o:spid="_x0000_s1044" style="position:absolute;left:0;text-align:left;margin-left:605.9pt;margin-top:118.9pt;width:62.35pt;height:36.8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" strokeweight="1pt">
                <v:shadow on="t" color="black" offset="3.75pt,2.5pt"/>
                <v:textbox inset="1pt,1pt,1pt,1pt">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JUICIOS CONTENCIOSOS EN MATERIA DE CONCESIONES Y PERMISOS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58976" behindDoc="0" locked="0" layoutInCell="1" allowOverlap="1" wp14:anchorId="73F55D5F" wp14:editId="270BF023">
                <wp:simplePos x="0" y="0"/>
                <wp:positionH relativeFrom="column">
                  <wp:posOffset>8660765</wp:posOffset>
                </wp:positionH>
                <wp:positionV relativeFrom="paragraph">
                  <wp:posOffset>2188210</wp:posOffset>
                </wp:positionV>
                <wp:extent cx="791845" cy="467995"/>
                <wp:effectExtent l="0" t="0" r="84455" b="65405"/>
                <wp:wrapNone/>
                <wp:docPr id="1991"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DEPARTAMENTO DE SEGUIMIENTO Y CUMPLIMIENTO DE SENTENCIAS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2" o:spid="_x0000_s1045" style="position:absolute;left:0;text-align:left;margin-left:681.95pt;margin-top:172.3pt;width:62.35pt;height:36.8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DEPARTAMENTO DE SEGUIMIENTO Y CUMPLIMIENTO DE SENTENCIAS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57952" behindDoc="0" locked="0" layoutInCell="1" allowOverlap="1" wp14:anchorId="1008347A" wp14:editId="25D1E3EB">
                <wp:simplePos x="0" y="0"/>
                <wp:positionH relativeFrom="column">
                  <wp:posOffset>8649970</wp:posOffset>
                </wp:positionH>
                <wp:positionV relativeFrom="paragraph">
                  <wp:posOffset>1511300</wp:posOffset>
                </wp:positionV>
                <wp:extent cx="791845" cy="467995"/>
                <wp:effectExtent l="0" t="0" r="84455" b="65405"/>
                <wp:wrapNone/>
                <wp:docPr id="1990"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JUICIOS CONTENCIOSOS EN MATERIA DE RESCISIÓN DE CONTRATOS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1" o:spid="_x0000_s1046" style="position:absolute;left:0;text-align:left;margin-left:681.1pt;margin-top:119pt;width:62.35pt;height:36.8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" strokeweight="1pt">
                <v:shadow on="t" color="black" offset="3.75pt,2.5pt"/>
                <v:textbox inset="1pt,1pt,1pt,1pt">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JUICIOS CONTENCIOSOS EN MATERIA DE RESCISIÓN DE CONTRATOS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56928" behindDoc="0" locked="0" layoutInCell="1" allowOverlap="1" wp14:anchorId="00217FAC" wp14:editId="202BA009">
                <wp:simplePos x="0" y="0"/>
                <wp:positionH relativeFrom="column">
                  <wp:posOffset>8562975</wp:posOffset>
                </wp:positionH>
                <wp:positionV relativeFrom="paragraph">
                  <wp:posOffset>2097405</wp:posOffset>
                </wp:positionV>
                <wp:extent cx="483870" cy="4445"/>
                <wp:effectExtent l="14605" t="14605" r="6350" b="9525"/>
                <wp:wrapNone/>
                <wp:docPr id="292" name="Freeform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870" cy="4445"/>
                        </a:xfrm>
                        <a:custGeom>
                          <a:avLst/>
                          <a:gdLst>
                            <a:gd name="T0" fmla="*/ 483870 w 762"/>
                            <a:gd name="T1" fmla="*/ 0 h 7"/>
                            <a:gd name="T2" fmla="*/ 0 w 762"/>
                            <a:gd name="T3" fmla="*/ 4445 h 7"/>
                            <a:gd name="T4" fmla="*/ 0 60000 65536"/>
                            <a:gd name="T5" fmla="*/ 0 60000 65536"/>
                          </a:gdLst>
                          <a:ahLst/>
                          <a:cxnLst>
                            <a:cxn ang="T4">
                              <a:pos x="T0" y="T1"/>
                            </a:cxn>
                            <a:cxn ang="T5">
                              <a:pos x="T2" y="T3"/>
                            </a:cxn>
                          </a:cxnLst>
                          <a:rect l="0" t="0" r="r" b="b"/>
                          <a:pathLst>
                            <a:path w="762" h="7">
                              <a:moveTo>
                                <a:pt x="762" y="0"/>
                              </a:moveTo>
                              <a:lnTo>
                                <a:pt x="0" y="7"/>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0"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2.35pt,165.15pt,674.25pt,165.5pt" coordsize="7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" strokeweight="1pt">
                <v:stroke startarrowwidth="narrow" startarrowlength="short" endarrowwidth="narrow" endarrowlength="short"/>
                <v:path arrowok="t" o:connecttype="custom" o:connectlocs="307257450,0;0,2822575" o:connectangles="0,0"/>
              </v:polyline>
            </w:pict>
          </mc:Fallback>
        </mc:AlternateContent>
      </w:r>
      <w:r>
        <w:rPr>
          <w:rFonts w:ascii="Arial" w:hAnsi="Arial" w:cs="Arial"/>
          <w:noProof/>
          <w:lang w:val="es-MX" w:eastAsia="es-MX"/>
        </w:rPr>
        <mc:AlternateContent>
          <mc:Choice Requires="wps">
            <w:drawing>
              <wp:anchor distT="0" distB="0" distL="114299" distR="114299" simplePos="0" relativeHeight="252155904" behindDoc="0" locked="0" layoutInCell="1" allowOverlap="1" wp14:anchorId="44A735BD" wp14:editId="5DC56BED">
                <wp:simplePos x="0" y="0"/>
                <wp:positionH relativeFrom="margin">
                  <wp:posOffset>8580119</wp:posOffset>
                </wp:positionH>
                <wp:positionV relativeFrom="margin">
                  <wp:posOffset>2573655</wp:posOffset>
                </wp:positionV>
                <wp:extent cx="0" cy="328930"/>
                <wp:effectExtent l="0" t="0" r="19050" b="13970"/>
                <wp:wrapNone/>
                <wp:docPr id="1988" name="Freeform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28930"/>
                        </a:xfrm>
                        <a:custGeom>
                          <a:avLst/>
                          <a:gdLst>
                            <a:gd name="T0" fmla="*/ 0 w 1"/>
                            <a:gd name="T1" fmla="*/ 0 h 518"/>
                            <a:gd name="T2" fmla="*/ 0 w 1"/>
                            <a:gd name="T3" fmla="*/ 518 h 518"/>
                          </a:gdLst>
                          <a:ahLst/>
                          <a:cxnLst>
                            <a:cxn ang="0">
                              <a:pos x="T0" y="T1"/>
                            </a:cxn>
                            <a:cxn ang="0">
                              <a:pos x="T2" y="T3"/>
                            </a:cxn>
                          </a:cxnLst>
                          <a:rect l="0" t="0" r="r" b="b"/>
                          <a:pathLst>
                            <a:path w="1" h="518">
                              <a:moveTo>
                                <a:pt x="0" y="0"/>
                              </a:moveTo>
                              <a:lnTo>
                                <a:pt x="0" y="518"/>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9" o:spid="_x0000_s1026" style="position:absolute;margin-left:675.6pt;margin-top:202.65pt;width:0;height:25.9pt;z-index:2521559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margin;mso-width-percent:0;mso-height-percent:0;mso-width-relative:page;mso-height-relative:page;v-text-anchor:top" coordsize="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" path="m,l,518e" strokeweight="1pt">
                <v:stroke startarrowwidth="narrow" startarrowlength="short" endarrowwidth="narrow" endarrowlength="short"/>
                <v:path arrowok="t" o:connecttype="custom" o:connectlocs="0,0;0,328930" o:connectangles="0,0"/>
                <w10:wrap anchorx="margin" anchory="margin"/>
              </v:shape>
            </w:pict>
          </mc:Fallback>
        </mc:AlternateContent>
      </w:r>
      <w:r>
        <w:rPr>
          <w:rFonts w:ascii="Arial" w:hAnsi="Arial" w:cs="Arial"/>
          <w:noProof/>
          <w:lang w:val="es-MX" w:eastAsia="es-MX"/>
        </w:rPr>
        <mc:AlternateContent>
          <mc:Choice Requires="wps">
            <w:drawing>
              <wp:anchor distT="0" distB="0" distL="114300" distR="114300" simplePos="0" relativeHeight="252154880" behindDoc="0" locked="0" layoutInCell="1" allowOverlap="1" wp14:anchorId="79CA3BE2" wp14:editId="5E6856AB">
                <wp:simplePos x="0" y="0"/>
                <wp:positionH relativeFrom="margin">
                  <wp:posOffset>7695565</wp:posOffset>
                </wp:positionH>
                <wp:positionV relativeFrom="margin">
                  <wp:posOffset>1323975</wp:posOffset>
                </wp:positionV>
                <wp:extent cx="791845" cy="467995"/>
                <wp:effectExtent l="0" t="0" r="84455" b="65405"/>
                <wp:wrapNone/>
                <wp:docPr id="1987"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sz w:val="10"/>
                                <w:szCs w:val="10"/>
                              </w:rPr>
                            </w:pPr>
                            <w:r w:rsidRPr="00EC31BC">
                              <w:rPr>
                                <w:rFonts w:ascii="Arial" w:hAnsi="Arial" w:cs="Arial"/>
                                <w:sz w:val="10"/>
                                <w:szCs w:val="10"/>
                              </w:rPr>
                              <w:t xml:space="preserve">DIRECCIÓN DE COORDINACIÓN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8" o:spid="_x0000_s1047" style="position:absolute;left:0;text-align:left;margin-left:605.95pt;margin-top:104.25pt;width:62.35pt;height:36.85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sz w:val="10"/>
                          <w:szCs w:val="10"/>
                        </w:rPr>
                      </w:pPr>
                      <w:r w:rsidRPr="00EC31BC">
                        <w:rPr>
                          <w:rFonts w:ascii="Arial" w:hAnsi="Arial" w:cs="Arial"/>
                          <w:sz w:val="10"/>
                          <w:szCs w:val="10"/>
                        </w:rPr>
                        <w:t xml:space="preserve">DIRECCIÓN DE COORDINACIÓN  </w:t>
                      </w:r>
                    </w:p>
                  </w:txbxContent>
                </v:textbox>
                <w10:wrap anchorx="margin" anchory="margin"/>
              </v:rect>
            </w:pict>
          </mc:Fallback>
        </mc:AlternateContent>
      </w:r>
      <w:r>
        <w:rPr>
          <w:rFonts w:ascii="Arial" w:hAnsi="Arial" w:cs="Arial"/>
          <w:noProof/>
          <w:lang w:val="es-MX" w:eastAsia="es-MX"/>
        </w:rPr>
        <mc:AlternateContent>
          <mc:Choice Requires="wps">
            <w:drawing>
              <wp:anchor distT="0" distB="0" distL="114300" distR="114300" simplePos="0" relativeHeight="252153856" behindDoc="0" locked="0" layoutInCell="1" allowOverlap="1" wp14:anchorId="63D1CAD7" wp14:editId="025F8974">
                <wp:simplePos x="0" y="0"/>
                <wp:positionH relativeFrom="margin">
                  <wp:posOffset>8081645</wp:posOffset>
                </wp:positionH>
                <wp:positionV relativeFrom="margin">
                  <wp:posOffset>1105535</wp:posOffset>
                </wp:positionV>
                <wp:extent cx="6350" cy="1181100"/>
                <wp:effectExtent l="9525" t="12700" r="12700" b="6350"/>
                <wp:wrapNone/>
                <wp:docPr id="291" name="Freeform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181100"/>
                        </a:xfrm>
                        <a:custGeom>
                          <a:avLst/>
                          <a:gdLst>
                            <a:gd name="T0" fmla="*/ 0 w 10"/>
                            <a:gd name="T1" fmla="*/ 1181100 h 1860"/>
                            <a:gd name="T2" fmla="*/ 6350 w 10"/>
                            <a:gd name="T3" fmla="*/ 0 h 1860"/>
                            <a:gd name="T4" fmla="*/ 0 60000 65536"/>
                            <a:gd name="T5" fmla="*/ 0 60000 65536"/>
                          </a:gdLst>
                          <a:ahLst/>
                          <a:cxnLst>
                            <a:cxn ang="T4">
                              <a:pos x="T0" y="T1"/>
                            </a:cxn>
                            <a:cxn ang="T5">
                              <a:pos x="T2" y="T3"/>
                            </a:cxn>
                          </a:cxnLst>
                          <a:rect l="0" t="0" r="r" b="b"/>
                          <a:pathLst>
                            <a:path w="10" h="1860">
                              <a:moveTo>
                                <a:pt x="0" y="1860"/>
                              </a:moveTo>
                              <a:lnTo>
                                <a:pt x="1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7" o:spid="_x0000_s1026" style="position:absolute;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636.35pt,180.05pt,636.85pt,87.05pt" coordsize="1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" strokeweight="1pt">
                <v:stroke startarrowwidth="narrow" startarrowlength="short" endarrowwidth="narrow" endarrowlength="short"/>
                <v:path arrowok="t" o:connecttype="custom" o:connectlocs="0,749998500;4032250,0" o:connectangles="0,0"/>
                <w10:wrap anchorx="margin" anchory="margin"/>
              </v:polyline>
            </w:pict>
          </mc:Fallback>
        </mc:AlternateContent>
      </w:r>
      <w:r>
        <w:rPr>
          <w:rFonts w:ascii="Arial" w:hAnsi="Arial" w:cs="Arial"/>
          <w:noProof/>
          <w:lang w:val="es-MX" w:eastAsia="es-MX"/>
        </w:rPr>
        <mc:AlternateContent>
          <mc:Choice Requires="wps">
            <w:drawing>
              <wp:anchor distT="0" distB="0" distL="114300" distR="114300" simplePos="0" relativeHeight="252152832" behindDoc="0" locked="0" layoutInCell="1" allowOverlap="1" wp14:anchorId="2628D779" wp14:editId="07DEF682">
                <wp:simplePos x="0" y="0"/>
                <wp:positionH relativeFrom="margin">
                  <wp:posOffset>7705090</wp:posOffset>
                </wp:positionH>
                <wp:positionV relativeFrom="margin">
                  <wp:posOffset>2674620</wp:posOffset>
                </wp:positionV>
                <wp:extent cx="791845" cy="467995"/>
                <wp:effectExtent l="0" t="0" r="84455" b="65405"/>
                <wp:wrapNone/>
                <wp:docPr id="1985"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DEPARTAMENTO DE JUICIOS CONTENCIOSOS EN MATERIA DE CONCESIONES Y PERMISOS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6" o:spid="_x0000_s1048" style="position:absolute;left:0;text-align:left;margin-left:606.7pt;margin-top:210.6pt;width:62.35pt;height:36.8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" strokeweight="1pt">
                <v:shadow on="t" color="black" offset="3.75pt,2.5pt"/>
                <v:textbox inset="1pt,1pt,1pt,1pt">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DEPARTAMENTO DE JUICIOS CONTENCIOSOS EN MATERIA DE CONCESIONES Y PERMISOS  </w:t>
                      </w:r>
                    </w:p>
                  </w:txbxContent>
                </v:textbox>
                <w10:wrap anchorx="margin" anchory="margin"/>
              </v:rect>
            </w:pict>
          </mc:Fallback>
        </mc:AlternateContent>
      </w:r>
      <w:r>
        <w:rPr>
          <w:rFonts w:ascii="Arial" w:hAnsi="Arial" w:cs="Arial"/>
          <w:noProof/>
          <w:lang w:val="es-MX" w:eastAsia="es-MX"/>
        </w:rPr>
        <mc:AlternateContent>
          <mc:Choice Requires="wps">
            <w:drawing>
              <wp:anchor distT="0" distB="0" distL="114300" distR="114300" simplePos="0" relativeHeight="252151808" behindDoc="0" locked="0" layoutInCell="1" allowOverlap="1" wp14:anchorId="0FA39087" wp14:editId="10EC4078">
                <wp:simplePos x="0" y="0"/>
                <wp:positionH relativeFrom="margin">
                  <wp:posOffset>4820920</wp:posOffset>
                </wp:positionH>
                <wp:positionV relativeFrom="margin">
                  <wp:posOffset>2598420</wp:posOffset>
                </wp:positionV>
                <wp:extent cx="635" cy="329565"/>
                <wp:effectExtent l="6350" t="10160" r="12065" b="12700"/>
                <wp:wrapNone/>
                <wp:docPr id="290" name="Freeform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29565"/>
                        </a:xfrm>
                        <a:custGeom>
                          <a:avLst/>
                          <a:gdLst>
                            <a:gd name="T0" fmla="*/ 635 w 1"/>
                            <a:gd name="T1" fmla="*/ 0 h 519"/>
                            <a:gd name="T2" fmla="*/ 0 w 1"/>
                            <a:gd name="T3" fmla="*/ 329565 h 519"/>
                            <a:gd name="T4" fmla="*/ 0 60000 65536"/>
                            <a:gd name="T5" fmla="*/ 0 60000 65536"/>
                          </a:gdLst>
                          <a:ahLst/>
                          <a:cxnLst>
                            <a:cxn ang="T4">
                              <a:pos x="T0" y="T1"/>
                            </a:cxn>
                            <a:cxn ang="T5">
                              <a:pos x="T2" y="T3"/>
                            </a:cxn>
                          </a:cxnLst>
                          <a:rect l="0" t="0" r="r" b="b"/>
                          <a:pathLst>
                            <a:path w="1" h="519">
                              <a:moveTo>
                                <a:pt x="1" y="0"/>
                              </a:moveTo>
                              <a:lnTo>
                                <a:pt x="0" y="519"/>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5" o:spid="_x0000_s1026" style="position:absolute;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379.65pt,204.6pt,379.6pt,230.55pt" coordsize="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" strokeweight="1pt">
                <v:stroke startarrowwidth="narrow" startarrowlength="short" endarrowwidth="narrow" endarrowlength="short"/>
                <v:path arrowok="t" o:connecttype="custom" o:connectlocs="403225,0;0,209273775" o:connectangles="0,0"/>
                <w10:wrap anchorx="margin" anchory="margin"/>
              </v:polyline>
            </w:pict>
          </mc:Fallback>
        </mc:AlternateContent>
      </w:r>
      <w:r>
        <w:rPr>
          <w:rFonts w:ascii="Arial" w:hAnsi="Arial" w:cs="Arial"/>
          <w:noProof/>
          <w:lang w:val="es-MX" w:eastAsia="es-MX"/>
        </w:rPr>
        <mc:AlternateContent>
          <mc:Choice Requires="wps">
            <w:drawing>
              <wp:anchor distT="0" distB="0" distL="114300" distR="114300" simplePos="0" relativeHeight="252150784" behindDoc="0" locked="0" layoutInCell="1" allowOverlap="1" wp14:anchorId="527202A0" wp14:editId="7ADB9574">
                <wp:simplePos x="0" y="0"/>
                <wp:positionH relativeFrom="column">
                  <wp:posOffset>6241415</wp:posOffset>
                </wp:positionH>
                <wp:positionV relativeFrom="paragraph">
                  <wp:posOffset>2016125</wp:posOffset>
                </wp:positionV>
                <wp:extent cx="635" cy="93345"/>
                <wp:effectExtent l="0" t="0" r="18415" b="20955"/>
                <wp:wrapNone/>
                <wp:docPr id="1983" name="Freeform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3345"/>
                        </a:xfrm>
                        <a:custGeom>
                          <a:avLst/>
                          <a:gdLst>
                            <a:gd name="T0" fmla="*/ 0 w 1"/>
                            <a:gd name="T1" fmla="*/ 0 h 296"/>
                            <a:gd name="T2" fmla="*/ 1 w 1"/>
                            <a:gd name="T3" fmla="*/ 296 h 296"/>
                          </a:gdLst>
                          <a:ahLst/>
                          <a:cxnLst>
                            <a:cxn ang="0">
                              <a:pos x="T0" y="T1"/>
                            </a:cxn>
                            <a:cxn ang="0">
                              <a:pos x="T2" y="T3"/>
                            </a:cxn>
                          </a:cxnLst>
                          <a:rect l="0" t="0" r="r" b="b"/>
                          <a:pathLst>
                            <a:path w="1" h="296">
                              <a:moveTo>
                                <a:pt x="0" y="0"/>
                              </a:moveTo>
                              <a:lnTo>
                                <a:pt x="1" y="29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4" o:spid="_x0000_s1026" style="position:absolute;margin-left:491.45pt;margin-top:158.75pt;width:.05pt;height:7.3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" path="m,l1,296e" filled="f">
                <v:path arrowok="t" o:connecttype="custom" o:connectlocs="0,0;635,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49760" behindDoc="0" locked="0" layoutInCell="1" allowOverlap="1" wp14:anchorId="55018178" wp14:editId="35D0BC06">
                <wp:simplePos x="0" y="0"/>
                <wp:positionH relativeFrom="column">
                  <wp:posOffset>5288280</wp:posOffset>
                </wp:positionH>
                <wp:positionV relativeFrom="paragraph">
                  <wp:posOffset>2027555</wp:posOffset>
                </wp:positionV>
                <wp:extent cx="3810" cy="93345"/>
                <wp:effectExtent l="0" t="0" r="15240" b="20955"/>
                <wp:wrapNone/>
                <wp:docPr id="1982" name="Freeform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93345"/>
                        </a:xfrm>
                        <a:custGeom>
                          <a:avLst/>
                          <a:gdLst>
                            <a:gd name="T0" fmla="*/ 6 w 6"/>
                            <a:gd name="T1" fmla="*/ 0 h 274"/>
                            <a:gd name="T2" fmla="*/ 0 w 6"/>
                            <a:gd name="T3" fmla="*/ 274 h 274"/>
                          </a:gdLst>
                          <a:ahLst/>
                          <a:cxnLst>
                            <a:cxn ang="0">
                              <a:pos x="T0" y="T1"/>
                            </a:cxn>
                            <a:cxn ang="0">
                              <a:pos x="T2" y="T3"/>
                            </a:cxn>
                          </a:cxnLst>
                          <a:rect l="0" t="0" r="r" b="b"/>
                          <a:pathLst>
                            <a:path w="6" h="274">
                              <a:moveTo>
                                <a:pt x="6" y="0"/>
                              </a:moveTo>
                              <a:lnTo>
                                <a:pt x="0" y="2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3" o:spid="_x0000_s1026" style="position:absolute;margin-left:416.4pt;margin-top:159.65pt;width:.3pt;height:7.3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" path="m6,l,274e" filled="f">
                <v:path arrowok="t" o:connecttype="custom" o:connectlocs="3810,0;0,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48736" behindDoc="0" locked="0" layoutInCell="1" allowOverlap="1" wp14:anchorId="23CA0D72" wp14:editId="19728B09">
                <wp:simplePos x="0" y="0"/>
                <wp:positionH relativeFrom="column">
                  <wp:posOffset>6249670</wp:posOffset>
                </wp:positionH>
                <wp:positionV relativeFrom="paragraph">
                  <wp:posOffset>1432560</wp:posOffset>
                </wp:positionV>
                <wp:extent cx="635" cy="104140"/>
                <wp:effectExtent l="6350" t="6985" r="12065" b="12700"/>
                <wp:wrapNone/>
                <wp:docPr id="289" name="Freeform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4140"/>
                        </a:xfrm>
                        <a:custGeom>
                          <a:avLst/>
                          <a:gdLst>
                            <a:gd name="T0" fmla="*/ 635 w 1"/>
                            <a:gd name="T1" fmla="*/ 0 h 164"/>
                            <a:gd name="T2" fmla="*/ 0 w 1"/>
                            <a:gd name="T3" fmla="*/ 104140 h 164"/>
                            <a:gd name="T4" fmla="*/ 0 60000 65536"/>
                            <a:gd name="T5" fmla="*/ 0 60000 65536"/>
                          </a:gdLst>
                          <a:ahLst/>
                          <a:cxnLst>
                            <a:cxn ang="T4">
                              <a:pos x="T0" y="T1"/>
                            </a:cxn>
                            <a:cxn ang="T5">
                              <a:pos x="T2" y="T3"/>
                            </a:cxn>
                          </a:cxnLst>
                          <a:rect l="0" t="0" r="r" b="b"/>
                          <a:pathLst>
                            <a:path w="1" h="164">
                              <a:moveTo>
                                <a:pt x="1" y="0"/>
                              </a:moveTo>
                              <a:lnTo>
                                <a:pt x="0" y="16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2"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2.15pt,112.8pt,492.1pt,121pt" coordsize="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" filled="f">
                <v:path arrowok="t" o:connecttype="custom" o:connectlocs="403225,0;0,66128900"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47712" behindDoc="0" locked="0" layoutInCell="1" allowOverlap="1" wp14:anchorId="5A4C89B9" wp14:editId="454C538D">
                <wp:simplePos x="0" y="0"/>
                <wp:positionH relativeFrom="column">
                  <wp:posOffset>5292725</wp:posOffset>
                </wp:positionH>
                <wp:positionV relativeFrom="paragraph">
                  <wp:posOffset>1438910</wp:posOffset>
                </wp:positionV>
                <wp:extent cx="635" cy="93345"/>
                <wp:effectExtent l="0" t="0" r="18415" b="20955"/>
                <wp:wrapNone/>
                <wp:docPr id="1980" name="Freeform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334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1" o:spid="_x0000_s1026" style="position:absolute;margin-left:416.75pt;margin-top:113.3pt;width:.05pt;height:7.3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" path="m,l,315e" filled="f">
                <v:path arrowok="t" o:connecttype="custom" o:connectlocs="0,0;0,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46688" behindDoc="0" locked="0" layoutInCell="1" allowOverlap="1" wp14:anchorId="1C2E1DCB" wp14:editId="3039B8DB">
                <wp:simplePos x="0" y="0"/>
                <wp:positionH relativeFrom="column">
                  <wp:posOffset>4821555</wp:posOffset>
                </wp:positionH>
                <wp:positionV relativeFrom="paragraph">
                  <wp:posOffset>2118995</wp:posOffset>
                </wp:positionV>
                <wp:extent cx="466090" cy="1905"/>
                <wp:effectExtent l="6985" t="7620" r="12700" b="9525"/>
                <wp:wrapNone/>
                <wp:docPr id="288" name="Freeform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090" cy="1905"/>
                        </a:xfrm>
                        <a:custGeom>
                          <a:avLst/>
                          <a:gdLst>
                            <a:gd name="T0" fmla="*/ 466090 w 734"/>
                            <a:gd name="T1" fmla="*/ 0 h 3"/>
                            <a:gd name="T2" fmla="*/ 0 w 734"/>
                            <a:gd name="T3" fmla="*/ 1905 h 3"/>
                            <a:gd name="T4" fmla="*/ 0 60000 65536"/>
                            <a:gd name="T5" fmla="*/ 0 60000 65536"/>
                          </a:gdLst>
                          <a:ahLst/>
                          <a:cxnLst>
                            <a:cxn ang="T4">
                              <a:pos x="T0" y="T1"/>
                            </a:cxn>
                            <a:cxn ang="T5">
                              <a:pos x="T2" y="T3"/>
                            </a:cxn>
                          </a:cxnLst>
                          <a:rect l="0" t="0" r="r" b="b"/>
                          <a:pathLst>
                            <a:path w="734" h="3">
                              <a:moveTo>
                                <a:pt x="734" y="0"/>
                              </a:moveTo>
                              <a:lnTo>
                                <a:pt x="0" y="3"/>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0"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6.35pt,166.85pt,379.65pt,167pt" coordsize="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" strokeweight="1pt">
                <v:stroke startarrowwidth="narrow" startarrowlength="short" endarrowwidth="narrow" endarrowlength="short"/>
                <v:path arrowok="t" o:connecttype="custom" o:connectlocs="295967150,0;0,1209675"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45664" behindDoc="0" locked="0" layoutInCell="1" allowOverlap="1" wp14:anchorId="317587AB" wp14:editId="04E28A5C">
                <wp:simplePos x="0" y="0"/>
                <wp:positionH relativeFrom="column">
                  <wp:posOffset>4882515</wp:posOffset>
                </wp:positionH>
                <wp:positionV relativeFrom="paragraph">
                  <wp:posOffset>1540510</wp:posOffset>
                </wp:positionV>
                <wp:extent cx="791845" cy="467995"/>
                <wp:effectExtent l="0" t="0" r="84455" b="65405"/>
                <wp:wrapNone/>
                <wp:docPr id="1978"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ASUNTOS CIVILES, ADMINISTRATIVOS Y MERCANTILES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9" o:spid="_x0000_s1049" style="position:absolute;left:0;text-align:left;margin-left:384.45pt;margin-top:121.3pt;width:62.35pt;height:36.8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" strokeweight="1pt">
                <v:shadow on="t" color="black" offset="3.75pt,2.5pt"/>
                <v:textbox inset="1pt,1pt,1pt,1pt">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ASUNTOS CIVILES, ADMINISTRATIVOS Y MERCANTILES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44640" behindDoc="0" locked="0" layoutInCell="1" allowOverlap="1" wp14:anchorId="01E299BB" wp14:editId="6D305826">
                <wp:simplePos x="0" y="0"/>
                <wp:positionH relativeFrom="column">
                  <wp:posOffset>5859145</wp:posOffset>
                </wp:positionH>
                <wp:positionV relativeFrom="paragraph">
                  <wp:posOffset>2214245</wp:posOffset>
                </wp:positionV>
                <wp:extent cx="791845" cy="467995"/>
                <wp:effectExtent l="0" t="0" r="84455" b="65405"/>
                <wp:wrapNone/>
                <wp:docPr id="1977" name="Rectangle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 DEPARTAMENTO DE ASUNTOS CIVILES Y AGRARIOS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8" o:spid="_x0000_s1050" style="position:absolute;left:0;text-align:left;margin-left:461.35pt;margin-top:174.35pt;width:62.35pt;height:36.8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 DEPARTAMENTO DE ASUNTOS CIVILES Y AGRARIOS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43616" behindDoc="0" locked="0" layoutInCell="1" allowOverlap="1" wp14:anchorId="72B29301" wp14:editId="47BE7F2E">
                <wp:simplePos x="0" y="0"/>
                <wp:positionH relativeFrom="column">
                  <wp:posOffset>5838825</wp:posOffset>
                </wp:positionH>
                <wp:positionV relativeFrom="paragraph">
                  <wp:posOffset>1543050</wp:posOffset>
                </wp:positionV>
                <wp:extent cx="791845" cy="467995"/>
                <wp:effectExtent l="0" t="0" r="84455" b="65405"/>
                <wp:wrapNone/>
                <wp:docPr id="1976"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ASUNTOS AGRARIOS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7" o:spid="_x0000_s1051" style="position:absolute;left:0;text-align:left;margin-left:459.75pt;margin-top:121.5pt;width:62.35pt;height:36.8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ASUNTOS AGRARIOS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42592" behindDoc="0" locked="0" layoutInCell="1" allowOverlap="1" wp14:anchorId="7221DE40" wp14:editId="18583596">
                <wp:simplePos x="0" y="0"/>
                <wp:positionH relativeFrom="column">
                  <wp:posOffset>5774055</wp:posOffset>
                </wp:positionH>
                <wp:positionV relativeFrom="paragraph">
                  <wp:posOffset>2120900</wp:posOffset>
                </wp:positionV>
                <wp:extent cx="472440" cy="635"/>
                <wp:effectExtent l="6985" t="9525" r="6350" b="8890"/>
                <wp:wrapNone/>
                <wp:docPr id="1916" name="Freeform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 cy="635"/>
                        </a:xfrm>
                        <a:custGeom>
                          <a:avLst/>
                          <a:gdLst>
                            <a:gd name="T0" fmla="*/ 472440 w 744"/>
                            <a:gd name="T1" fmla="*/ 635 h 1"/>
                            <a:gd name="T2" fmla="*/ 0 w 744"/>
                            <a:gd name="T3" fmla="*/ 0 h 1"/>
                            <a:gd name="T4" fmla="*/ 0 60000 65536"/>
                            <a:gd name="T5" fmla="*/ 0 60000 65536"/>
                          </a:gdLst>
                          <a:ahLst/>
                          <a:cxnLst>
                            <a:cxn ang="T4">
                              <a:pos x="T0" y="T1"/>
                            </a:cxn>
                            <a:cxn ang="T5">
                              <a:pos x="T2" y="T3"/>
                            </a:cxn>
                          </a:cxnLst>
                          <a:rect l="0" t="0" r="r" b="b"/>
                          <a:pathLst>
                            <a:path w="744" h="1">
                              <a:moveTo>
                                <a:pt x="744" y="1"/>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6"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1.85pt,167.05pt,454.65pt,167pt" coordsize="7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" strokeweight="1pt">
                <v:stroke startarrowwidth="narrow" startarrowlength="short" endarrowwidth="narrow" endarrowlength="short"/>
                <v:path arrowok="t" o:connecttype="custom" o:connectlocs="299999400,403225;0,0"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41568" behindDoc="0" locked="0" layoutInCell="1" allowOverlap="1" wp14:anchorId="0B0C8A8C" wp14:editId="7B2BC22C">
                <wp:simplePos x="0" y="0"/>
                <wp:positionH relativeFrom="margin">
                  <wp:posOffset>5775960</wp:posOffset>
                </wp:positionH>
                <wp:positionV relativeFrom="margin">
                  <wp:posOffset>2598420</wp:posOffset>
                </wp:positionV>
                <wp:extent cx="3810" cy="335915"/>
                <wp:effectExtent l="8890" t="10160" r="15875" b="6350"/>
                <wp:wrapNone/>
                <wp:docPr id="1913" name="Freefor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335915"/>
                        </a:xfrm>
                        <a:custGeom>
                          <a:avLst/>
                          <a:gdLst>
                            <a:gd name="T0" fmla="*/ 0 w 6"/>
                            <a:gd name="T1" fmla="*/ 0 h 529"/>
                            <a:gd name="T2" fmla="*/ 3810 w 6"/>
                            <a:gd name="T3" fmla="*/ 335915 h 529"/>
                            <a:gd name="T4" fmla="*/ 0 60000 65536"/>
                            <a:gd name="T5" fmla="*/ 0 60000 65536"/>
                          </a:gdLst>
                          <a:ahLst/>
                          <a:cxnLst>
                            <a:cxn ang="T4">
                              <a:pos x="T0" y="T1"/>
                            </a:cxn>
                            <a:cxn ang="T5">
                              <a:pos x="T2" y="T3"/>
                            </a:cxn>
                          </a:cxnLst>
                          <a:rect l="0" t="0" r="r" b="b"/>
                          <a:pathLst>
                            <a:path w="6" h="529">
                              <a:moveTo>
                                <a:pt x="0" y="0"/>
                              </a:moveTo>
                              <a:lnTo>
                                <a:pt x="6" y="529"/>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5" o:spid="_x0000_s1026" style="position:absolute;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454.8pt,204.6pt,455.1pt,231.05pt" coordsize="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" strokeweight="1pt">
                <v:stroke startarrowwidth="narrow" startarrowlength="short" endarrowwidth="narrow" endarrowlength="short"/>
                <v:path arrowok="t" o:connecttype="custom" o:connectlocs="0,0;2419350,213306025" o:connectangles="0,0"/>
                <w10:wrap anchorx="margin" anchory="margin"/>
              </v:polyline>
            </w:pict>
          </mc:Fallback>
        </mc:AlternateContent>
      </w:r>
      <w:r>
        <w:rPr>
          <w:rFonts w:ascii="Arial" w:hAnsi="Arial" w:cs="Arial"/>
          <w:noProof/>
          <w:lang w:val="es-MX" w:eastAsia="es-MX"/>
        </w:rPr>
        <mc:AlternateContent>
          <mc:Choice Requires="wps">
            <w:drawing>
              <wp:anchor distT="0" distB="0" distL="114300" distR="114300" simplePos="0" relativeHeight="252140544" behindDoc="0" locked="0" layoutInCell="1" allowOverlap="1" wp14:anchorId="58C4FD5B" wp14:editId="18387124">
                <wp:simplePos x="0" y="0"/>
                <wp:positionH relativeFrom="margin">
                  <wp:posOffset>5407660</wp:posOffset>
                </wp:positionH>
                <wp:positionV relativeFrom="margin">
                  <wp:posOffset>1327150</wp:posOffset>
                </wp:positionV>
                <wp:extent cx="791845" cy="467995"/>
                <wp:effectExtent l="0" t="0" r="84455" b="65405"/>
                <wp:wrapNone/>
                <wp:docPr id="1973"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DIRECCIÓN DE ASUNTOS CIVILES, ADMINISTRATIVOS, MERCANTILES Y AGRARIOS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4" o:spid="_x0000_s1052" style="position:absolute;left:0;text-align:left;margin-left:425.8pt;margin-top:104.5pt;width:62.35pt;height:36.8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" strokeweight="1pt">
                <v:shadow on="t" color="black" offset="3.75pt,2.5pt"/>
                <v:textbox inset="1pt,1pt,1pt,1pt">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DIRECCIÓN DE ASUNTOS CIVILES, ADMINISTRATIVOS, MERCANTILES Y AGRARIOS </w:t>
                      </w:r>
                    </w:p>
                  </w:txbxContent>
                </v:textbox>
                <w10:wrap anchorx="margin" anchory="margin"/>
              </v:rect>
            </w:pict>
          </mc:Fallback>
        </mc:AlternateContent>
      </w:r>
      <w:r>
        <w:rPr>
          <w:rFonts w:ascii="Arial" w:hAnsi="Arial" w:cs="Arial"/>
          <w:noProof/>
          <w:lang w:val="es-MX" w:eastAsia="es-MX"/>
        </w:rPr>
        <mc:AlternateContent>
          <mc:Choice Requires="wps">
            <w:drawing>
              <wp:anchor distT="0" distB="0" distL="114300" distR="114300" simplePos="0" relativeHeight="252139520" behindDoc="0" locked="0" layoutInCell="1" allowOverlap="1" wp14:anchorId="485926D4" wp14:editId="1F336810">
                <wp:simplePos x="0" y="0"/>
                <wp:positionH relativeFrom="margin">
                  <wp:posOffset>4909185</wp:posOffset>
                </wp:positionH>
                <wp:positionV relativeFrom="margin">
                  <wp:posOffset>2696845</wp:posOffset>
                </wp:positionV>
                <wp:extent cx="791845" cy="467995"/>
                <wp:effectExtent l="0" t="0" r="84455" b="65405"/>
                <wp:wrapNone/>
                <wp:docPr id="1972"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DEPARTAMENTO DE ASUNTOS CIVILES, ADMINISTRATIVOS Y MERCANTILES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3" o:spid="_x0000_s1053" style="position:absolute;left:0;text-align:left;margin-left:386.55pt;margin-top:212.35pt;width:62.35pt;height:36.8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" strokeweight="1pt">
                <v:shadow on="t" color="black" offset="3.75pt,2.5pt"/>
                <v:textbox inset="1pt,1pt,1pt,1pt">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DEPARTAMENTO DE ASUNTOS CIVILES, ADMINISTRATIVOS Y MERCANTILES </w:t>
                      </w:r>
                    </w:p>
                  </w:txbxContent>
                </v:textbox>
                <w10:wrap anchorx="margin" anchory="margin"/>
              </v:rect>
            </w:pict>
          </mc:Fallback>
        </mc:AlternateContent>
      </w:r>
      <w:r>
        <w:rPr>
          <w:rFonts w:ascii="Arial" w:hAnsi="Arial" w:cs="Arial"/>
          <w:noProof/>
          <w:lang w:val="es-MX" w:eastAsia="es-MX"/>
        </w:rPr>
        <mc:AlternateContent>
          <mc:Choice Requires="wps">
            <w:drawing>
              <wp:anchor distT="0" distB="0" distL="114300" distR="114300" simplePos="0" relativeHeight="252123136" behindDoc="0" locked="0" layoutInCell="1" allowOverlap="1" wp14:anchorId="122BE783" wp14:editId="395D3AD2">
                <wp:simplePos x="0" y="0"/>
                <wp:positionH relativeFrom="column">
                  <wp:posOffset>-56515</wp:posOffset>
                </wp:positionH>
                <wp:positionV relativeFrom="paragraph">
                  <wp:posOffset>2432050</wp:posOffset>
                </wp:positionV>
                <wp:extent cx="71755" cy="635"/>
                <wp:effectExtent l="0" t="0" r="23495" b="37465"/>
                <wp:wrapNone/>
                <wp:docPr id="1955"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6" o:spid="_x0000_s1026" style="position:absolute;flip:x;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91.5pt" to="1.2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" strokeweight="1pt">
                <v:stroke startarrowwidth="narrow" startarrowlength="short" endarrowwidth="narrow" endarrowlength="short"/>
              </v:line>
            </w:pict>
          </mc:Fallback>
        </mc:AlternateContent>
      </w:r>
      <w:r>
        <w:rPr>
          <w:rFonts w:ascii="Arial" w:hAnsi="Arial" w:cs="Arial"/>
          <w:noProof/>
          <w:lang w:val="es-MX" w:eastAsia="es-MX"/>
        </w:rPr>
        <mc:AlternateContent>
          <mc:Choice Requires="wps">
            <w:drawing>
              <wp:anchor distT="0" distB="0" distL="114300" distR="114300" simplePos="0" relativeHeight="252095488" behindDoc="0" locked="0" layoutInCell="1" allowOverlap="1" wp14:anchorId="48A666E6" wp14:editId="32C672E0">
                <wp:simplePos x="0" y="0"/>
                <wp:positionH relativeFrom="margin">
                  <wp:posOffset>7693660</wp:posOffset>
                </wp:positionH>
                <wp:positionV relativeFrom="margin">
                  <wp:posOffset>635000</wp:posOffset>
                </wp:positionV>
                <wp:extent cx="791845" cy="467995"/>
                <wp:effectExtent l="0" t="0" r="84455" b="65405"/>
                <wp:wrapNone/>
                <wp:docPr id="1928"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sz w:val="10"/>
                                <w:szCs w:val="10"/>
                              </w:rPr>
                            </w:pPr>
                            <w:r w:rsidRPr="00EC31BC">
                              <w:rPr>
                                <w:rFonts w:ascii="Arial" w:hAnsi="Arial" w:cs="Arial"/>
                                <w:sz w:val="10"/>
                                <w:szCs w:val="10"/>
                              </w:rPr>
                              <w:t xml:space="preserve">DIRECCIÓN GENERAL ADJUNTA DE PROCESOS CONTENCIOSOS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9" o:spid="_x0000_s1054" style="position:absolute;left:0;text-align:left;margin-left:605.8pt;margin-top:50pt;width:62.35pt;height:36.85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rPr>
                          <w:rFonts w:ascii="Arial" w:hAnsi="Arial" w:cs="Arial"/>
                          <w:sz w:val="10"/>
                          <w:szCs w:val="10"/>
                        </w:rPr>
                      </w:pPr>
                      <w:r w:rsidRPr="00EC31BC">
                        <w:rPr>
                          <w:rFonts w:ascii="Arial" w:hAnsi="Arial" w:cs="Arial"/>
                          <w:sz w:val="10"/>
                          <w:szCs w:val="10"/>
                        </w:rPr>
                        <w:t xml:space="preserve">DIRECCIÓN GENERAL ADJUNTA DE PROCESOS CONTENCIOSOS </w:t>
                      </w:r>
                    </w:p>
                  </w:txbxContent>
                </v:textbox>
                <w10:wrap anchorx="margin" anchory="margin"/>
              </v:rect>
            </w:pict>
          </mc:Fallback>
        </mc:AlternateContent>
      </w:r>
    </w:p>
    <w:p w:rsidR="00021BEE" w:rsidRDefault="00D1437B" w:rsidP="00D1437B">
      <w:pPr>
        <w:overflowPunct/>
        <w:autoSpaceDE/>
        <w:autoSpaceDN/>
        <w:adjustRightInd/>
        <w:jc w:val="left"/>
        <w:textAlignment w:val="auto"/>
        <w:rPr>
          <w:rFonts w:ascii="Arial" w:hAnsi="Arial" w:cs="Arial"/>
        </w:rPr>
      </w:pPr>
      <w:r>
        <w:rPr>
          <w:rFonts w:ascii="Arial" w:hAnsi="Arial" w:cs="Arial"/>
          <w:noProof/>
          <w:lang w:val="es-MX" w:eastAsia="es-MX"/>
        </w:rPr>
        <mc:AlternateContent>
          <mc:Choice Requires="wps">
            <w:drawing>
              <wp:anchor distT="0" distB="0" distL="114300" distR="114300" simplePos="0" relativeHeight="252207104" behindDoc="0" locked="0" layoutInCell="1" allowOverlap="1" wp14:anchorId="0231D5BE" wp14:editId="4CE18FBF">
                <wp:simplePos x="0" y="0"/>
                <wp:positionH relativeFrom="column">
                  <wp:posOffset>3232232</wp:posOffset>
                </wp:positionH>
                <wp:positionV relativeFrom="paragraph">
                  <wp:posOffset>3455035</wp:posOffset>
                </wp:positionV>
                <wp:extent cx="89535" cy="8255"/>
                <wp:effectExtent l="0" t="0" r="24765" b="29845"/>
                <wp:wrapNone/>
                <wp:docPr id="2083"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825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2" o:spid="_x0000_s1026" style="position:absolute;flip:x;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pt,272.05pt" to="261.55pt,2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" strokeweight="1pt">
                <v:stroke startarrowwidth="narrow" startarrowlength="short" endarrowwidth="narrow" endarrowlength="short"/>
              </v:line>
            </w:pict>
          </mc:Fallback>
        </mc:AlternateContent>
      </w:r>
      <w:r>
        <w:rPr>
          <w:rFonts w:ascii="Arial" w:hAnsi="Arial" w:cs="Arial"/>
          <w:noProof/>
          <w:lang w:val="es-MX" w:eastAsia="es-MX"/>
        </w:rPr>
        <mc:AlternateContent>
          <mc:Choice Requires="wps">
            <w:drawing>
              <wp:anchor distT="0" distB="0" distL="114300" distR="114300" simplePos="0" relativeHeight="252208128" behindDoc="0" locked="0" layoutInCell="1" allowOverlap="1" wp14:anchorId="0454754C" wp14:editId="3724A619">
                <wp:simplePos x="0" y="0"/>
                <wp:positionH relativeFrom="column">
                  <wp:posOffset>3232477</wp:posOffset>
                </wp:positionH>
                <wp:positionV relativeFrom="paragraph">
                  <wp:posOffset>1966174</wp:posOffset>
                </wp:positionV>
                <wp:extent cx="13580" cy="1498481"/>
                <wp:effectExtent l="0" t="0" r="24765" b="26035"/>
                <wp:wrapNone/>
                <wp:docPr id="2085" name="2085 Conector recto"/>
                <wp:cNvGraphicFramePr/>
                <a:graphic xmlns:a="http://schemas.openxmlformats.org/drawingml/2006/main">
                  <a:graphicData uri="http://schemas.microsoft.com/office/word/2010/wordprocessingShape">
                    <wps:wsp>
                      <wps:cNvCnPr/>
                      <wps:spPr>
                        <a:xfrm flipV="1">
                          <a:off x="0" y="0"/>
                          <a:ext cx="13580" cy="149848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2085 Conector recto" o:spid="_x0000_s1026" style="position:absolute;flip:y;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55pt,154.8pt" to="255.6pt,2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" strokecolor="black [3040]" strokeweight="1.5pt"/>
            </w:pict>
          </mc:Fallback>
        </mc:AlternateContent>
      </w:r>
      <w:r>
        <w:rPr>
          <w:rFonts w:ascii="Arial" w:hAnsi="Arial" w:cs="Arial"/>
          <w:noProof/>
          <w:lang w:val="es-MX" w:eastAsia="es-MX"/>
        </w:rPr>
        <mc:AlternateContent>
          <mc:Choice Requires="wps">
            <w:drawing>
              <wp:anchor distT="0" distB="0" distL="114300" distR="114300" simplePos="0" relativeHeight="252206080" behindDoc="0" locked="0" layoutInCell="1" allowOverlap="1" wp14:anchorId="1404DD7C" wp14:editId="19B18DB4">
                <wp:simplePos x="0" y="0"/>
                <wp:positionH relativeFrom="column">
                  <wp:posOffset>3247390</wp:posOffset>
                </wp:positionH>
                <wp:positionV relativeFrom="paragraph">
                  <wp:posOffset>2847975</wp:posOffset>
                </wp:positionV>
                <wp:extent cx="71755" cy="635"/>
                <wp:effectExtent l="0" t="0" r="23495" b="37465"/>
                <wp:wrapNone/>
                <wp:docPr id="2082"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2" o:spid="_x0000_s1026" style="position:absolute;flip:x;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pt,224.25pt" to="261.35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" strokeweight="1pt">
                <v:stroke startarrowwidth="narrow" startarrowlength="short" endarrowwidth="narrow" endarrowlength="short"/>
              </v:line>
            </w:pict>
          </mc:Fallback>
        </mc:AlternateContent>
      </w:r>
      <w:r>
        <w:rPr>
          <w:rFonts w:ascii="Arial" w:hAnsi="Arial" w:cs="Arial"/>
          <w:noProof/>
          <w:lang w:val="es-MX" w:eastAsia="es-MX"/>
        </w:rPr>
        <mc:AlternateContent>
          <mc:Choice Requires="wps">
            <w:drawing>
              <wp:anchor distT="0" distB="0" distL="114300" distR="114300" simplePos="0" relativeHeight="252205056" behindDoc="0" locked="0" layoutInCell="1" allowOverlap="1" wp14:anchorId="4B95F9F2" wp14:editId="53A2A4A9">
                <wp:simplePos x="0" y="0"/>
                <wp:positionH relativeFrom="column">
                  <wp:posOffset>3327953</wp:posOffset>
                </wp:positionH>
                <wp:positionV relativeFrom="paragraph">
                  <wp:posOffset>3197860</wp:posOffset>
                </wp:positionV>
                <wp:extent cx="654685" cy="467995"/>
                <wp:effectExtent l="0" t="0" r="69215" b="65405"/>
                <wp:wrapNone/>
                <wp:docPr id="2200"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DEPARTAMENTO </w:t>
                            </w:r>
                            <w:r>
                              <w:rPr>
                                <w:rFonts w:ascii="Arial" w:hAnsi="Arial" w:cs="Arial"/>
                                <w:sz w:val="10"/>
                                <w:szCs w:val="10"/>
                              </w:rPr>
                              <w:t>PROCEDIMIENTOS CONTENCIOSOS LABORALES “B”</w:t>
                            </w:r>
                          </w:p>
                          <w:p w:rsidR="009F01F2" w:rsidRPr="00EC31BC" w:rsidRDefault="009F01F2" w:rsidP="00D1437B">
                            <w:pPr>
                              <w:pStyle w:val="Textoindependiente2"/>
                              <w:spacing w:after="0" w:line="240" w:lineRule="auto"/>
                              <w:rPr>
                                <w:rFonts w:ascii="Arial" w:hAnsi="Arial" w:cs="Arial"/>
                                <w:sz w:val="10"/>
                                <w:szCs w:val="1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4" o:spid="_x0000_s1055" style="position:absolute;margin-left:262.05pt;margin-top:251.8pt;width:51.55pt;height:36.8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DEPARTAMENTO </w:t>
                      </w:r>
                      <w:r>
                        <w:rPr>
                          <w:rFonts w:ascii="Arial" w:hAnsi="Arial" w:cs="Arial"/>
                          <w:sz w:val="10"/>
                          <w:szCs w:val="10"/>
                        </w:rPr>
                        <w:t>PROCEDIMIENTOS CONTENCIOSOS LABORALES “B”</w:t>
                      </w:r>
                    </w:p>
                    <w:p w:rsidR="009F01F2" w:rsidRPr="00EC31BC" w:rsidRDefault="009F01F2" w:rsidP="00D1437B">
                      <w:pPr>
                        <w:pStyle w:val="Textoindependiente2"/>
                        <w:spacing w:after="0" w:line="240" w:lineRule="auto"/>
                        <w:rPr>
                          <w:rFonts w:ascii="Arial" w:hAnsi="Arial" w:cs="Arial"/>
                          <w:sz w:val="10"/>
                          <w:szCs w:val="10"/>
                        </w:rPr>
                      </w:pP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204032" behindDoc="0" locked="0" layoutInCell="1" allowOverlap="1" wp14:anchorId="2193C8E1" wp14:editId="3D8E1F47">
                <wp:simplePos x="0" y="0"/>
                <wp:positionH relativeFrom="column">
                  <wp:posOffset>3317322</wp:posOffset>
                </wp:positionH>
                <wp:positionV relativeFrom="paragraph">
                  <wp:posOffset>2633345</wp:posOffset>
                </wp:positionV>
                <wp:extent cx="654685" cy="467995"/>
                <wp:effectExtent l="0" t="0" r="69215" b="65405"/>
                <wp:wrapNone/>
                <wp:docPr id="2201"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DEPARTAMENTO </w:t>
                            </w:r>
                            <w:r>
                              <w:rPr>
                                <w:rFonts w:ascii="Arial" w:hAnsi="Arial" w:cs="Arial"/>
                                <w:sz w:val="10"/>
                                <w:szCs w:val="10"/>
                              </w:rPr>
                              <w:t>PROCEDIMIENTOS CONTENCIOSOS LABORALES “A”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261.2pt;margin-top:207.35pt;width:51.55pt;height:36.8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D1437B">
                      <w:pPr>
                        <w:pStyle w:val="Textoindependiente2"/>
                        <w:spacing w:after="0" w:line="240" w:lineRule="auto"/>
                        <w:rPr>
                          <w:rFonts w:ascii="Arial" w:hAnsi="Arial" w:cs="Arial"/>
                          <w:sz w:val="10"/>
                          <w:szCs w:val="10"/>
                        </w:rPr>
                      </w:pPr>
                      <w:r w:rsidRPr="00EC31BC">
                        <w:rPr>
                          <w:rFonts w:ascii="Arial" w:hAnsi="Arial" w:cs="Arial"/>
                          <w:sz w:val="10"/>
                          <w:szCs w:val="10"/>
                        </w:rPr>
                        <w:t xml:space="preserve">DEPARTAMENTO </w:t>
                      </w:r>
                      <w:r>
                        <w:rPr>
                          <w:rFonts w:ascii="Arial" w:hAnsi="Arial" w:cs="Arial"/>
                          <w:sz w:val="10"/>
                          <w:szCs w:val="10"/>
                        </w:rPr>
                        <w:t>PROCEDIMIENTOS CONTENCIOSOS LABORALES “A”</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096512" behindDoc="0" locked="0" layoutInCell="1" allowOverlap="1" wp14:anchorId="1052C1D6" wp14:editId="51E2D674">
                <wp:simplePos x="0" y="0"/>
                <wp:positionH relativeFrom="column">
                  <wp:posOffset>3517900</wp:posOffset>
                </wp:positionH>
                <wp:positionV relativeFrom="paragraph">
                  <wp:posOffset>577215</wp:posOffset>
                </wp:positionV>
                <wp:extent cx="8948420" cy="45085"/>
                <wp:effectExtent l="0" t="0" r="24130" b="12065"/>
                <wp:wrapNone/>
                <wp:docPr id="1874" name="Freeform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48420" cy="45085"/>
                        </a:xfrm>
                        <a:custGeom>
                          <a:avLst/>
                          <a:gdLst>
                            <a:gd name="T0" fmla="*/ 8649335 w 13621"/>
                            <a:gd name="T1" fmla="*/ 11430 h 18"/>
                            <a:gd name="T2" fmla="*/ 0 w 13621"/>
                            <a:gd name="T3" fmla="*/ 0 h 18"/>
                            <a:gd name="T4" fmla="*/ 0 60000 65536"/>
                            <a:gd name="T5" fmla="*/ 0 60000 65536"/>
                          </a:gdLst>
                          <a:ahLst/>
                          <a:cxnLst>
                            <a:cxn ang="T4">
                              <a:pos x="T0" y="T1"/>
                            </a:cxn>
                            <a:cxn ang="T5">
                              <a:pos x="T2" y="T3"/>
                            </a:cxn>
                          </a:cxnLst>
                          <a:rect l="0" t="0" r="r" b="b"/>
                          <a:pathLst>
                            <a:path w="13621" h="18">
                              <a:moveTo>
                                <a:pt x="13621" y="18"/>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40" o:spid="_x0000_s1026" style="position:absolute;margin-left:277pt;margin-top:45.45pt;width:704.6pt;height:3.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" path="m13621,18l,e" strokeweight="1pt">
                <v:stroke startarrowwidth="narrow" startarrowlength="short" endarrowwidth="narrow" endarrowlength="short"/>
                <v:path arrowok="t" o:connecttype="custom" o:connectlocs="2147483647,28628975;0,0"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200960" behindDoc="1" locked="0" layoutInCell="1" allowOverlap="1" wp14:anchorId="064A0453" wp14:editId="60949202">
                <wp:simplePos x="0" y="0"/>
                <wp:positionH relativeFrom="margin">
                  <wp:posOffset>3513531</wp:posOffset>
                </wp:positionH>
                <wp:positionV relativeFrom="margin">
                  <wp:posOffset>1205865</wp:posOffset>
                </wp:positionV>
                <wp:extent cx="3810" cy="187325"/>
                <wp:effectExtent l="0" t="0" r="15240" b="22225"/>
                <wp:wrapNone/>
                <wp:docPr id="2077" name="Freeform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87325"/>
                        </a:xfrm>
                        <a:custGeom>
                          <a:avLst/>
                          <a:gdLst>
                            <a:gd name="T0" fmla="*/ 6 w 6"/>
                            <a:gd name="T1" fmla="*/ 2960 h 2960"/>
                            <a:gd name="T2" fmla="*/ 0 w 6"/>
                            <a:gd name="T3" fmla="*/ 0 h 2960"/>
                          </a:gdLst>
                          <a:ahLst/>
                          <a:cxnLst>
                            <a:cxn ang="0">
                              <a:pos x="T0" y="T1"/>
                            </a:cxn>
                            <a:cxn ang="0">
                              <a:pos x="T2" y="T3"/>
                            </a:cxn>
                          </a:cxnLst>
                          <a:rect l="0" t="0" r="r" b="b"/>
                          <a:pathLst>
                            <a:path w="6" h="2960">
                              <a:moveTo>
                                <a:pt x="6" y="2960"/>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42" o:spid="_x0000_s1026" style="position:absolute;margin-left:276.65pt;margin-top:94.95pt;width:.3pt;height:14.75pt;z-index:-251115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6,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" path="m6,2960l,e" strokeweight="1pt">
                <v:stroke startarrowwidth="narrow" startarrowlength="short" endarrowwidth="narrow" endarrowlength="short"/>
                <v:path arrowok="t" o:connecttype="custom" o:connectlocs="3810,187325;0,0" o:connectangles="0,0"/>
                <w10:wrap anchorx="margin" anchory="margin"/>
              </v:shape>
            </w:pict>
          </mc:Fallback>
        </mc:AlternateContent>
      </w:r>
      <w:r>
        <w:rPr>
          <w:rFonts w:ascii="Arial" w:hAnsi="Arial" w:cs="Arial"/>
          <w:noProof/>
          <w:lang w:val="es-MX" w:eastAsia="es-MX"/>
        </w:rPr>
        <mc:AlternateContent>
          <mc:Choice Requires="wps">
            <w:drawing>
              <wp:anchor distT="0" distB="0" distL="114300" distR="114300" simplePos="0" relativeHeight="252127232" behindDoc="0" locked="0" layoutInCell="1" allowOverlap="1" wp14:anchorId="3EB236DC" wp14:editId="55EF717C">
                <wp:simplePos x="0" y="0"/>
                <wp:positionH relativeFrom="margin">
                  <wp:posOffset>3122295</wp:posOffset>
                </wp:positionH>
                <wp:positionV relativeFrom="margin">
                  <wp:posOffset>1323975</wp:posOffset>
                </wp:positionV>
                <wp:extent cx="791845" cy="467995"/>
                <wp:effectExtent l="0" t="0" r="84455" b="65405"/>
                <wp:wrapNone/>
                <wp:docPr id="1959"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DIRECCIÓN DE PROCESOS CONTENCIOSOS, PENALES Y LABORALES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0" o:spid="_x0000_s1057" style="position:absolute;margin-left:245.85pt;margin-top:104.25pt;width:62.35pt;height:36.8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" strokeweight="1pt">
                <v:shadow on="t" color="black" offset="3.75pt,2.5pt"/>
                <v:textbox inset="1pt,1pt,1pt,1pt">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DIRECCIÓN DE PROCESOS CONTENCIOSOS, PENALES Y LABORALES </w:t>
                      </w:r>
                    </w:p>
                  </w:txbxContent>
                </v:textbox>
                <w10:wrap anchorx="margin" anchory="margin"/>
              </v:rect>
            </w:pict>
          </mc:Fallback>
        </mc:AlternateContent>
      </w:r>
      <w:r>
        <w:rPr>
          <w:rFonts w:ascii="Arial" w:hAnsi="Arial" w:cs="Arial"/>
          <w:noProof/>
          <w:lang w:val="es-MX" w:eastAsia="es-MX"/>
        </w:rPr>
        <mc:AlternateContent>
          <mc:Choice Requires="wps">
            <w:drawing>
              <wp:anchor distT="0" distB="0" distL="114300" distR="114300" simplePos="0" relativeHeight="252198912" behindDoc="0" locked="0" layoutInCell="1" allowOverlap="1" wp14:anchorId="5DE17A89" wp14:editId="2E26C777">
                <wp:simplePos x="0" y="0"/>
                <wp:positionH relativeFrom="margin">
                  <wp:posOffset>3517748</wp:posOffset>
                </wp:positionH>
                <wp:positionV relativeFrom="margin">
                  <wp:posOffset>1819275</wp:posOffset>
                </wp:positionV>
                <wp:extent cx="3810" cy="93345"/>
                <wp:effectExtent l="0" t="0" r="15240" b="20955"/>
                <wp:wrapNone/>
                <wp:docPr id="2030" name="Freeform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93345"/>
                        </a:xfrm>
                        <a:custGeom>
                          <a:avLst/>
                          <a:gdLst>
                            <a:gd name="T0" fmla="*/ 6 w 6"/>
                            <a:gd name="T1" fmla="*/ 2960 h 2960"/>
                            <a:gd name="T2" fmla="*/ 0 w 6"/>
                            <a:gd name="T3" fmla="*/ 0 h 2960"/>
                          </a:gdLst>
                          <a:ahLst/>
                          <a:cxnLst>
                            <a:cxn ang="0">
                              <a:pos x="T0" y="T1"/>
                            </a:cxn>
                            <a:cxn ang="0">
                              <a:pos x="T2" y="T3"/>
                            </a:cxn>
                          </a:cxnLst>
                          <a:rect l="0" t="0" r="r" b="b"/>
                          <a:pathLst>
                            <a:path w="6" h="2960">
                              <a:moveTo>
                                <a:pt x="6" y="2960"/>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43" o:spid="_x0000_s1026" style="position:absolute;margin-left:277pt;margin-top:143.25pt;width:.3pt;height:7.35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6,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" path="m6,2960l,e" strokeweight="1pt">
                <v:stroke startarrowwidth="narrow" startarrowlength="short" endarrowwidth="narrow" endarrowlength="short"/>
                <v:path arrowok="t" o:connecttype="custom" o:connectlocs="3810,93345;0,0" o:connectangles="0,0"/>
                <w10:wrap anchorx="margin" anchory="margin"/>
              </v:shape>
            </w:pict>
          </mc:Fallback>
        </mc:AlternateContent>
      </w:r>
      <w:r>
        <w:rPr>
          <w:rFonts w:ascii="Arial" w:hAnsi="Arial" w:cs="Arial"/>
          <w:noProof/>
          <w:lang w:val="es-MX" w:eastAsia="es-MX"/>
        </w:rPr>
        <mc:AlternateContent>
          <mc:Choice Requires="wps">
            <w:drawing>
              <wp:anchor distT="0" distB="0" distL="114300" distR="114300" simplePos="0" relativeHeight="252133376" behindDoc="0" locked="0" layoutInCell="1" allowOverlap="1" wp14:anchorId="20BEF713" wp14:editId="59195B62">
                <wp:simplePos x="0" y="0"/>
                <wp:positionH relativeFrom="column">
                  <wp:posOffset>3521227</wp:posOffset>
                </wp:positionH>
                <wp:positionV relativeFrom="paragraph">
                  <wp:posOffset>1294765</wp:posOffset>
                </wp:positionV>
                <wp:extent cx="1905" cy="93345"/>
                <wp:effectExtent l="0" t="0" r="17145" b="20955"/>
                <wp:wrapNone/>
                <wp:docPr id="1966" name="Freeform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93345"/>
                        </a:xfrm>
                        <a:custGeom>
                          <a:avLst/>
                          <a:gdLst>
                            <a:gd name="T0" fmla="*/ 3 w 3"/>
                            <a:gd name="T1" fmla="*/ 0 h 266"/>
                            <a:gd name="T2" fmla="*/ 0 w 3"/>
                            <a:gd name="T3" fmla="*/ 266 h 266"/>
                          </a:gdLst>
                          <a:ahLst/>
                          <a:cxnLst>
                            <a:cxn ang="0">
                              <a:pos x="T0" y="T1"/>
                            </a:cxn>
                            <a:cxn ang="0">
                              <a:pos x="T2" y="T3"/>
                            </a:cxn>
                          </a:cxnLst>
                          <a:rect l="0" t="0" r="r" b="b"/>
                          <a:pathLst>
                            <a:path w="3" h="266">
                              <a:moveTo>
                                <a:pt x="3" y="0"/>
                              </a:moveTo>
                              <a:lnTo>
                                <a:pt x="0" y="2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7" o:spid="_x0000_s1026" style="position:absolute;margin-left:277.25pt;margin-top:101.95pt;width:.15pt;height:7.3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" path="m3,l,266e" filled="f">
                <v:path arrowok="t" o:connecttype="custom" o:connectlocs="1905,0;0,93345" o:connectangles="0,0"/>
              </v:shape>
            </w:pict>
          </mc:Fallback>
        </mc:AlternateContent>
      </w:r>
      <w:r>
        <w:rPr>
          <w:rFonts w:ascii="Arial" w:hAnsi="Arial" w:cs="Arial"/>
          <w:noProof/>
          <w:lang w:val="es-MX" w:eastAsia="es-MX"/>
        </w:rPr>
        <mc:AlternateContent>
          <mc:Choice Requires="wps">
            <w:drawing>
              <wp:anchor distT="4294967295" distB="4294967295" distL="114300" distR="114300" simplePos="0" relativeHeight="252173312" behindDoc="0" locked="0" layoutInCell="1" allowOverlap="1" wp14:anchorId="3CD3A361" wp14:editId="1E2FA5D8">
                <wp:simplePos x="0" y="0"/>
                <wp:positionH relativeFrom="column">
                  <wp:posOffset>2705735</wp:posOffset>
                </wp:positionH>
                <wp:positionV relativeFrom="paragraph">
                  <wp:posOffset>1290955</wp:posOffset>
                </wp:positionV>
                <wp:extent cx="1596390" cy="6985"/>
                <wp:effectExtent l="0" t="0" r="22860" b="31115"/>
                <wp:wrapNone/>
                <wp:docPr id="2004"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6390"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7" o:spid="_x0000_s1026" style="position:absolute;flip:x y;z-index:25217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05pt,101.65pt" to="338.7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"/>
            </w:pict>
          </mc:Fallback>
        </mc:AlternateContent>
      </w:r>
      <w:r>
        <w:rPr>
          <w:rFonts w:ascii="Arial" w:hAnsi="Arial" w:cs="Arial"/>
          <w:noProof/>
          <w:lang w:val="es-MX" w:eastAsia="es-MX"/>
        </w:rPr>
        <mc:AlternateContent>
          <mc:Choice Requires="wps">
            <w:drawing>
              <wp:anchor distT="0" distB="0" distL="114300" distR="114300" simplePos="0" relativeHeight="252203008" behindDoc="0" locked="0" layoutInCell="1" allowOverlap="1" wp14:anchorId="24FA0EA3" wp14:editId="28103B6A">
                <wp:simplePos x="0" y="0"/>
                <wp:positionH relativeFrom="column">
                  <wp:posOffset>4301490</wp:posOffset>
                </wp:positionH>
                <wp:positionV relativeFrom="paragraph">
                  <wp:posOffset>1296670</wp:posOffset>
                </wp:positionV>
                <wp:extent cx="1905" cy="93345"/>
                <wp:effectExtent l="0" t="0" r="17145" b="20955"/>
                <wp:wrapNone/>
                <wp:docPr id="2202" name="Freeform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93345"/>
                        </a:xfrm>
                        <a:custGeom>
                          <a:avLst/>
                          <a:gdLst>
                            <a:gd name="T0" fmla="*/ 3 w 3"/>
                            <a:gd name="T1" fmla="*/ 0 h 266"/>
                            <a:gd name="T2" fmla="*/ 0 w 3"/>
                            <a:gd name="T3" fmla="*/ 266 h 266"/>
                          </a:gdLst>
                          <a:ahLst/>
                          <a:cxnLst>
                            <a:cxn ang="0">
                              <a:pos x="T0" y="T1"/>
                            </a:cxn>
                            <a:cxn ang="0">
                              <a:pos x="T2" y="T3"/>
                            </a:cxn>
                          </a:cxnLst>
                          <a:rect l="0" t="0" r="r" b="b"/>
                          <a:pathLst>
                            <a:path w="3" h="266">
                              <a:moveTo>
                                <a:pt x="3" y="0"/>
                              </a:moveTo>
                              <a:lnTo>
                                <a:pt x="0" y="2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7" o:spid="_x0000_s1026" style="position:absolute;margin-left:338.7pt;margin-top:102.1pt;width:.15pt;height:7.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" path="m3,l,266e" filled="f">
                <v:path arrowok="t" o:connecttype="custom" o:connectlocs="1905,0;0,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201984" behindDoc="0" locked="0" layoutInCell="1" allowOverlap="1" wp14:anchorId="11C40DD4" wp14:editId="295339F6">
                <wp:simplePos x="0" y="0"/>
                <wp:positionH relativeFrom="column">
                  <wp:posOffset>3925087</wp:posOffset>
                </wp:positionH>
                <wp:positionV relativeFrom="paragraph">
                  <wp:posOffset>1397000</wp:posOffset>
                </wp:positionV>
                <wp:extent cx="729615" cy="467995"/>
                <wp:effectExtent l="0" t="0" r="70485" b="65405"/>
                <wp:wrapNone/>
                <wp:docPr id="2203"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w:t>
                            </w:r>
                            <w:r>
                              <w:rPr>
                                <w:rFonts w:ascii="Arial" w:hAnsi="Arial" w:cs="Arial"/>
                                <w:sz w:val="10"/>
                                <w:szCs w:val="10"/>
                              </w:rPr>
                              <w:t>SUPERVISIÓN DE PROCESOS CONTENCIOSOS LABORALES</w:t>
                            </w:r>
                            <w:r w:rsidRPr="00EC31BC">
                              <w:rPr>
                                <w:rFonts w:ascii="Arial" w:hAnsi="Arial" w:cs="Arial"/>
                                <w:sz w:val="10"/>
                                <w:szCs w:val="10"/>
                              </w:rP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3" o:spid="_x0000_s1058" style="position:absolute;margin-left:309.05pt;margin-top:110pt;width:57.45pt;height:36.8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" strokeweight="1pt">
                <v:shadow on="t" color="black" offset="3.75pt,2.5pt"/>
                <v:textbox inset="1pt,1pt,1pt,1pt">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w:t>
                      </w:r>
                      <w:r>
                        <w:rPr>
                          <w:rFonts w:ascii="Arial" w:hAnsi="Arial" w:cs="Arial"/>
                          <w:sz w:val="10"/>
                          <w:szCs w:val="10"/>
                        </w:rPr>
                        <w:t>SUPERVISIÓN DE PROCESOS CONTENCIOSOS LABORALES</w:t>
                      </w:r>
                      <w:r w:rsidRPr="00EC31BC">
                        <w:rPr>
                          <w:rFonts w:ascii="Arial" w:hAnsi="Arial" w:cs="Arial"/>
                          <w:sz w:val="10"/>
                          <w:szCs w:val="10"/>
                        </w:rPr>
                        <w:t xml:space="preserve">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30304" behindDoc="0" locked="0" layoutInCell="1" allowOverlap="1" wp14:anchorId="78E351D4" wp14:editId="43C72C73">
                <wp:simplePos x="0" y="0"/>
                <wp:positionH relativeFrom="column">
                  <wp:posOffset>3305810</wp:posOffset>
                </wp:positionH>
                <wp:positionV relativeFrom="paragraph">
                  <wp:posOffset>2055495</wp:posOffset>
                </wp:positionV>
                <wp:extent cx="654685" cy="467995"/>
                <wp:effectExtent l="0" t="0" r="69215" b="65405"/>
                <wp:wrapNone/>
                <wp:docPr id="1963"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p>
                          <w:p w:rsidR="009F01F2" w:rsidRPr="00EC31BC" w:rsidRDefault="009F01F2" w:rsidP="009F01F2">
                            <w:pPr>
                              <w:pStyle w:val="Textoindependiente2"/>
                              <w:spacing w:line="240" w:lineRule="auto"/>
                              <w:rPr>
                                <w:rFonts w:ascii="Arial" w:hAnsi="Arial" w:cs="Arial"/>
                                <w:sz w:val="10"/>
                                <w:szCs w:val="10"/>
                              </w:rPr>
                            </w:pPr>
                            <w:r w:rsidRPr="00EC31BC">
                              <w:rPr>
                                <w:rFonts w:ascii="Arial" w:hAnsi="Arial" w:cs="Arial"/>
                                <w:sz w:val="10"/>
                                <w:szCs w:val="10"/>
                              </w:rPr>
                              <w:t xml:space="preserve">DEPARTAMENTO DE ASUNTOS LABORALES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margin-left:260.3pt;margin-top:161.85pt;width:51.55pt;height:36.8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" strokeweight="1pt">
                <v:shadow on="t" color="black" offset="3.75pt,2.5pt"/>
                <v:textbox inset="1pt,1pt,1pt,1pt">
                  <w:txbxContent>
                    <w:p w:rsidR="009F01F2" w:rsidRPr="00EC31BC" w:rsidRDefault="009F01F2" w:rsidP="00D1437B">
                      <w:pPr>
                        <w:rPr>
                          <w:rFonts w:ascii="Arial" w:hAnsi="Arial" w:cs="Arial"/>
                          <w:sz w:val="10"/>
                          <w:szCs w:val="10"/>
                        </w:rPr>
                      </w:pPr>
                    </w:p>
                    <w:p w:rsidR="009F01F2" w:rsidRPr="00EC31BC" w:rsidRDefault="009F01F2" w:rsidP="009F01F2">
                      <w:pPr>
                        <w:pStyle w:val="Textoindependiente2"/>
                        <w:spacing w:line="240" w:lineRule="auto"/>
                        <w:rPr>
                          <w:rFonts w:ascii="Arial" w:hAnsi="Arial" w:cs="Arial"/>
                          <w:sz w:val="10"/>
                          <w:szCs w:val="10"/>
                        </w:rPr>
                      </w:pPr>
                      <w:r w:rsidRPr="00EC31BC">
                        <w:rPr>
                          <w:rFonts w:ascii="Arial" w:hAnsi="Arial" w:cs="Arial"/>
                          <w:sz w:val="10"/>
                          <w:szCs w:val="10"/>
                        </w:rPr>
                        <w:t xml:space="preserve">DEPARTAMENTO DE ASUNTOS LABORALES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26208" behindDoc="0" locked="0" layoutInCell="1" allowOverlap="1" wp14:anchorId="4B010A20" wp14:editId="01EE3902">
                <wp:simplePos x="0" y="0"/>
                <wp:positionH relativeFrom="margin">
                  <wp:posOffset>2350770</wp:posOffset>
                </wp:positionH>
                <wp:positionV relativeFrom="margin">
                  <wp:posOffset>2685415</wp:posOffset>
                </wp:positionV>
                <wp:extent cx="701675" cy="467995"/>
                <wp:effectExtent l="0" t="0" r="79375" b="65405"/>
                <wp:wrapNone/>
                <wp:docPr id="1958"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 DEPARTAMENTO DE ASUNTOS PENALES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9" o:spid="_x0000_s1060" style="position:absolute;margin-left:185.1pt;margin-top:211.45pt;width:55.25pt;height:36.8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" strokeweight="1pt">
                <v:shadow on="t" color="black" offset="3.75pt,2.5pt"/>
                <v:textbox inset="1pt,1pt,1pt,1pt">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 DEPARTAMENTO DE ASUNTOS PENALES   </w:t>
                      </w:r>
                    </w:p>
                  </w:txbxContent>
                </v:textbox>
                <w10:wrap anchorx="margin" anchory="margin"/>
              </v:rect>
            </w:pict>
          </mc:Fallback>
        </mc:AlternateContent>
      </w:r>
      <w:r>
        <w:rPr>
          <w:rFonts w:ascii="Arial" w:hAnsi="Arial" w:cs="Arial"/>
          <w:noProof/>
          <w:lang w:val="es-MX" w:eastAsia="es-MX"/>
        </w:rPr>
        <mc:AlternateContent>
          <mc:Choice Requires="wps">
            <w:drawing>
              <wp:anchor distT="0" distB="0" distL="114300" distR="114300" simplePos="0" relativeHeight="252129280" behindDoc="0" locked="0" layoutInCell="1" allowOverlap="1" wp14:anchorId="2B0DAADD" wp14:editId="4660AF69">
                <wp:simplePos x="0" y="0"/>
                <wp:positionH relativeFrom="column">
                  <wp:posOffset>3141497</wp:posOffset>
                </wp:positionH>
                <wp:positionV relativeFrom="paragraph">
                  <wp:posOffset>1397000</wp:posOffset>
                </wp:positionV>
                <wp:extent cx="687628" cy="467995"/>
                <wp:effectExtent l="0" t="0" r="74930" b="65405"/>
                <wp:wrapNone/>
                <wp:docPr id="1962"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628"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PROCESOS CONTENCIOSOS, PENALES Y LABORALES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margin-left:247.35pt;margin-top:110pt;width:54.15pt;height:36.8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" strokeweight="1pt">
                <v:shadow on="t" color="black" offset="3.75pt,2.5pt"/>
                <v:textbox inset="1pt,1pt,1pt,1pt">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PROCESOS CONTENCIOSOS, PENALES Y LABORALES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31328" behindDoc="0" locked="0" layoutInCell="1" allowOverlap="1" wp14:anchorId="063638CC" wp14:editId="692DA1EE">
                <wp:simplePos x="0" y="0"/>
                <wp:positionH relativeFrom="column">
                  <wp:posOffset>2297913</wp:posOffset>
                </wp:positionH>
                <wp:positionV relativeFrom="paragraph">
                  <wp:posOffset>1393190</wp:posOffset>
                </wp:positionV>
                <wp:extent cx="705917" cy="467995"/>
                <wp:effectExtent l="0" t="0" r="75565" b="65405"/>
                <wp:wrapNone/>
                <wp:docPr id="1964"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917"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PROCESOS CONTENCIOSOS PENALES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5" o:spid="_x0000_s1062" style="position:absolute;margin-left:180.95pt;margin-top:109.7pt;width:55.6pt;height:36.8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" strokeweight="1pt">
                <v:shadow on="t" color="black" offset="3.75pt,2.5pt"/>
                <v:textbox inset="1pt,1pt,1pt,1pt">
                  <w:txbxContent>
                    <w:p w:rsidR="009F01F2" w:rsidRPr="00EC31BC" w:rsidRDefault="009F01F2" w:rsidP="00D1437B">
                      <w:pPr>
                        <w:rPr>
                          <w:rFonts w:ascii="Arial" w:hAnsi="Arial" w:cs="Arial"/>
                          <w:sz w:val="10"/>
                          <w:szCs w:val="10"/>
                        </w:rPr>
                      </w:pPr>
                      <w:r w:rsidRPr="00EC31BC">
                        <w:rPr>
                          <w:rFonts w:ascii="Arial" w:hAnsi="Arial" w:cs="Arial"/>
                          <w:sz w:val="10"/>
                          <w:szCs w:val="10"/>
                        </w:rPr>
                        <w:t xml:space="preserve">SUBDIRECCIÓN DE PROCESOS CONTENCIOSOS PENALES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2128256" behindDoc="0" locked="0" layoutInCell="1" allowOverlap="1" wp14:anchorId="16AA0DAA" wp14:editId="14DB034F">
                <wp:simplePos x="0" y="0"/>
                <wp:positionH relativeFrom="column">
                  <wp:posOffset>3228340</wp:posOffset>
                </wp:positionH>
                <wp:positionV relativeFrom="paragraph">
                  <wp:posOffset>1962150</wp:posOffset>
                </wp:positionV>
                <wp:extent cx="475615" cy="5715"/>
                <wp:effectExtent l="0" t="0" r="19685" b="13335"/>
                <wp:wrapNone/>
                <wp:docPr id="1910" name="Freeform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615" cy="5715"/>
                        </a:xfrm>
                        <a:custGeom>
                          <a:avLst/>
                          <a:gdLst>
                            <a:gd name="T0" fmla="*/ 475615 w 749"/>
                            <a:gd name="T1" fmla="*/ 5715 h 9"/>
                            <a:gd name="T2" fmla="*/ 0 w 749"/>
                            <a:gd name="T3" fmla="*/ 0 h 9"/>
                            <a:gd name="T4" fmla="*/ 0 60000 65536"/>
                            <a:gd name="T5" fmla="*/ 0 60000 65536"/>
                          </a:gdLst>
                          <a:ahLst/>
                          <a:cxnLst>
                            <a:cxn ang="T4">
                              <a:pos x="T0" y="T1"/>
                            </a:cxn>
                            <a:cxn ang="T5">
                              <a:pos x="T2" y="T3"/>
                            </a:cxn>
                          </a:cxnLst>
                          <a:rect l="0" t="0" r="r" b="b"/>
                          <a:pathLst>
                            <a:path w="749" h="9">
                              <a:moveTo>
                                <a:pt x="749" y="9"/>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2"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1.65pt,154.95pt,254.2pt,154.5pt" coordsize="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" strokeweight="1pt">
                <v:stroke startarrowwidth="narrow" startarrowlength="short" endarrowwidth="narrow" endarrowlength="short"/>
                <v:path arrowok="t" o:connecttype="custom" o:connectlocs="302015525,3629025;0,0"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32352" behindDoc="0" locked="0" layoutInCell="1" allowOverlap="1" wp14:anchorId="311AAB4B" wp14:editId="672A1B8F">
                <wp:simplePos x="0" y="0"/>
                <wp:positionH relativeFrom="column">
                  <wp:posOffset>2263140</wp:posOffset>
                </wp:positionH>
                <wp:positionV relativeFrom="paragraph">
                  <wp:posOffset>1972945</wp:posOffset>
                </wp:positionV>
                <wp:extent cx="452120" cy="1905"/>
                <wp:effectExtent l="0" t="0" r="24130" b="17145"/>
                <wp:wrapNone/>
                <wp:docPr id="1911" name="Freeform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1905"/>
                        </a:xfrm>
                        <a:custGeom>
                          <a:avLst/>
                          <a:gdLst>
                            <a:gd name="T0" fmla="*/ 452120 w 712"/>
                            <a:gd name="T1" fmla="*/ 0 h 3"/>
                            <a:gd name="T2" fmla="*/ 0 w 712"/>
                            <a:gd name="T3" fmla="*/ 1905 h 3"/>
                            <a:gd name="T4" fmla="*/ 0 60000 65536"/>
                            <a:gd name="T5" fmla="*/ 0 60000 65536"/>
                          </a:gdLst>
                          <a:ahLst/>
                          <a:cxnLst>
                            <a:cxn ang="T4">
                              <a:pos x="T0" y="T1"/>
                            </a:cxn>
                            <a:cxn ang="T5">
                              <a:pos x="T2" y="T3"/>
                            </a:cxn>
                          </a:cxnLst>
                          <a:rect l="0" t="0" r="r" b="b"/>
                          <a:pathLst>
                            <a:path w="712" h="3">
                              <a:moveTo>
                                <a:pt x="712" y="0"/>
                              </a:moveTo>
                              <a:lnTo>
                                <a:pt x="0" y="3"/>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6"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8pt,155.35pt,178.2pt,155.5pt" coordsize="7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" strokeweight="1pt">
                <v:stroke startarrowwidth="narrow" startarrowlength="short" endarrowwidth="narrow" endarrowlength="short"/>
                <v:path arrowok="t" o:connecttype="custom" o:connectlocs="287096200,0;0,1209675" o:connectangles="0,0"/>
              </v:polyline>
            </w:pict>
          </mc:Fallback>
        </mc:AlternateContent>
      </w:r>
      <w:r>
        <w:rPr>
          <w:rFonts w:ascii="Arial" w:hAnsi="Arial" w:cs="Arial"/>
          <w:noProof/>
          <w:lang w:val="es-MX" w:eastAsia="es-MX"/>
        </w:rPr>
        <mc:AlternateContent>
          <mc:Choice Requires="wps">
            <w:drawing>
              <wp:anchor distT="0" distB="0" distL="114300" distR="114300" simplePos="0" relativeHeight="252134400" behindDoc="0" locked="0" layoutInCell="1" allowOverlap="1" wp14:anchorId="55702972" wp14:editId="4AF2D4DA">
                <wp:simplePos x="0" y="0"/>
                <wp:positionH relativeFrom="column">
                  <wp:posOffset>2702560</wp:posOffset>
                </wp:positionH>
                <wp:positionV relativeFrom="paragraph">
                  <wp:posOffset>1882140</wp:posOffset>
                </wp:positionV>
                <wp:extent cx="5080" cy="93345"/>
                <wp:effectExtent l="0" t="0" r="13970" b="20955"/>
                <wp:wrapNone/>
                <wp:docPr id="1967" name="Freeform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93345"/>
                        </a:xfrm>
                        <a:custGeom>
                          <a:avLst/>
                          <a:gdLst>
                            <a:gd name="T0" fmla="*/ 0 w 8"/>
                            <a:gd name="T1" fmla="*/ 0 h 270"/>
                            <a:gd name="T2" fmla="*/ 8 w 8"/>
                            <a:gd name="T3" fmla="*/ 270 h 270"/>
                          </a:gdLst>
                          <a:ahLst/>
                          <a:cxnLst>
                            <a:cxn ang="0">
                              <a:pos x="T0" y="T1"/>
                            </a:cxn>
                            <a:cxn ang="0">
                              <a:pos x="T2" y="T3"/>
                            </a:cxn>
                          </a:cxnLst>
                          <a:rect l="0" t="0" r="r" b="b"/>
                          <a:pathLst>
                            <a:path w="8" h="270">
                              <a:moveTo>
                                <a:pt x="0" y="0"/>
                              </a:moveTo>
                              <a:lnTo>
                                <a:pt x="8"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8" o:spid="_x0000_s1026" style="position:absolute;margin-left:212.8pt;margin-top:148.2pt;width:.4pt;height:7.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" path="m,l8,270e" filled="f">
                <v:path arrowok="t" o:connecttype="custom" o:connectlocs="0,0;5080,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35424" behindDoc="0" locked="0" layoutInCell="1" allowOverlap="1" wp14:anchorId="60DC9240" wp14:editId="08E3800A">
                <wp:simplePos x="0" y="0"/>
                <wp:positionH relativeFrom="column">
                  <wp:posOffset>3691890</wp:posOffset>
                </wp:positionH>
                <wp:positionV relativeFrom="paragraph">
                  <wp:posOffset>1870075</wp:posOffset>
                </wp:positionV>
                <wp:extent cx="6985" cy="93345"/>
                <wp:effectExtent l="0" t="0" r="12065" b="20955"/>
                <wp:wrapNone/>
                <wp:docPr id="1968" name="Freeform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93345"/>
                        </a:xfrm>
                        <a:custGeom>
                          <a:avLst/>
                          <a:gdLst>
                            <a:gd name="T0" fmla="*/ 11 w 11"/>
                            <a:gd name="T1" fmla="*/ 0 h 281"/>
                            <a:gd name="T2" fmla="*/ 0 w 11"/>
                            <a:gd name="T3" fmla="*/ 281 h 281"/>
                          </a:gdLst>
                          <a:ahLst/>
                          <a:cxnLst>
                            <a:cxn ang="0">
                              <a:pos x="T0" y="T1"/>
                            </a:cxn>
                            <a:cxn ang="0">
                              <a:pos x="T2" y="T3"/>
                            </a:cxn>
                          </a:cxnLst>
                          <a:rect l="0" t="0" r="r" b="b"/>
                          <a:pathLst>
                            <a:path w="11" h="281">
                              <a:moveTo>
                                <a:pt x="11" y="0"/>
                              </a:moveTo>
                              <a:lnTo>
                                <a:pt x="0" y="2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9" o:spid="_x0000_s1026" style="position:absolute;margin-left:290.7pt;margin-top:147.25pt;width:.55pt;height:7.3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" path="m11,l,281e" filled="f">
                <v:path arrowok="t" o:connecttype="custom" o:connectlocs="6985,0;0,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36448" behindDoc="0" locked="0" layoutInCell="1" allowOverlap="1" wp14:anchorId="1AB3AA7F" wp14:editId="79A079B7">
                <wp:simplePos x="0" y="0"/>
                <wp:positionH relativeFrom="margin">
                  <wp:posOffset>2270125</wp:posOffset>
                </wp:positionH>
                <wp:positionV relativeFrom="margin">
                  <wp:posOffset>2597785</wp:posOffset>
                </wp:positionV>
                <wp:extent cx="5715" cy="323850"/>
                <wp:effectExtent l="0" t="0" r="13335" b="19050"/>
                <wp:wrapNone/>
                <wp:docPr id="1912" name="Freeform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323850"/>
                        </a:xfrm>
                        <a:custGeom>
                          <a:avLst/>
                          <a:gdLst>
                            <a:gd name="T0" fmla="*/ 0 w 9"/>
                            <a:gd name="T1" fmla="*/ 0 h 510"/>
                            <a:gd name="T2" fmla="*/ 5715 w 9"/>
                            <a:gd name="T3" fmla="*/ 323850 h 510"/>
                            <a:gd name="T4" fmla="*/ 0 60000 65536"/>
                            <a:gd name="T5" fmla="*/ 0 60000 65536"/>
                          </a:gdLst>
                          <a:ahLst/>
                          <a:cxnLst>
                            <a:cxn ang="T4">
                              <a:pos x="T0" y="T1"/>
                            </a:cxn>
                            <a:cxn ang="T5">
                              <a:pos x="T2" y="T3"/>
                            </a:cxn>
                          </a:cxnLst>
                          <a:rect l="0" t="0" r="r" b="b"/>
                          <a:pathLst>
                            <a:path w="9" h="510">
                              <a:moveTo>
                                <a:pt x="0" y="0"/>
                              </a:moveTo>
                              <a:lnTo>
                                <a:pt x="9" y="51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0" o:spid="_x0000_s1026" style="position:absolute;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178.75pt,204.55pt,179.2pt,230.05pt" coordsize="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" strokeweight="1pt">
                <v:stroke startarrowwidth="narrow" startarrowlength="short" endarrowwidth="narrow" endarrowlength="short"/>
                <v:path arrowok="t" o:connecttype="custom" o:connectlocs="0,0;3629025,205644750" o:connectangles="0,0"/>
                <w10:wrap anchorx="margin" anchory="margin"/>
              </v:polyline>
            </w:pict>
          </mc:Fallback>
        </mc:AlternateContent>
      </w:r>
      <w:r>
        <w:rPr>
          <w:rFonts w:ascii="Arial" w:hAnsi="Arial" w:cs="Arial"/>
          <w:noProof/>
          <w:lang w:val="es-MX" w:eastAsia="es-MX"/>
        </w:rPr>
        <mc:AlternateContent>
          <mc:Choice Requires="wps">
            <w:drawing>
              <wp:anchor distT="0" distB="0" distL="114300" distR="114300" simplePos="0" relativeHeight="252137472" behindDoc="0" locked="0" layoutInCell="1" allowOverlap="1" wp14:anchorId="1C6A486F" wp14:editId="346993FB">
                <wp:simplePos x="0" y="0"/>
                <wp:positionH relativeFrom="column">
                  <wp:posOffset>2275840</wp:posOffset>
                </wp:positionH>
                <wp:positionV relativeFrom="paragraph">
                  <wp:posOffset>2303780</wp:posOffset>
                </wp:positionV>
                <wp:extent cx="71755" cy="635"/>
                <wp:effectExtent l="0" t="0" r="23495" b="18415"/>
                <wp:wrapNone/>
                <wp:docPr id="1970" name="Freeform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635"/>
                        </a:xfrm>
                        <a:custGeom>
                          <a:avLst/>
                          <a:gdLst>
                            <a:gd name="T0" fmla="*/ 170 w 170"/>
                            <a:gd name="T1" fmla="*/ 0 h 1"/>
                            <a:gd name="T2" fmla="*/ 0 w 170"/>
                            <a:gd name="T3" fmla="*/ 0 h 1"/>
                          </a:gdLst>
                          <a:ahLst/>
                          <a:cxnLst>
                            <a:cxn ang="0">
                              <a:pos x="T0" y="T1"/>
                            </a:cxn>
                            <a:cxn ang="0">
                              <a:pos x="T2" y="T3"/>
                            </a:cxn>
                          </a:cxnLst>
                          <a:rect l="0" t="0" r="r" b="b"/>
                          <a:pathLst>
                            <a:path w="170" h="1">
                              <a:moveTo>
                                <a:pt x="170" y="0"/>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1" o:spid="_x0000_s1026" style="position:absolute;margin-left:179.2pt;margin-top:181.4pt;width:5.65pt;height:.0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" path="m170,l,e" strokeweight="1pt">
                <v:stroke startarrowwidth="narrow" startarrowlength="short" endarrowwidth="narrow" endarrowlength="short"/>
                <v:path arrowok="t" o:connecttype="custom" o:connectlocs="71755,0;0,0"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38496" behindDoc="0" locked="0" layoutInCell="1" allowOverlap="1" wp14:anchorId="515ECCDD" wp14:editId="3CE61B78">
                <wp:simplePos x="0" y="0"/>
                <wp:positionH relativeFrom="column">
                  <wp:posOffset>3234690</wp:posOffset>
                </wp:positionH>
                <wp:positionV relativeFrom="paragraph">
                  <wp:posOffset>2306320</wp:posOffset>
                </wp:positionV>
                <wp:extent cx="71755" cy="635"/>
                <wp:effectExtent l="0" t="0" r="23495" b="37465"/>
                <wp:wrapNone/>
                <wp:docPr id="1971"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2"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7pt,181.6pt" to="260.3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" strokeweight="1pt">
                <v:stroke startarrowwidth="narrow" startarrowlength="short" endarrowwidth="narrow" endarrowlength="short"/>
              </v:line>
            </w:pict>
          </mc:Fallback>
        </mc:AlternateContent>
      </w:r>
      <w:r>
        <w:rPr>
          <w:rFonts w:ascii="Arial" w:hAnsi="Arial" w:cs="Arial"/>
          <w:noProof/>
          <w:lang w:val="es-MX" w:eastAsia="es-MX"/>
        </w:rPr>
        <mc:AlternateContent>
          <mc:Choice Requires="wps">
            <w:drawing>
              <wp:anchor distT="0" distB="0" distL="114300" distR="114300" simplePos="0" relativeHeight="252172288" behindDoc="0" locked="0" layoutInCell="1" allowOverlap="1" wp14:anchorId="62B8949F" wp14:editId="5E2A8348">
                <wp:simplePos x="0" y="0"/>
                <wp:positionH relativeFrom="column">
                  <wp:posOffset>2713990</wp:posOffset>
                </wp:positionH>
                <wp:positionV relativeFrom="paragraph">
                  <wp:posOffset>1291590</wp:posOffset>
                </wp:positionV>
                <wp:extent cx="4445" cy="93345"/>
                <wp:effectExtent l="0" t="0" r="14605" b="20955"/>
                <wp:wrapNone/>
                <wp:docPr id="2003" name="Freeform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93345"/>
                        </a:xfrm>
                        <a:custGeom>
                          <a:avLst/>
                          <a:gdLst>
                            <a:gd name="T0" fmla="*/ 0 w 7"/>
                            <a:gd name="T1" fmla="*/ 0 h 266"/>
                            <a:gd name="T2" fmla="*/ 7 w 7"/>
                            <a:gd name="T3" fmla="*/ 266 h 266"/>
                          </a:gdLst>
                          <a:ahLst/>
                          <a:cxnLst>
                            <a:cxn ang="0">
                              <a:pos x="T0" y="T1"/>
                            </a:cxn>
                            <a:cxn ang="0">
                              <a:pos x="T2" y="T3"/>
                            </a:cxn>
                          </a:cxnLst>
                          <a:rect l="0" t="0" r="r" b="b"/>
                          <a:pathLst>
                            <a:path w="7" h="266">
                              <a:moveTo>
                                <a:pt x="0" y="0"/>
                              </a:moveTo>
                              <a:lnTo>
                                <a:pt x="7" y="2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16" o:spid="_x0000_s1026" style="position:absolute;margin-left:213.7pt;margin-top:101.7pt;width:.35pt;height:7.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" path="m,l7,266e" filled="f">
                <v:path arrowok="t" o:connecttype="custom" o:connectlocs="0,0;4445,93345" o:connectangles="0,0"/>
              </v:shape>
            </w:pict>
          </mc:Fallback>
        </mc:AlternateContent>
      </w:r>
      <w:r>
        <w:rPr>
          <w:rFonts w:ascii="Arial" w:hAnsi="Arial" w:cs="Arial"/>
          <w:noProof/>
          <w:lang w:val="es-MX" w:eastAsia="es-MX"/>
        </w:rPr>
        <mc:AlternateContent>
          <mc:Choice Requires="wps">
            <w:drawing>
              <wp:anchor distT="0" distB="0" distL="114300" distR="114300" simplePos="0" relativeHeight="252111872" behindDoc="0" locked="0" layoutInCell="1" allowOverlap="1" wp14:anchorId="1FFB5419" wp14:editId="07D60EFD">
                <wp:simplePos x="0" y="0"/>
                <wp:positionH relativeFrom="column">
                  <wp:posOffset>-205266</wp:posOffset>
                </wp:positionH>
                <wp:positionV relativeFrom="paragraph">
                  <wp:posOffset>1270000</wp:posOffset>
                </wp:positionV>
                <wp:extent cx="635" cy="93345"/>
                <wp:effectExtent l="0" t="0" r="18415" b="20955"/>
                <wp:wrapNone/>
                <wp:docPr id="1944" name="Freeform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3345"/>
                        </a:xfrm>
                        <a:custGeom>
                          <a:avLst/>
                          <a:gdLst>
                            <a:gd name="T0" fmla="*/ 0 w 1"/>
                            <a:gd name="T1" fmla="*/ 0 h 262"/>
                            <a:gd name="T2" fmla="*/ 0 w 1"/>
                            <a:gd name="T3" fmla="*/ 262 h 262"/>
                          </a:gdLst>
                          <a:ahLst/>
                          <a:cxnLst>
                            <a:cxn ang="0">
                              <a:pos x="T0" y="T1"/>
                            </a:cxn>
                            <a:cxn ang="0">
                              <a:pos x="T2" y="T3"/>
                            </a:cxn>
                          </a:cxnLst>
                          <a:rect l="0" t="0" r="r" b="b"/>
                          <a:pathLst>
                            <a:path w="1" h="262">
                              <a:moveTo>
                                <a:pt x="0" y="0"/>
                              </a:moveTo>
                              <a:lnTo>
                                <a:pt x="0" y="2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55" o:spid="_x0000_s1026" style="position:absolute;margin-left:-16.15pt;margin-top:100pt;width:.05pt;height:7.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" path="m,l,262e" filled="f">
                <v:path arrowok="t" o:connecttype="custom" o:connectlocs="0,0;0,93345" o:connectangles="0,0"/>
              </v:shape>
            </w:pict>
          </mc:Fallback>
        </mc:AlternateContent>
      </w:r>
      <w:r>
        <w:rPr>
          <w:rFonts w:ascii="Arial" w:hAnsi="Arial" w:cs="Arial"/>
          <w:noProof/>
          <w:lang w:val="es-MX" w:eastAsia="es-MX"/>
        </w:rPr>
        <mc:AlternateContent>
          <mc:Choice Requires="wps">
            <w:drawing>
              <wp:anchor distT="0" distB="0" distL="114299" distR="114299" simplePos="0" relativeHeight="252199936" behindDoc="0" locked="0" layoutInCell="1" allowOverlap="1" wp14:anchorId="3A09B376" wp14:editId="21368E82">
                <wp:simplePos x="0" y="0"/>
                <wp:positionH relativeFrom="column">
                  <wp:posOffset>7110729</wp:posOffset>
                </wp:positionH>
                <wp:positionV relativeFrom="paragraph">
                  <wp:posOffset>1278890</wp:posOffset>
                </wp:positionV>
                <wp:extent cx="0" cy="763270"/>
                <wp:effectExtent l="0" t="0" r="19050" b="17780"/>
                <wp:wrapNone/>
                <wp:docPr id="1923" name="AutoShap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86" o:spid="_x0000_s1026" type="#_x0000_t32" style="position:absolute;margin-left:559.9pt;margin-top:100.7pt;width:0;height:60.1pt;z-index:252199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"/>
            </w:pict>
          </mc:Fallback>
        </mc:AlternateContent>
      </w:r>
      <w:r>
        <w:rPr>
          <w:rFonts w:ascii="Arial" w:hAnsi="Arial" w:cs="Arial"/>
          <w:noProof/>
          <w:lang w:val="es-MX" w:eastAsia="es-MX"/>
        </w:rPr>
        <mc:AlternateContent>
          <mc:Choice Requires="wps">
            <w:drawing>
              <wp:anchor distT="0" distB="0" distL="114300" distR="114300" simplePos="0" relativeHeight="252168192" behindDoc="0" locked="0" layoutInCell="1" allowOverlap="1" wp14:anchorId="4505E67F" wp14:editId="0E6864BD">
                <wp:simplePos x="0" y="0"/>
                <wp:positionH relativeFrom="column">
                  <wp:posOffset>6783705</wp:posOffset>
                </wp:positionH>
                <wp:positionV relativeFrom="paragraph">
                  <wp:posOffset>2042160</wp:posOffset>
                </wp:positionV>
                <wp:extent cx="791845" cy="467995"/>
                <wp:effectExtent l="0" t="0" r="84455" b="65405"/>
                <wp:wrapNone/>
                <wp:docPr id="1922"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cs="Arial"/>
                                <w:sz w:val="10"/>
                                <w:szCs w:val="10"/>
                              </w:rPr>
                            </w:pPr>
                          </w:p>
                          <w:p w:rsidR="009F01F2" w:rsidRPr="00683EE1" w:rsidRDefault="009F01F2" w:rsidP="00D1437B">
                            <w:pPr>
                              <w:rPr>
                                <w:rFonts w:ascii="Arial" w:hAnsi="Arial" w:cs="Arial"/>
                                <w:sz w:val="10"/>
                                <w:szCs w:val="10"/>
                              </w:rPr>
                            </w:pPr>
                            <w:r>
                              <w:rPr>
                                <w:rFonts w:ascii="Arial" w:hAnsi="Arial" w:cs="Arial"/>
                                <w:sz w:val="10"/>
                                <w:szCs w:val="10"/>
                              </w:rPr>
                              <w:t xml:space="preserve">OFICINA DE CONTROL Y SEGUIMIENTO ADMINISTRATIVO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1" o:spid="_x0000_s1063" style="position:absolute;margin-left:534.15pt;margin-top:160.8pt;width:62.35pt;height:36.8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" strokeweight="1pt">
                <v:shadow on="t" color="black" offset="3.75pt,2.5pt"/>
                <v:textbox inset="1pt,1pt,1pt,1pt">
                  <w:txbxContent>
                    <w:p w:rsidR="009F01F2" w:rsidRDefault="009F01F2" w:rsidP="00D1437B">
                      <w:pPr>
                        <w:rPr>
                          <w:rFonts w:ascii="Arial" w:hAnsi="Arial" w:cs="Arial"/>
                          <w:sz w:val="10"/>
                          <w:szCs w:val="10"/>
                        </w:rPr>
                      </w:pPr>
                    </w:p>
                    <w:p w:rsidR="009F01F2" w:rsidRPr="00683EE1" w:rsidRDefault="009F01F2" w:rsidP="00D1437B">
                      <w:pPr>
                        <w:rPr>
                          <w:rFonts w:ascii="Arial" w:hAnsi="Arial" w:cs="Arial"/>
                          <w:sz w:val="10"/>
                          <w:szCs w:val="10"/>
                        </w:rPr>
                      </w:pPr>
                      <w:r>
                        <w:rPr>
                          <w:rFonts w:ascii="Arial" w:hAnsi="Arial" w:cs="Arial"/>
                          <w:sz w:val="10"/>
                          <w:szCs w:val="10"/>
                        </w:rPr>
                        <w:t xml:space="preserve">OFICINA DE CONTROL Y SEGUIMIENTO ADMINISTRATIVO </w:t>
                      </w:r>
                    </w:p>
                  </w:txbxContent>
                </v:textbox>
              </v:rect>
            </w:pict>
          </mc:Fallback>
        </mc:AlternateContent>
      </w:r>
      <w:r>
        <w:rPr>
          <w:rFonts w:ascii="Arial" w:hAnsi="Arial" w:cs="Arial"/>
        </w:rPr>
        <w:br w:type="page"/>
      </w:r>
      <w:r w:rsidR="004C6C8C">
        <w:rPr>
          <w:rFonts w:ascii="Arial" w:hAnsi="Arial" w:cs="Arial"/>
          <w:noProof/>
          <w:lang w:val="es-MX" w:eastAsia="es-MX"/>
        </w:rPr>
        <w:lastRenderedPageBreak/>
        <mc:AlternateContent>
          <mc:Choice Requires="wps">
            <w:drawing>
              <wp:anchor distT="4294967295" distB="4294967295" distL="114300" distR="114300" simplePos="0" relativeHeight="251916288" behindDoc="0" locked="0" layoutInCell="1" allowOverlap="1" wp14:anchorId="55ED6EE4" wp14:editId="10C3FE91">
                <wp:simplePos x="0" y="0"/>
                <wp:positionH relativeFrom="column">
                  <wp:posOffset>8576310</wp:posOffset>
                </wp:positionH>
                <wp:positionV relativeFrom="paragraph">
                  <wp:posOffset>1987549</wp:posOffset>
                </wp:positionV>
                <wp:extent cx="930275" cy="0"/>
                <wp:effectExtent l="0" t="0" r="22225" b="19050"/>
                <wp:wrapNone/>
                <wp:docPr id="1921" name="Freeform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0275" cy="0"/>
                        </a:xfrm>
                        <a:custGeom>
                          <a:avLst/>
                          <a:gdLst>
                            <a:gd name="T0" fmla="*/ 0 w 1465"/>
                            <a:gd name="T1" fmla="*/ 0 h 1"/>
                            <a:gd name="T2" fmla="*/ 1465 w 1465"/>
                            <a:gd name="T3" fmla="*/ 0 h 1"/>
                          </a:gdLst>
                          <a:ahLst/>
                          <a:cxnLst>
                            <a:cxn ang="0">
                              <a:pos x="T0" y="T1"/>
                            </a:cxn>
                            <a:cxn ang="0">
                              <a:pos x="T2" y="T3"/>
                            </a:cxn>
                          </a:cxnLst>
                          <a:rect l="0" t="0" r="r" b="b"/>
                          <a:pathLst>
                            <a:path w="1465" h="1">
                              <a:moveTo>
                                <a:pt x="0" y="0"/>
                              </a:moveTo>
                              <a:lnTo>
                                <a:pt x="146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19" o:spid="_x0000_s1026" style="position:absolute;margin-left:675.3pt;margin-top:156.5pt;width:73.25pt;height:0;z-index:25191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1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" path="m,l1465,e" filled="f">
                <v:path arrowok="t" o:connecttype="custom" o:connectlocs="0,0;930275,0" o:connectangles="0,0"/>
              </v:shape>
            </w:pict>
          </mc:Fallback>
        </mc:AlternateContent>
      </w:r>
      <w:r w:rsidR="004C6C8C">
        <w:rPr>
          <w:rFonts w:ascii="Arial" w:hAnsi="Arial" w:cs="Arial"/>
          <w:noProof/>
          <w:lang w:val="es-MX" w:eastAsia="es-MX"/>
        </w:rPr>
        <mc:AlternateContent>
          <mc:Choice Requires="wps">
            <w:drawing>
              <wp:anchor distT="0" distB="0" distL="114300" distR="114300" simplePos="0" relativeHeight="252084224" behindDoc="0" locked="0" layoutInCell="1" allowOverlap="1" wp14:anchorId="4A09BD11" wp14:editId="72A71E72">
                <wp:simplePos x="0" y="0"/>
                <wp:positionH relativeFrom="margin">
                  <wp:posOffset>10036810</wp:posOffset>
                </wp:positionH>
                <wp:positionV relativeFrom="margin">
                  <wp:posOffset>1400810</wp:posOffset>
                </wp:positionV>
                <wp:extent cx="791845" cy="467995"/>
                <wp:effectExtent l="0" t="0" r="84455" b="65405"/>
                <wp:wrapNone/>
                <wp:docPr id="1920" name="Rectangle 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1D3B80">
                            <w:pPr>
                              <w:rPr>
                                <w:rFonts w:ascii="Arial" w:hAnsi="Arial" w:cs="Arial"/>
                                <w:sz w:val="10"/>
                                <w:szCs w:val="10"/>
                              </w:rPr>
                            </w:pPr>
                          </w:p>
                          <w:p w:rsidR="009F01F2" w:rsidRPr="00EC31BC" w:rsidRDefault="009F01F2" w:rsidP="001D3B80">
                            <w:pPr>
                              <w:rPr>
                                <w:rFonts w:ascii="Arial" w:hAnsi="Arial" w:cs="Arial"/>
                                <w:sz w:val="10"/>
                                <w:szCs w:val="10"/>
                              </w:rPr>
                            </w:pPr>
                            <w:r w:rsidRPr="00EC31BC">
                              <w:rPr>
                                <w:rFonts w:ascii="Arial" w:hAnsi="Arial" w:cs="Arial"/>
                                <w:sz w:val="10"/>
                                <w:szCs w:val="10"/>
                              </w:rPr>
                              <w:t xml:space="preserve">DIRECCIÓN JURÍDICA DE TRANSPORTE AÉREO </w:t>
                            </w:r>
                          </w:p>
                          <w:p w:rsidR="009F01F2" w:rsidRPr="00EC31BC" w:rsidRDefault="009F01F2" w:rsidP="001D3B80">
                            <w:pPr>
                              <w:rPr>
                                <w:rFonts w:ascii="Arial" w:hAnsi="Arial" w:cs="Arial"/>
                                <w:sz w:val="10"/>
                                <w:szCs w:val="1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7" o:spid="_x0000_s1064" style="position:absolute;margin-left:790.3pt;margin-top:110.3pt;width:62.35pt;height:36.8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" strokeweight="1pt">
                <v:shadow on="t" color="black" offset="3.75pt,2.5pt"/>
                <v:textbox inset="1pt,1pt,1pt,1pt">
                  <w:txbxContent>
                    <w:p w:rsidR="009F01F2" w:rsidRPr="00EC31BC" w:rsidRDefault="009F01F2" w:rsidP="001D3B80">
                      <w:pPr>
                        <w:rPr>
                          <w:rFonts w:ascii="Arial" w:hAnsi="Arial" w:cs="Arial"/>
                          <w:sz w:val="10"/>
                          <w:szCs w:val="10"/>
                        </w:rPr>
                      </w:pPr>
                    </w:p>
                    <w:p w:rsidR="009F01F2" w:rsidRPr="00EC31BC" w:rsidRDefault="009F01F2" w:rsidP="001D3B80">
                      <w:pPr>
                        <w:rPr>
                          <w:rFonts w:ascii="Arial" w:hAnsi="Arial" w:cs="Arial"/>
                          <w:sz w:val="10"/>
                          <w:szCs w:val="10"/>
                        </w:rPr>
                      </w:pPr>
                      <w:r w:rsidRPr="00EC31BC">
                        <w:rPr>
                          <w:rFonts w:ascii="Arial" w:hAnsi="Arial" w:cs="Arial"/>
                          <w:sz w:val="10"/>
                          <w:szCs w:val="10"/>
                        </w:rPr>
                        <w:t xml:space="preserve">DIRECCIÓN JURÍDICA DE TRANSPORTE AÉREO </w:t>
                      </w:r>
                    </w:p>
                    <w:p w:rsidR="009F01F2" w:rsidRPr="00EC31BC" w:rsidRDefault="009F01F2" w:rsidP="001D3B80">
                      <w:pPr>
                        <w:rPr>
                          <w:rFonts w:ascii="Arial" w:hAnsi="Arial" w:cs="Arial"/>
                          <w:sz w:val="10"/>
                          <w:szCs w:val="10"/>
                        </w:rPr>
                      </w:pPr>
                    </w:p>
                  </w:txbxContent>
                </v:textbox>
                <w10:wrap anchorx="margin" anchory="margin"/>
              </v:rect>
            </w:pict>
          </mc:Fallback>
        </mc:AlternateContent>
      </w:r>
      <w:r w:rsidR="004C6C8C">
        <w:rPr>
          <w:rFonts w:ascii="Arial" w:hAnsi="Arial" w:cs="Arial"/>
          <w:noProof/>
          <w:lang w:val="es-MX" w:eastAsia="es-MX"/>
        </w:rPr>
        <mc:AlternateContent>
          <mc:Choice Requires="wps">
            <w:drawing>
              <wp:anchor distT="0" distB="0" distL="114299" distR="114299" simplePos="0" relativeHeight="251909120" behindDoc="0" locked="0" layoutInCell="1" allowOverlap="1" wp14:anchorId="1048037D" wp14:editId="35BA807E">
                <wp:simplePos x="0" y="0"/>
                <wp:positionH relativeFrom="margin">
                  <wp:posOffset>10431779</wp:posOffset>
                </wp:positionH>
                <wp:positionV relativeFrom="margin">
                  <wp:posOffset>1284605</wp:posOffset>
                </wp:positionV>
                <wp:extent cx="0" cy="808355"/>
                <wp:effectExtent l="0" t="0" r="19050" b="10795"/>
                <wp:wrapNone/>
                <wp:docPr id="1919" name="Freeform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08355"/>
                        </a:xfrm>
                        <a:custGeom>
                          <a:avLst/>
                          <a:gdLst>
                            <a:gd name="T0" fmla="*/ 0 w 1"/>
                            <a:gd name="T1" fmla="*/ 1273 h 1273"/>
                            <a:gd name="T2" fmla="*/ 0 w 1"/>
                            <a:gd name="T3" fmla="*/ 0 h 1273"/>
                          </a:gdLst>
                          <a:ahLst/>
                          <a:cxnLst>
                            <a:cxn ang="0">
                              <a:pos x="T0" y="T1"/>
                            </a:cxn>
                            <a:cxn ang="0">
                              <a:pos x="T2" y="T3"/>
                            </a:cxn>
                          </a:cxnLst>
                          <a:rect l="0" t="0" r="r" b="b"/>
                          <a:pathLst>
                            <a:path w="1" h="1273">
                              <a:moveTo>
                                <a:pt x="0" y="1273"/>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09" o:spid="_x0000_s1026" style="position:absolute;margin-left:821.4pt;margin-top:101.15pt;width:0;height:63.65pt;z-index:25190912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margin;mso-width-percent:0;mso-height-percent:0;mso-width-relative:page;mso-height-relative:page;v-text-anchor:top" coordsize="1,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" path="m,1273l,e" strokeweight="1pt">
                <v:stroke startarrowwidth="narrow" startarrowlength="short" endarrowwidth="narrow" endarrowlength="short"/>
                <v:path arrowok="t" o:connecttype="custom" o:connectlocs="0,808355;0,0" o:connectangles="0,0"/>
                <w10:wrap anchorx="margin" anchory="margin"/>
              </v:shape>
            </w:pict>
          </mc:Fallback>
        </mc:AlternateContent>
      </w:r>
      <w:r w:rsidR="004C6C8C">
        <w:rPr>
          <w:rFonts w:ascii="Arial" w:hAnsi="Arial" w:cs="Arial"/>
          <w:noProof/>
          <w:lang w:val="es-MX" w:eastAsia="es-MX"/>
        </w:rPr>
        <mc:AlternateContent>
          <mc:Choice Requires="wps">
            <w:drawing>
              <wp:anchor distT="0" distB="0" distL="114299" distR="114299" simplePos="0" relativeHeight="251872256" behindDoc="0" locked="0" layoutInCell="1" allowOverlap="1" wp14:anchorId="4EE03073" wp14:editId="09AF7AFB">
                <wp:simplePos x="0" y="0"/>
                <wp:positionH relativeFrom="column">
                  <wp:posOffset>4765674</wp:posOffset>
                </wp:positionH>
                <wp:positionV relativeFrom="paragraph">
                  <wp:posOffset>1976755</wp:posOffset>
                </wp:positionV>
                <wp:extent cx="0" cy="127000"/>
                <wp:effectExtent l="0" t="0" r="19050" b="25400"/>
                <wp:wrapNone/>
                <wp:docPr id="1918" name="Freeform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27000"/>
                        </a:xfrm>
                        <a:custGeom>
                          <a:avLst/>
                          <a:gdLst>
                            <a:gd name="T0" fmla="*/ 0 w 1"/>
                            <a:gd name="T1" fmla="*/ 0 h 200"/>
                            <a:gd name="T2" fmla="*/ 0 w 1"/>
                            <a:gd name="T3" fmla="*/ 200 h 200"/>
                          </a:gdLst>
                          <a:ahLst/>
                          <a:cxnLst>
                            <a:cxn ang="0">
                              <a:pos x="T0" y="T1"/>
                            </a:cxn>
                            <a:cxn ang="0">
                              <a:pos x="T2" y="T3"/>
                            </a:cxn>
                          </a:cxnLst>
                          <a:rect l="0" t="0" r="r" b="b"/>
                          <a:pathLst>
                            <a:path w="1" h="200">
                              <a:moveTo>
                                <a:pt x="0" y="0"/>
                              </a:moveTo>
                              <a:lnTo>
                                <a:pt x="0" y="2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72" o:spid="_x0000_s1026" style="position:absolute;margin-left:375.25pt;margin-top:155.65pt;width:0;height:10pt;z-index:25187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coordsize="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" path="m,l,200e" filled="f">
                <v:path arrowok="t" o:connecttype="custom" o:connectlocs="0,0;0,127000" o:connectangles="0,0"/>
              </v:shape>
            </w:pict>
          </mc:Fallback>
        </mc:AlternateContent>
      </w:r>
      <w:r w:rsidR="004C6C8C">
        <w:rPr>
          <w:rFonts w:ascii="Arial" w:hAnsi="Arial" w:cs="Arial"/>
          <w:noProof/>
          <w:lang w:val="es-MX" w:eastAsia="es-MX"/>
        </w:rPr>
        <mc:AlternateContent>
          <mc:Choice Requires="wps">
            <w:drawing>
              <wp:anchor distT="0" distB="0" distL="114299" distR="114299" simplePos="0" relativeHeight="251893760" behindDoc="0" locked="0" layoutInCell="1" allowOverlap="1" wp14:anchorId="2C0DA270" wp14:editId="221D5F75">
                <wp:simplePos x="0" y="0"/>
                <wp:positionH relativeFrom="margin">
                  <wp:posOffset>5828029</wp:posOffset>
                </wp:positionH>
                <wp:positionV relativeFrom="margin">
                  <wp:posOffset>1279525</wp:posOffset>
                </wp:positionV>
                <wp:extent cx="0" cy="121285"/>
                <wp:effectExtent l="0" t="0" r="19050" b="12065"/>
                <wp:wrapNone/>
                <wp:docPr id="1917" name="Freeform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21285"/>
                        </a:xfrm>
                        <a:custGeom>
                          <a:avLst/>
                          <a:gdLst>
                            <a:gd name="T0" fmla="*/ 0 w 1"/>
                            <a:gd name="T1" fmla="*/ 191 h 191"/>
                            <a:gd name="T2" fmla="*/ 0 w 1"/>
                            <a:gd name="T3" fmla="*/ 0 h 191"/>
                          </a:gdLst>
                          <a:ahLst/>
                          <a:cxnLst>
                            <a:cxn ang="0">
                              <a:pos x="T0" y="T1"/>
                            </a:cxn>
                            <a:cxn ang="0">
                              <a:pos x="T2" y="T3"/>
                            </a:cxn>
                          </a:cxnLst>
                          <a:rect l="0" t="0" r="r" b="b"/>
                          <a:pathLst>
                            <a:path w="1" h="191">
                              <a:moveTo>
                                <a:pt x="0" y="191"/>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93" o:spid="_x0000_s1026" style="position:absolute;margin-left:458.9pt;margin-top:100.75pt;width:0;height:9.55pt;z-index:25189376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margin;mso-width-percent:0;mso-height-percent:0;mso-width-relative:page;mso-height-relative:page;v-text-anchor:top" coordsize="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" path="m,191l,e" strokeweight="1pt">
                <v:stroke startarrowwidth="narrow" startarrowlength="short" endarrowwidth="narrow" endarrowlength="short"/>
                <v:path arrowok="t" o:connecttype="custom" o:connectlocs="0,121285;0,0" o:connectangles="0,0"/>
                <w10:wrap anchorx="margin" anchory="margin"/>
              </v:shape>
            </w:pict>
          </mc:Fallback>
        </mc:AlternateContent>
      </w:r>
      <w:r w:rsidR="004C6C8C">
        <w:rPr>
          <w:rFonts w:ascii="Arial" w:hAnsi="Arial" w:cs="Arial"/>
          <w:noProof/>
          <w:lang w:val="es-MX" w:eastAsia="es-MX"/>
        </w:rPr>
        <mc:AlternateContent>
          <mc:Choice Requires="wps">
            <w:drawing>
              <wp:anchor distT="0" distB="0" distL="114300" distR="114300" simplePos="0" relativeHeight="251895808" behindDoc="0" locked="0" layoutInCell="1" allowOverlap="1" wp14:anchorId="5BE3CAE4" wp14:editId="4CEB804B">
                <wp:simplePos x="0" y="0"/>
                <wp:positionH relativeFrom="column">
                  <wp:posOffset>2978785</wp:posOffset>
                </wp:positionH>
                <wp:positionV relativeFrom="paragraph">
                  <wp:posOffset>1976120</wp:posOffset>
                </wp:positionV>
                <wp:extent cx="1791970" cy="635"/>
                <wp:effectExtent l="12065" t="6985" r="5715" b="11430"/>
                <wp:wrapNone/>
                <wp:docPr id="125" name="Freeform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1970" cy="635"/>
                        </a:xfrm>
                        <a:custGeom>
                          <a:avLst/>
                          <a:gdLst>
                            <a:gd name="T0" fmla="*/ 0 w 2822"/>
                            <a:gd name="T1" fmla="*/ 0 h 1"/>
                            <a:gd name="T2" fmla="*/ 1791970 w 2822"/>
                            <a:gd name="T3" fmla="*/ 635 h 1"/>
                            <a:gd name="T4" fmla="*/ 0 60000 65536"/>
                            <a:gd name="T5" fmla="*/ 0 60000 65536"/>
                          </a:gdLst>
                          <a:ahLst/>
                          <a:cxnLst>
                            <a:cxn ang="T4">
                              <a:pos x="T0" y="T1"/>
                            </a:cxn>
                            <a:cxn ang="T5">
                              <a:pos x="T2" y="T3"/>
                            </a:cxn>
                          </a:cxnLst>
                          <a:rect l="0" t="0" r="r" b="b"/>
                          <a:pathLst>
                            <a:path w="2822" h="1">
                              <a:moveTo>
                                <a:pt x="0" y="0"/>
                              </a:moveTo>
                              <a:lnTo>
                                <a:pt x="2822"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5"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55pt,155.6pt,375.65pt,155.65pt" coordsize="2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" filled="f">
                <v:path arrowok="t" o:connecttype="custom" o:connectlocs="0,0;1137900950,403225" o:connectangles="0,0"/>
              </v:polyline>
            </w:pict>
          </mc:Fallback>
        </mc:AlternateContent>
      </w:r>
      <w:r w:rsidR="004C6C8C">
        <w:rPr>
          <w:rFonts w:ascii="Arial" w:hAnsi="Arial" w:cs="Arial"/>
          <w:noProof/>
          <w:lang w:val="es-MX" w:eastAsia="es-MX"/>
        </w:rPr>
        <mc:AlternateContent>
          <mc:Choice Requires="wps">
            <w:drawing>
              <wp:anchor distT="4294967295" distB="4294967295" distL="114300" distR="114300" simplePos="0" relativeHeight="251852800" behindDoc="0" locked="0" layoutInCell="1" allowOverlap="1" wp14:anchorId="01A59391" wp14:editId="481ADEBE">
                <wp:simplePos x="0" y="0"/>
                <wp:positionH relativeFrom="column">
                  <wp:posOffset>104140</wp:posOffset>
                </wp:positionH>
                <wp:positionV relativeFrom="paragraph">
                  <wp:posOffset>1966594</wp:posOffset>
                </wp:positionV>
                <wp:extent cx="1844040" cy="0"/>
                <wp:effectExtent l="0" t="0" r="22860" b="19050"/>
                <wp:wrapNone/>
                <wp:docPr id="1915" name="Freeform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0"/>
                        </a:xfrm>
                        <a:custGeom>
                          <a:avLst/>
                          <a:gdLst>
                            <a:gd name="T0" fmla="*/ 0 w 2904"/>
                            <a:gd name="T1" fmla="*/ 0 h 1"/>
                            <a:gd name="T2" fmla="*/ 2904 w 2904"/>
                            <a:gd name="T3" fmla="*/ 0 h 1"/>
                          </a:gdLst>
                          <a:ahLst/>
                          <a:cxnLst>
                            <a:cxn ang="0">
                              <a:pos x="T0" y="T1"/>
                            </a:cxn>
                            <a:cxn ang="0">
                              <a:pos x="T2" y="T3"/>
                            </a:cxn>
                          </a:cxnLst>
                          <a:rect l="0" t="0" r="r" b="b"/>
                          <a:pathLst>
                            <a:path w="2904" h="1">
                              <a:moveTo>
                                <a:pt x="0" y="0"/>
                              </a:moveTo>
                              <a:lnTo>
                                <a:pt x="290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2" o:spid="_x0000_s1026" style="position:absolute;margin-left:8.2pt;margin-top:154.85pt;width:145.2pt;height:0;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29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" path="m,l2904,e" filled="f">
                <v:path arrowok="t" o:connecttype="custom" o:connectlocs="0,0;1844040,0" o:connectangles="0,0"/>
              </v:shape>
            </w:pict>
          </mc:Fallback>
        </mc:AlternateContent>
      </w:r>
      <w:r w:rsidR="004C6C8C">
        <w:rPr>
          <w:rFonts w:ascii="Arial" w:hAnsi="Arial" w:cs="Arial"/>
          <w:noProof/>
          <w:lang w:val="es-MX" w:eastAsia="es-MX"/>
        </w:rPr>
        <mc:AlternateContent>
          <mc:Choice Requires="wps">
            <w:drawing>
              <wp:anchor distT="0" distB="0" distL="114299" distR="114299" simplePos="0" relativeHeight="251855872" behindDoc="0" locked="0" layoutInCell="1" allowOverlap="1" wp14:anchorId="49DFFA49" wp14:editId="3091B0F7">
                <wp:simplePos x="0" y="0"/>
                <wp:positionH relativeFrom="column">
                  <wp:posOffset>104139</wp:posOffset>
                </wp:positionH>
                <wp:positionV relativeFrom="paragraph">
                  <wp:posOffset>1976755</wp:posOffset>
                </wp:positionV>
                <wp:extent cx="0" cy="95250"/>
                <wp:effectExtent l="0" t="0" r="19050" b="19050"/>
                <wp:wrapNone/>
                <wp:docPr id="1914" name="Freeform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95250"/>
                        </a:xfrm>
                        <a:custGeom>
                          <a:avLst/>
                          <a:gdLst>
                            <a:gd name="T0" fmla="*/ 0 w 1"/>
                            <a:gd name="T1" fmla="*/ 0 h 150"/>
                            <a:gd name="T2" fmla="*/ 0 w 1"/>
                            <a:gd name="T3" fmla="*/ 150 h 150"/>
                          </a:gdLst>
                          <a:ahLst/>
                          <a:cxnLst>
                            <a:cxn ang="0">
                              <a:pos x="T0" y="T1"/>
                            </a:cxn>
                            <a:cxn ang="0">
                              <a:pos x="T2" y="T3"/>
                            </a:cxn>
                          </a:cxnLst>
                          <a:rect l="0" t="0" r="r" b="b"/>
                          <a:pathLst>
                            <a:path w="1" h="150">
                              <a:moveTo>
                                <a:pt x="0" y="0"/>
                              </a:moveTo>
                              <a:lnTo>
                                <a:pt x="0" y="1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5" o:spid="_x0000_s1026" style="position:absolute;margin-left:8.2pt;margin-top:155.65pt;width:0;height:7.5pt;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coordsize="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" path="m,l,150e" filled="f">
                <v:path arrowok="t" o:connecttype="custom" o:connectlocs="0,0;0,95250" o:connectangles="0,0"/>
              </v:shape>
            </w:pict>
          </mc:Fallback>
        </mc:AlternateContent>
      </w:r>
      <w:r w:rsidR="004C6C8C">
        <w:rPr>
          <w:rFonts w:ascii="Arial" w:hAnsi="Arial" w:cs="Arial"/>
          <w:noProof/>
          <w:lang w:val="es-MX" w:eastAsia="es-MX"/>
        </w:rPr>
        <mc:AlternateContent>
          <mc:Choice Requires="wps">
            <w:drawing>
              <wp:anchor distT="0" distB="0" distL="114300" distR="114300" simplePos="0" relativeHeight="251854848" behindDoc="0" locked="0" layoutInCell="1" allowOverlap="1" wp14:anchorId="603EC387" wp14:editId="62DFFD0A">
                <wp:simplePos x="0" y="0"/>
                <wp:positionH relativeFrom="column">
                  <wp:posOffset>1952625</wp:posOffset>
                </wp:positionH>
                <wp:positionV relativeFrom="paragraph">
                  <wp:posOffset>1975485</wp:posOffset>
                </wp:positionV>
                <wp:extent cx="1270" cy="96520"/>
                <wp:effectExtent l="5080" t="6350" r="12700" b="11430"/>
                <wp:wrapNone/>
                <wp:docPr id="124" name="Freeform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96520"/>
                        </a:xfrm>
                        <a:custGeom>
                          <a:avLst/>
                          <a:gdLst>
                            <a:gd name="T0" fmla="*/ 0 w 2"/>
                            <a:gd name="T1" fmla="*/ 0 h 152"/>
                            <a:gd name="T2" fmla="*/ 1270 w 2"/>
                            <a:gd name="T3" fmla="*/ 96520 h 152"/>
                            <a:gd name="T4" fmla="*/ 0 60000 65536"/>
                            <a:gd name="T5" fmla="*/ 0 60000 65536"/>
                          </a:gdLst>
                          <a:ahLst/>
                          <a:cxnLst>
                            <a:cxn ang="T4">
                              <a:pos x="T0" y="T1"/>
                            </a:cxn>
                            <a:cxn ang="T5">
                              <a:pos x="T2" y="T3"/>
                            </a:cxn>
                          </a:cxnLst>
                          <a:rect l="0" t="0" r="r" b="b"/>
                          <a:pathLst>
                            <a:path w="2" h="152">
                              <a:moveTo>
                                <a:pt x="0" y="0"/>
                              </a:moveTo>
                              <a:lnTo>
                                <a:pt x="2" y="15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4"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3.75pt,155.55pt,153.85pt,163.15pt" coordsize="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" filled="f">
                <v:path arrowok="t" o:connecttype="custom" o:connectlocs="0,0;806450,61290200" o:connectangles="0,0"/>
              </v:polyline>
            </w:pict>
          </mc:Fallback>
        </mc:AlternateContent>
      </w:r>
      <w:r w:rsidR="004C6C8C">
        <w:rPr>
          <w:rFonts w:ascii="Arial" w:hAnsi="Arial" w:cs="Arial"/>
          <w:noProof/>
          <w:lang w:val="es-MX" w:eastAsia="es-MX"/>
        </w:rPr>
        <mc:AlternateContent>
          <mc:Choice Requires="wps">
            <w:drawing>
              <wp:anchor distT="0" distB="0" distL="114300" distR="114300" simplePos="0" relativeHeight="251874304" behindDoc="0" locked="0" layoutInCell="1" allowOverlap="1" wp14:anchorId="45FB5128" wp14:editId="55655448">
                <wp:simplePos x="0" y="0"/>
                <wp:positionH relativeFrom="margin">
                  <wp:posOffset>3830320</wp:posOffset>
                </wp:positionH>
                <wp:positionV relativeFrom="margin">
                  <wp:posOffset>1289685</wp:posOffset>
                </wp:positionV>
                <wp:extent cx="635" cy="103505"/>
                <wp:effectExtent l="6350" t="6350" r="12065" b="13970"/>
                <wp:wrapNone/>
                <wp:docPr id="123" name="Freeform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3505"/>
                        </a:xfrm>
                        <a:custGeom>
                          <a:avLst/>
                          <a:gdLst>
                            <a:gd name="T0" fmla="*/ 635 w 1"/>
                            <a:gd name="T1" fmla="*/ 103505 h 163"/>
                            <a:gd name="T2" fmla="*/ 0 w 1"/>
                            <a:gd name="T3" fmla="*/ 0 h 163"/>
                            <a:gd name="T4" fmla="*/ 0 60000 65536"/>
                            <a:gd name="T5" fmla="*/ 0 60000 65536"/>
                          </a:gdLst>
                          <a:ahLst/>
                          <a:cxnLst>
                            <a:cxn ang="T4">
                              <a:pos x="T0" y="T1"/>
                            </a:cxn>
                            <a:cxn ang="T5">
                              <a:pos x="T2" y="T3"/>
                            </a:cxn>
                          </a:cxnLst>
                          <a:rect l="0" t="0" r="r" b="b"/>
                          <a:pathLst>
                            <a:path w="1" h="163">
                              <a:moveTo>
                                <a:pt x="1" y="163"/>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4" o:spid="_x0000_s1026" style="position:absolute;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301.65pt,109.7pt,301.6pt,101.55pt" coordsize="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" strokeweight="1pt">
                <v:stroke startarrowwidth="narrow" startarrowlength="short" endarrowwidth="narrow" endarrowlength="short"/>
                <v:path arrowok="t" o:connecttype="custom" o:connectlocs="403225,65725675;0,0" o:connectangles="0,0"/>
                <w10:wrap anchorx="margin" anchory="margin"/>
              </v:polyline>
            </w:pict>
          </mc:Fallback>
        </mc:AlternateContent>
      </w:r>
      <w:r w:rsidR="004C6C8C">
        <w:rPr>
          <w:rFonts w:ascii="Arial" w:hAnsi="Arial" w:cs="Arial"/>
          <w:noProof/>
          <w:lang w:val="es-MX" w:eastAsia="es-MX"/>
        </w:rPr>
        <mc:AlternateContent>
          <mc:Choice Requires="wps">
            <w:drawing>
              <wp:anchor distT="0" distB="0" distL="114300" distR="114300" simplePos="0" relativeHeight="251921408" behindDoc="1" locked="0" layoutInCell="1" allowOverlap="1" wp14:anchorId="2B5F2573" wp14:editId="7C2C77B4">
                <wp:simplePos x="0" y="0"/>
                <wp:positionH relativeFrom="margin">
                  <wp:posOffset>8560435</wp:posOffset>
                </wp:positionH>
                <wp:positionV relativeFrom="margin">
                  <wp:posOffset>534035</wp:posOffset>
                </wp:positionV>
                <wp:extent cx="5715" cy="750570"/>
                <wp:effectExtent l="12065" t="12700" r="10795" b="8255"/>
                <wp:wrapNone/>
                <wp:docPr id="121" name="Freeform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750570"/>
                        </a:xfrm>
                        <a:custGeom>
                          <a:avLst/>
                          <a:gdLst>
                            <a:gd name="T0" fmla="*/ 5715 w 9"/>
                            <a:gd name="T1" fmla="*/ 0 h 1182"/>
                            <a:gd name="T2" fmla="*/ 0 w 9"/>
                            <a:gd name="T3" fmla="*/ 750570 h 1182"/>
                            <a:gd name="T4" fmla="*/ 0 60000 65536"/>
                            <a:gd name="T5" fmla="*/ 0 60000 65536"/>
                          </a:gdLst>
                          <a:ahLst/>
                          <a:cxnLst>
                            <a:cxn ang="T4">
                              <a:pos x="T0" y="T1"/>
                            </a:cxn>
                            <a:cxn ang="T5">
                              <a:pos x="T2" y="T3"/>
                            </a:cxn>
                          </a:cxnLst>
                          <a:rect l="0" t="0" r="r" b="b"/>
                          <a:pathLst>
                            <a:path w="9" h="1182">
                              <a:moveTo>
                                <a:pt x="9" y="0"/>
                              </a:moveTo>
                              <a:lnTo>
                                <a:pt x="0" y="1182"/>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4" o:spid="_x0000_s1026" style="position:absolute;z-index:-251395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674.5pt,42.05pt,674.05pt,101.15pt" coordsize="9,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" strokeweight="1pt">
                <v:stroke startarrowwidth="narrow" startarrowlength="short" endarrowwidth="narrow" endarrowlength="short"/>
                <v:path arrowok="t" o:connecttype="custom" o:connectlocs="3629025,0;0,476611950" o:connectangles="0,0"/>
                <w10:wrap anchorx="margin" anchory="margin"/>
              </v:polyline>
            </w:pict>
          </mc:Fallback>
        </mc:AlternateContent>
      </w:r>
      <w:r w:rsidR="004C6C8C">
        <w:rPr>
          <w:rFonts w:ascii="Arial" w:hAnsi="Arial" w:cs="Arial"/>
          <w:noProof/>
          <w:lang w:val="es-MX" w:eastAsia="es-MX"/>
        </w:rPr>
        <mc:AlternateContent>
          <mc:Choice Requires="wps">
            <w:drawing>
              <wp:anchor distT="0" distB="0" distL="114300" distR="114300" simplePos="0" relativeHeight="251896832" behindDoc="0" locked="0" layoutInCell="1" allowOverlap="1" wp14:anchorId="50F926CE" wp14:editId="015294C4">
                <wp:simplePos x="0" y="0"/>
                <wp:positionH relativeFrom="column">
                  <wp:posOffset>7239000</wp:posOffset>
                </wp:positionH>
                <wp:positionV relativeFrom="paragraph">
                  <wp:posOffset>1273810</wp:posOffset>
                </wp:positionV>
                <wp:extent cx="3175" cy="121285"/>
                <wp:effectExtent l="14605" t="9525" r="10795" b="12065"/>
                <wp:wrapNone/>
                <wp:docPr id="120" name="Freeform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1285"/>
                        </a:xfrm>
                        <a:custGeom>
                          <a:avLst/>
                          <a:gdLst>
                            <a:gd name="T0" fmla="*/ 0 w 5"/>
                            <a:gd name="T1" fmla="*/ 0 h 191"/>
                            <a:gd name="T2" fmla="*/ 3175 w 5"/>
                            <a:gd name="T3" fmla="*/ 121285 h 191"/>
                            <a:gd name="T4" fmla="*/ 0 60000 65536"/>
                            <a:gd name="T5" fmla="*/ 0 60000 65536"/>
                          </a:gdLst>
                          <a:ahLst/>
                          <a:cxnLst>
                            <a:cxn ang="T4">
                              <a:pos x="T0" y="T1"/>
                            </a:cxn>
                            <a:cxn ang="T5">
                              <a:pos x="T2" y="T3"/>
                            </a:cxn>
                          </a:cxnLst>
                          <a:rect l="0" t="0" r="r" b="b"/>
                          <a:pathLst>
                            <a:path w="5" h="191">
                              <a:moveTo>
                                <a:pt x="0" y="0"/>
                              </a:moveTo>
                              <a:lnTo>
                                <a:pt x="5" y="191"/>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6"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70pt,100.3pt,570.25pt,109.85pt" coordsize="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" strokeweight="1pt">
                <v:path arrowok="t" o:connecttype="custom" o:connectlocs="0,0;2016125,77015975" o:connectangles="0,0"/>
              </v:polyline>
            </w:pict>
          </mc:Fallback>
        </mc:AlternateContent>
      </w:r>
      <w:r w:rsidR="004C6C8C">
        <w:rPr>
          <w:rFonts w:ascii="Arial" w:hAnsi="Arial" w:cs="Arial"/>
          <w:noProof/>
          <w:lang w:val="es-MX" w:eastAsia="es-MX"/>
        </w:rPr>
        <mc:AlternateContent>
          <mc:Choice Requires="wps">
            <w:drawing>
              <wp:anchor distT="0" distB="0" distL="114299" distR="114299" simplePos="0" relativeHeight="251925504" behindDoc="0" locked="0" layoutInCell="1" allowOverlap="1" wp14:anchorId="5821D435" wp14:editId="24D6C727">
                <wp:simplePos x="0" y="0"/>
                <wp:positionH relativeFrom="column">
                  <wp:posOffset>9061449</wp:posOffset>
                </wp:positionH>
                <wp:positionV relativeFrom="paragraph">
                  <wp:posOffset>1278890</wp:posOffset>
                </wp:positionV>
                <wp:extent cx="0" cy="119380"/>
                <wp:effectExtent l="0" t="0" r="19050" b="13970"/>
                <wp:wrapNone/>
                <wp:docPr id="1909" name="Lin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0" o:spid="_x0000_s1026" style="position:absolute;z-index:25192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3.5pt,100.7pt" to="713.5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" strokeweight="1pt"/>
            </w:pict>
          </mc:Fallback>
        </mc:AlternateContent>
      </w:r>
      <w:r w:rsidR="004C6C8C">
        <w:rPr>
          <w:rFonts w:ascii="Arial" w:hAnsi="Arial" w:cs="Arial"/>
          <w:noProof/>
          <w:lang w:val="es-MX" w:eastAsia="es-MX"/>
        </w:rPr>
        <mc:AlternateContent>
          <mc:Choice Requires="wps">
            <w:drawing>
              <wp:anchor distT="0" distB="0" distL="114299" distR="114299" simplePos="0" relativeHeight="251924480" behindDoc="0" locked="0" layoutInCell="1" allowOverlap="1" wp14:anchorId="5EA2F690" wp14:editId="2CD9D286">
                <wp:simplePos x="0" y="0"/>
                <wp:positionH relativeFrom="column">
                  <wp:posOffset>11317604</wp:posOffset>
                </wp:positionH>
                <wp:positionV relativeFrom="paragraph">
                  <wp:posOffset>1287780</wp:posOffset>
                </wp:positionV>
                <wp:extent cx="0" cy="2138045"/>
                <wp:effectExtent l="0" t="0" r="19050" b="14605"/>
                <wp:wrapNone/>
                <wp:docPr id="1908"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8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7" o:spid="_x0000_s1026" style="position:absolute;z-index:25192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1.15pt,101.4pt" to="891.15pt,2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rpFgIAAC4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"/>
            </w:pict>
          </mc:Fallback>
        </mc:AlternateContent>
      </w:r>
      <w:r w:rsidR="004C6C8C">
        <w:rPr>
          <w:rFonts w:ascii="Arial" w:hAnsi="Arial" w:cs="Arial"/>
          <w:noProof/>
          <w:lang w:val="es-MX" w:eastAsia="es-MX"/>
        </w:rPr>
        <mc:AlternateContent>
          <mc:Choice Requires="wps">
            <w:drawing>
              <wp:anchor distT="0" distB="0" distL="114300" distR="114300" simplePos="0" relativeHeight="251922432" behindDoc="0" locked="0" layoutInCell="1" allowOverlap="1" wp14:anchorId="3B6E1AD9" wp14:editId="0A08CB34">
                <wp:simplePos x="0" y="0"/>
                <wp:positionH relativeFrom="margin">
                  <wp:posOffset>8150225</wp:posOffset>
                </wp:positionH>
                <wp:positionV relativeFrom="margin">
                  <wp:posOffset>644525</wp:posOffset>
                </wp:positionV>
                <wp:extent cx="791845" cy="467995"/>
                <wp:effectExtent l="0" t="0" r="84455" b="65405"/>
                <wp:wrapNone/>
                <wp:docPr id="1907" name="Rectangle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DIRECCIÓN GENERAL ADJUNTA NORMATIVA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5" o:spid="_x0000_s1065" style="position:absolute;margin-left:641.75pt;margin-top:50.75pt;width:62.35pt;height:36.8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DIRECCIÓN GENERAL ADJUNTA NORMATIVA </w:t>
                      </w:r>
                    </w:p>
                  </w:txbxContent>
                </v:textbox>
                <w10:wrap anchorx="margin" anchory="margin"/>
              </v:rect>
            </w:pict>
          </mc:Fallback>
        </mc:AlternateContent>
      </w:r>
      <w:r w:rsidR="004C6C8C">
        <w:rPr>
          <w:rFonts w:ascii="Arial" w:hAnsi="Arial" w:cs="Arial"/>
          <w:noProof/>
          <w:lang w:val="es-MX" w:eastAsia="es-MX"/>
        </w:rPr>
        <mc:AlternateContent>
          <mc:Choice Requires="wps">
            <w:drawing>
              <wp:anchor distT="0" distB="0" distL="114300" distR="114300" simplePos="0" relativeHeight="251905024" behindDoc="0" locked="0" layoutInCell="1" allowOverlap="1" wp14:anchorId="0E68519A" wp14:editId="530F2DE7">
                <wp:simplePos x="0" y="0"/>
                <wp:positionH relativeFrom="margin">
                  <wp:posOffset>10919460</wp:posOffset>
                </wp:positionH>
                <wp:positionV relativeFrom="margin">
                  <wp:posOffset>3425825</wp:posOffset>
                </wp:positionV>
                <wp:extent cx="791845" cy="467995"/>
                <wp:effectExtent l="0" t="0" r="84455" b="65405"/>
                <wp:wrapNone/>
                <wp:docPr id="1906"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pStyle w:val="Textoindependiente2"/>
                              <w:spacing w:after="0" w:line="240" w:lineRule="auto"/>
                              <w:rPr>
                                <w:rFonts w:ascii="Arial" w:hAnsi="Arial" w:cs="Arial"/>
                                <w:sz w:val="10"/>
                                <w:szCs w:val="10"/>
                              </w:rPr>
                            </w:pPr>
                            <w:r w:rsidRPr="00EC31BC">
                              <w:rPr>
                                <w:rFonts w:ascii="Arial" w:hAnsi="Arial" w:cs="Arial"/>
                                <w:sz w:val="10"/>
                                <w:szCs w:val="10"/>
                              </w:rPr>
                              <w:t xml:space="preserve">DEPARTAMENTO DE DOCUMENTACIÓN JURÍDICA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4" o:spid="_x0000_s1066" style="position:absolute;margin-left:859.8pt;margin-top:269.75pt;width:62.35pt;height:36.8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pStyle w:val="Textoindependiente2"/>
                        <w:spacing w:after="0" w:line="240" w:lineRule="auto"/>
                        <w:rPr>
                          <w:rFonts w:ascii="Arial" w:hAnsi="Arial" w:cs="Arial"/>
                          <w:sz w:val="10"/>
                          <w:szCs w:val="10"/>
                        </w:rPr>
                      </w:pPr>
                      <w:r w:rsidRPr="00EC31BC">
                        <w:rPr>
                          <w:rFonts w:ascii="Arial" w:hAnsi="Arial" w:cs="Arial"/>
                          <w:sz w:val="10"/>
                          <w:szCs w:val="10"/>
                        </w:rPr>
                        <w:t xml:space="preserve">DEPARTAMENTO DE DOCUMENTACIÓN JURÍDICA </w:t>
                      </w:r>
                    </w:p>
                  </w:txbxContent>
                </v:textbox>
                <w10:wrap anchorx="margin" anchory="margin"/>
              </v:rect>
            </w:pict>
          </mc:Fallback>
        </mc:AlternateContent>
      </w:r>
      <w:r w:rsidR="004C6C8C">
        <w:rPr>
          <w:rFonts w:ascii="Arial" w:hAnsi="Arial" w:cs="Arial"/>
          <w:noProof/>
          <w:lang w:val="es-MX" w:eastAsia="es-MX"/>
        </w:rPr>
        <mc:AlternateContent>
          <mc:Choice Requires="wps">
            <w:drawing>
              <wp:anchor distT="0" distB="0" distL="114300" distR="114300" simplePos="0" relativeHeight="251845632" behindDoc="0" locked="0" layoutInCell="1" allowOverlap="1" wp14:anchorId="0860D029" wp14:editId="051E7530">
                <wp:simplePos x="0" y="0"/>
                <wp:positionH relativeFrom="margin">
                  <wp:posOffset>4728210</wp:posOffset>
                </wp:positionH>
                <wp:positionV relativeFrom="margin">
                  <wp:posOffset>-163195</wp:posOffset>
                </wp:positionV>
                <wp:extent cx="791845" cy="467995"/>
                <wp:effectExtent l="0" t="0" r="84455" b="65405"/>
                <wp:wrapNone/>
                <wp:docPr id="1905" name="Rectangl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JEFE DE LA</w:t>
                            </w:r>
                          </w:p>
                          <w:p w:rsidR="009F01F2" w:rsidRPr="00EC31BC" w:rsidRDefault="009F01F2" w:rsidP="00EC31BC">
                            <w:pPr>
                              <w:rPr>
                                <w:rFonts w:ascii="Arial" w:hAnsi="Arial" w:cs="Arial"/>
                                <w:sz w:val="10"/>
                                <w:szCs w:val="10"/>
                              </w:rPr>
                            </w:pPr>
                            <w:r w:rsidRPr="00EC31BC">
                              <w:rPr>
                                <w:rFonts w:ascii="Arial" w:hAnsi="Arial" w:cs="Arial"/>
                                <w:sz w:val="10"/>
                                <w:szCs w:val="10"/>
                              </w:rPr>
                              <w:t>UNIDAD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5" o:spid="_x0000_s1067" style="position:absolute;margin-left:372.3pt;margin-top:-12.85pt;width:62.35pt;height:36.8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JEFE DE LA</w:t>
                      </w:r>
                    </w:p>
                    <w:p w:rsidR="009F01F2" w:rsidRPr="00EC31BC" w:rsidRDefault="009F01F2" w:rsidP="00EC31BC">
                      <w:pPr>
                        <w:rPr>
                          <w:rFonts w:ascii="Arial" w:hAnsi="Arial" w:cs="Arial"/>
                          <w:sz w:val="10"/>
                          <w:szCs w:val="10"/>
                        </w:rPr>
                      </w:pPr>
                      <w:r w:rsidRPr="00EC31BC">
                        <w:rPr>
                          <w:rFonts w:ascii="Arial" w:hAnsi="Arial" w:cs="Arial"/>
                          <w:sz w:val="10"/>
                          <w:szCs w:val="10"/>
                        </w:rPr>
                        <w:t>UNIDAD</w:t>
                      </w:r>
                    </w:p>
                  </w:txbxContent>
                </v:textbox>
                <w10:wrap anchorx="margin" anchory="margin"/>
              </v:rect>
            </w:pict>
          </mc:Fallback>
        </mc:AlternateContent>
      </w:r>
      <w:r w:rsidR="004C6C8C">
        <w:rPr>
          <w:rFonts w:ascii="Arial" w:hAnsi="Arial" w:cs="Arial"/>
          <w:noProof/>
          <w:lang w:val="es-MX" w:eastAsia="es-MX"/>
        </w:rPr>
        <mc:AlternateContent>
          <mc:Choice Requires="wps">
            <w:drawing>
              <wp:anchor distT="0" distB="0" distL="114300" distR="114300" simplePos="0" relativeHeight="251856896" behindDoc="0" locked="0" layoutInCell="1" allowOverlap="1" wp14:anchorId="7C826011" wp14:editId="30AC5DC5">
                <wp:simplePos x="0" y="0"/>
                <wp:positionH relativeFrom="column">
                  <wp:posOffset>-1569085</wp:posOffset>
                </wp:positionH>
                <wp:positionV relativeFrom="paragraph">
                  <wp:posOffset>1270000</wp:posOffset>
                </wp:positionV>
                <wp:extent cx="2668270" cy="635"/>
                <wp:effectExtent l="7620" t="15240" r="10160" b="12700"/>
                <wp:wrapNone/>
                <wp:docPr id="119" name="Freeform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8270" cy="635"/>
                        </a:xfrm>
                        <a:custGeom>
                          <a:avLst/>
                          <a:gdLst>
                            <a:gd name="T0" fmla="*/ 2668270 w 4202"/>
                            <a:gd name="T1" fmla="*/ 0 h 1"/>
                            <a:gd name="T2" fmla="*/ 0 w 4202"/>
                            <a:gd name="T3" fmla="*/ 635 h 1"/>
                            <a:gd name="T4" fmla="*/ 0 60000 65536"/>
                            <a:gd name="T5" fmla="*/ 0 60000 65536"/>
                          </a:gdLst>
                          <a:ahLst/>
                          <a:cxnLst>
                            <a:cxn ang="T4">
                              <a:pos x="T0" y="T1"/>
                            </a:cxn>
                            <a:cxn ang="T5">
                              <a:pos x="T2" y="T3"/>
                            </a:cxn>
                          </a:cxnLst>
                          <a:rect l="0" t="0" r="r" b="b"/>
                          <a:pathLst>
                            <a:path w="4202" h="1">
                              <a:moveTo>
                                <a:pt x="4202" y="0"/>
                              </a:moveTo>
                              <a:lnTo>
                                <a:pt x="0" y="1"/>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6"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6.55pt,100pt,-123.55pt,100.05pt" coordsize="4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" strokeweight="1pt">
                <v:stroke startarrowwidth="narrow" startarrowlength="short" endarrowwidth="narrow" endarrowlength="short"/>
                <v:path arrowok="t" o:connecttype="custom" o:connectlocs="1694351450,0;0,403225" o:connectangles="0,0"/>
              </v:polyline>
            </w:pict>
          </mc:Fallback>
        </mc:AlternateContent>
      </w:r>
      <w:r w:rsidR="004C6C8C">
        <w:rPr>
          <w:rFonts w:ascii="Arial" w:hAnsi="Arial" w:cs="Arial"/>
          <w:noProof/>
          <w:lang w:val="es-MX" w:eastAsia="es-MX"/>
        </w:rPr>
        <mc:AlternateContent>
          <mc:Choice Requires="wps">
            <w:drawing>
              <wp:anchor distT="0" distB="0" distL="114300" distR="114300" simplePos="0" relativeHeight="251927552" behindDoc="0" locked="0" layoutInCell="1" allowOverlap="1" wp14:anchorId="5F961021" wp14:editId="1AF5995B">
                <wp:simplePos x="0" y="0"/>
                <wp:positionH relativeFrom="column">
                  <wp:posOffset>3834765</wp:posOffset>
                </wp:positionH>
                <wp:positionV relativeFrom="paragraph">
                  <wp:posOffset>1278890</wp:posOffset>
                </wp:positionV>
                <wp:extent cx="8146415" cy="8890"/>
                <wp:effectExtent l="10795" t="14605" r="15240" b="14605"/>
                <wp:wrapNone/>
                <wp:docPr id="118" name="Freeform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46415" cy="8890"/>
                        </a:xfrm>
                        <a:custGeom>
                          <a:avLst/>
                          <a:gdLst>
                            <a:gd name="T0" fmla="*/ 8146415 w 12829"/>
                            <a:gd name="T1" fmla="*/ 0 h 14"/>
                            <a:gd name="T2" fmla="*/ 0 w 12829"/>
                            <a:gd name="T3" fmla="*/ 8890 h 14"/>
                            <a:gd name="T4" fmla="*/ 0 60000 65536"/>
                            <a:gd name="T5" fmla="*/ 0 60000 65536"/>
                          </a:gdLst>
                          <a:ahLst/>
                          <a:cxnLst>
                            <a:cxn ang="T4">
                              <a:pos x="T0" y="T1"/>
                            </a:cxn>
                            <a:cxn ang="T5">
                              <a:pos x="T2" y="T3"/>
                            </a:cxn>
                          </a:cxnLst>
                          <a:rect l="0" t="0" r="r" b="b"/>
                          <a:pathLst>
                            <a:path w="12829" h="14">
                              <a:moveTo>
                                <a:pt x="12829" y="0"/>
                              </a:moveTo>
                              <a:lnTo>
                                <a:pt x="0" y="14"/>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2"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43.4pt,100.7pt,301.95pt,101.4pt" coordsize="128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" strokeweight="1pt">
                <v:stroke startarrowwidth="narrow" startarrowlength="short" endarrowwidth="narrow" endarrowlength="short"/>
                <v:path arrowok="t" o:connecttype="custom" o:connectlocs="2147483647,0;0,5645150" o:connectangles="0,0"/>
              </v:polyline>
            </w:pict>
          </mc:Fallback>
        </mc:AlternateContent>
      </w:r>
      <w:r w:rsidR="004C6C8C">
        <w:rPr>
          <w:rFonts w:ascii="Arial" w:hAnsi="Arial" w:cs="Arial"/>
          <w:noProof/>
          <w:lang w:val="es-MX" w:eastAsia="es-MX"/>
        </w:rPr>
        <mc:AlternateContent>
          <mc:Choice Requires="wps">
            <w:drawing>
              <wp:anchor distT="0" distB="0" distL="114300" distR="114300" simplePos="0" relativeHeight="251887616" behindDoc="0" locked="0" layoutInCell="1" allowOverlap="1" wp14:anchorId="5B0909F4" wp14:editId="04CFC3F0">
                <wp:simplePos x="0" y="0"/>
                <wp:positionH relativeFrom="column">
                  <wp:posOffset>5822315</wp:posOffset>
                </wp:positionH>
                <wp:positionV relativeFrom="paragraph">
                  <wp:posOffset>1891665</wp:posOffset>
                </wp:positionV>
                <wp:extent cx="1905" cy="198120"/>
                <wp:effectExtent l="7620" t="8255" r="9525" b="12700"/>
                <wp:wrapNone/>
                <wp:docPr id="117" name="Freeform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198120"/>
                        </a:xfrm>
                        <a:custGeom>
                          <a:avLst/>
                          <a:gdLst>
                            <a:gd name="T0" fmla="*/ 1905 w 3"/>
                            <a:gd name="T1" fmla="*/ 0 h 312"/>
                            <a:gd name="T2" fmla="*/ 0 w 3"/>
                            <a:gd name="T3" fmla="*/ 198120 h 312"/>
                            <a:gd name="T4" fmla="*/ 0 60000 65536"/>
                            <a:gd name="T5" fmla="*/ 0 60000 65536"/>
                          </a:gdLst>
                          <a:ahLst/>
                          <a:cxnLst>
                            <a:cxn ang="T4">
                              <a:pos x="T0" y="T1"/>
                            </a:cxn>
                            <a:cxn ang="T5">
                              <a:pos x="T2" y="T3"/>
                            </a:cxn>
                          </a:cxnLst>
                          <a:rect l="0" t="0" r="r" b="b"/>
                          <a:pathLst>
                            <a:path w="3" h="312">
                              <a:moveTo>
                                <a:pt x="3" y="0"/>
                              </a:moveTo>
                              <a:lnTo>
                                <a:pt x="0" y="3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7"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8.6pt,148.95pt,458.45pt,164.55pt"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" filled="f">
                <v:path arrowok="t" o:connecttype="custom" o:connectlocs="1209675,0;0,125806200" o:connectangles="0,0"/>
              </v:polyline>
            </w:pict>
          </mc:Fallback>
        </mc:AlternateContent>
      </w:r>
      <w:r w:rsidR="004C6C8C">
        <w:rPr>
          <w:rFonts w:ascii="Arial" w:hAnsi="Arial" w:cs="Arial"/>
          <w:noProof/>
          <w:lang w:val="es-MX" w:eastAsia="es-MX"/>
        </w:rPr>
        <mc:AlternateContent>
          <mc:Choice Requires="wps">
            <w:drawing>
              <wp:anchor distT="0" distB="0" distL="114300" distR="114300" simplePos="0" relativeHeight="251886592" behindDoc="0" locked="0" layoutInCell="1" allowOverlap="1" wp14:anchorId="319C900D" wp14:editId="5E4F0F99">
                <wp:simplePos x="0" y="0"/>
                <wp:positionH relativeFrom="column">
                  <wp:posOffset>5346065</wp:posOffset>
                </wp:positionH>
                <wp:positionV relativeFrom="paragraph">
                  <wp:posOffset>2667635</wp:posOffset>
                </wp:positionV>
                <wp:extent cx="454660" cy="1905"/>
                <wp:effectExtent l="7620" t="12700" r="13970" b="13970"/>
                <wp:wrapNone/>
                <wp:docPr id="116" name="Freeform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660" cy="1905"/>
                        </a:xfrm>
                        <a:custGeom>
                          <a:avLst/>
                          <a:gdLst>
                            <a:gd name="T0" fmla="*/ 454660 w 716"/>
                            <a:gd name="T1" fmla="*/ 1905 h 3"/>
                            <a:gd name="T2" fmla="*/ 0 w 716"/>
                            <a:gd name="T3" fmla="*/ 0 h 3"/>
                            <a:gd name="T4" fmla="*/ 0 60000 65536"/>
                            <a:gd name="T5" fmla="*/ 0 60000 65536"/>
                          </a:gdLst>
                          <a:ahLst/>
                          <a:cxnLst>
                            <a:cxn ang="T4">
                              <a:pos x="T0" y="T1"/>
                            </a:cxn>
                            <a:cxn ang="T5">
                              <a:pos x="T2" y="T3"/>
                            </a:cxn>
                          </a:cxnLst>
                          <a:rect l="0" t="0" r="r" b="b"/>
                          <a:pathLst>
                            <a:path w="716" h="3">
                              <a:moveTo>
                                <a:pt x="716" y="3"/>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6"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6.75pt,210.2pt,420.95pt,210.05pt" coordsize="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" strokeweight="1pt">
                <v:stroke startarrowwidth="narrow" startarrowlength="short" endarrowwidth="narrow" endarrowlength="short"/>
                <v:path arrowok="t" o:connecttype="custom" o:connectlocs="288709100,1209675;0,0" o:connectangles="0,0"/>
              </v:polyline>
            </w:pict>
          </mc:Fallback>
        </mc:AlternateContent>
      </w:r>
      <w:r w:rsidR="004C6C8C">
        <w:rPr>
          <w:rFonts w:ascii="Arial" w:hAnsi="Arial" w:cs="Arial"/>
          <w:noProof/>
          <w:lang w:val="es-MX" w:eastAsia="es-MX"/>
        </w:rPr>
        <mc:AlternateContent>
          <mc:Choice Requires="wps">
            <w:drawing>
              <wp:anchor distT="0" distB="0" distL="114300" distR="114300" simplePos="0" relativeHeight="251885568" behindDoc="0" locked="0" layoutInCell="1" allowOverlap="1" wp14:anchorId="1A16485C" wp14:editId="63E2BADA">
                <wp:simplePos x="0" y="0"/>
                <wp:positionH relativeFrom="column">
                  <wp:posOffset>5424170</wp:posOffset>
                </wp:positionH>
                <wp:positionV relativeFrom="paragraph">
                  <wp:posOffset>2097405</wp:posOffset>
                </wp:positionV>
                <wp:extent cx="791845" cy="467995"/>
                <wp:effectExtent l="0" t="0" r="84455" b="65405"/>
                <wp:wrapNone/>
                <wp:docPr id="1900"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SUBDIRECCIÓN DE ADQUISICIONES DE  PREDIOS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5" o:spid="_x0000_s1068" style="position:absolute;margin-left:427.1pt;margin-top:165.15pt;width:62.35pt;height:36.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SUBDIRECCIÓN DE ADQUISICIONES DE  PREDIOS</w:t>
                      </w:r>
                    </w:p>
                  </w:txbxContent>
                </v:textbox>
              </v:rect>
            </w:pict>
          </mc:Fallback>
        </mc:AlternateContent>
      </w:r>
      <w:r w:rsidR="004C6C8C">
        <w:rPr>
          <w:rFonts w:ascii="Arial" w:hAnsi="Arial" w:cs="Arial"/>
          <w:noProof/>
          <w:lang w:val="es-MX" w:eastAsia="es-MX"/>
        </w:rPr>
        <mc:AlternateContent>
          <mc:Choice Requires="wps">
            <w:drawing>
              <wp:anchor distT="0" distB="0" distL="114300" distR="114300" simplePos="0" relativeHeight="251884544" behindDoc="0" locked="0" layoutInCell="1" allowOverlap="1" wp14:anchorId="0C271756" wp14:editId="52B7056C">
                <wp:simplePos x="0" y="0"/>
                <wp:positionH relativeFrom="margin">
                  <wp:posOffset>5427980</wp:posOffset>
                </wp:positionH>
                <wp:positionV relativeFrom="margin">
                  <wp:posOffset>1398905</wp:posOffset>
                </wp:positionV>
                <wp:extent cx="791845" cy="467995"/>
                <wp:effectExtent l="0" t="0" r="84455" b="65405"/>
                <wp:wrapNone/>
                <wp:docPr id="1899" name="Rectangl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DIRECCIÓN JURÍDICA INMOBILIARIA Y DEL DERECHO DE VÍA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4" o:spid="_x0000_s1069" style="position:absolute;margin-left:427.4pt;margin-top:110.15pt;width:62.35pt;height:36.8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" strokeweight="1pt">
                <v:shadow on="t" color="black" offset="3.75pt,2.5pt"/>
                <v:textbox inset="1pt,1pt,1pt,1pt">
                  <w:txbxContent>
                    <w:p w:rsidR="009F01F2"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DIRECCIÓN JURÍDICA INMOBILIARIA Y DEL DERECHO DE VÍA </w:t>
                      </w:r>
                    </w:p>
                  </w:txbxContent>
                </v:textbox>
                <w10:wrap anchorx="margin" anchory="margin"/>
              </v:rect>
            </w:pict>
          </mc:Fallback>
        </mc:AlternateContent>
      </w:r>
      <w:r w:rsidR="004C6C8C">
        <w:rPr>
          <w:rFonts w:ascii="Arial" w:hAnsi="Arial" w:cs="Arial"/>
          <w:noProof/>
          <w:lang w:val="es-MX" w:eastAsia="es-MX"/>
        </w:rPr>
        <mc:AlternateContent>
          <mc:Choice Requires="wps">
            <w:drawing>
              <wp:anchor distT="0" distB="0" distL="114300" distR="114300" simplePos="0" relativeHeight="251883520" behindDoc="0" locked="0" layoutInCell="1" allowOverlap="1" wp14:anchorId="5257EF81" wp14:editId="128BF797">
                <wp:simplePos x="0" y="0"/>
                <wp:positionH relativeFrom="margin">
                  <wp:posOffset>5437505</wp:posOffset>
                </wp:positionH>
                <wp:positionV relativeFrom="margin">
                  <wp:posOffset>2770505</wp:posOffset>
                </wp:positionV>
                <wp:extent cx="791845" cy="467995"/>
                <wp:effectExtent l="0" t="0" r="84455" b="65405"/>
                <wp:wrapNone/>
                <wp:docPr id="1898" name="Rectangle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DEPARTAMENTO DE EXPROPIACIONES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3" o:spid="_x0000_s1070" style="position:absolute;margin-left:428.15pt;margin-top:218.15pt;width:62.35pt;height:36.8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DEPARTAMENTO DE EXPROPIACIONES </w:t>
                      </w:r>
                    </w:p>
                  </w:txbxContent>
                </v:textbox>
                <w10:wrap anchorx="margin" anchory="margin"/>
              </v:rect>
            </w:pict>
          </mc:Fallback>
        </mc:AlternateContent>
      </w:r>
      <w:r w:rsidR="004C6C8C">
        <w:rPr>
          <w:rFonts w:ascii="Arial" w:hAnsi="Arial" w:cs="Arial"/>
          <w:noProof/>
          <w:lang w:val="es-MX" w:eastAsia="es-MX"/>
        </w:rPr>
        <mc:AlternateContent>
          <mc:Choice Requires="wps">
            <w:drawing>
              <wp:anchor distT="0" distB="0" distL="114299" distR="114299" simplePos="0" relativeHeight="251882496" behindDoc="0" locked="0" layoutInCell="1" allowOverlap="1" wp14:anchorId="1EA61986" wp14:editId="652DEFF6">
                <wp:simplePos x="0" y="0"/>
                <wp:positionH relativeFrom="margin">
                  <wp:posOffset>4371339</wp:posOffset>
                </wp:positionH>
                <wp:positionV relativeFrom="margin">
                  <wp:posOffset>2673985</wp:posOffset>
                </wp:positionV>
                <wp:extent cx="0" cy="311150"/>
                <wp:effectExtent l="0" t="0" r="19050" b="12700"/>
                <wp:wrapNone/>
                <wp:docPr id="1897" name="Freeform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11150"/>
                        </a:xfrm>
                        <a:custGeom>
                          <a:avLst/>
                          <a:gdLst>
                            <a:gd name="T0" fmla="*/ 0 w 1"/>
                            <a:gd name="T1" fmla="*/ 0 h 490"/>
                            <a:gd name="T2" fmla="*/ 0 w 1"/>
                            <a:gd name="T3" fmla="*/ 490 h 490"/>
                          </a:gdLst>
                          <a:ahLst/>
                          <a:cxnLst>
                            <a:cxn ang="0">
                              <a:pos x="T0" y="T1"/>
                            </a:cxn>
                            <a:cxn ang="0">
                              <a:pos x="T2" y="T3"/>
                            </a:cxn>
                          </a:cxnLst>
                          <a:rect l="0" t="0" r="r" b="b"/>
                          <a:pathLst>
                            <a:path w="1" h="490">
                              <a:moveTo>
                                <a:pt x="0" y="0"/>
                              </a:moveTo>
                              <a:lnTo>
                                <a:pt x="0" y="49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82" o:spid="_x0000_s1026" style="position:absolute;margin-left:344.2pt;margin-top:210.55pt;width:0;height:24.5pt;z-index:2518824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margin;mso-width-percent:0;mso-height-percent:0;mso-width-relative:page;mso-height-relative:page;v-text-anchor:top" coordsize="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" path="m,l,490e" strokeweight="1pt">
                <v:stroke startarrowwidth="narrow" startarrowlength="short" endarrowwidth="narrow" endarrowlength="short"/>
                <v:path arrowok="t" o:connecttype="custom" o:connectlocs="0,0;0,311150" o:connectangles="0,0"/>
                <w10:wrap anchorx="margin" anchory="margin"/>
              </v:shape>
            </w:pict>
          </mc:Fallback>
        </mc:AlternateContent>
      </w:r>
      <w:r w:rsidR="004C6C8C">
        <w:rPr>
          <w:rFonts w:ascii="Arial" w:hAnsi="Arial" w:cs="Arial"/>
          <w:noProof/>
          <w:lang w:val="es-MX" w:eastAsia="es-MX"/>
        </w:rPr>
        <mc:AlternateContent>
          <mc:Choice Requires="wps">
            <w:drawing>
              <wp:anchor distT="0" distB="0" distL="114300" distR="114300" simplePos="0" relativeHeight="251881472" behindDoc="0" locked="0" layoutInCell="1" allowOverlap="1" wp14:anchorId="2E5B98BE" wp14:editId="0AFF8BD7">
                <wp:simplePos x="0" y="0"/>
                <wp:positionH relativeFrom="column">
                  <wp:posOffset>2455545</wp:posOffset>
                </wp:positionH>
                <wp:positionV relativeFrom="paragraph">
                  <wp:posOffset>2972435</wp:posOffset>
                </wp:positionV>
                <wp:extent cx="71755" cy="635"/>
                <wp:effectExtent l="0" t="0" r="23495" b="37465"/>
                <wp:wrapNone/>
                <wp:docPr id="1896"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35pt,234.05pt" to="199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" strokeweight="1pt">
                <v:stroke startarrowwidth="narrow" startarrowlength="short" endarrowwidth="narrow" endarrowlength="short"/>
              </v:line>
            </w:pict>
          </mc:Fallback>
        </mc:AlternateContent>
      </w:r>
      <w:r w:rsidR="004C6C8C">
        <w:rPr>
          <w:rFonts w:ascii="Arial" w:hAnsi="Arial" w:cs="Arial"/>
          <w:noProof/>
          <w:lang w:val="es-MX" w:eastAsia="es-MX"/>
        </w:rPr>
        <mc:AlternateContent>
          <mc:Choice Requires="wps">
            <w:drawing>
              <wp:anchor distT="0" distB="0" distL="114300" distR="114300" simplePos="0" relativeHeight="251880448" behindDoc="0" locked="0" layoutInCell="1" allowOverlap="1" wp14:anchorId="08A47048" wp14:editId="27741DF9">
                <wp:simplePos x="0" y="0"/>
                <wp:positionH relativeFrom="column">
                  <wp:posOffset>2917825</wp:posOffset>
                </wp:positionH>
                <wp:positionV relativeFrom="paragraph">
                  <wp:posOffset>2549525</wp:posOffset>
                </wp:positionV>
                <wp:extent cx="3810" cy="93345"/>
                <wp:effectExtent l="0" t="0" r="15240" b="20955"/>
                <wp:wrapNone/>
                <wp:docPr id="1895" name="Freeform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93345"/>
                        </a:xfrm>
                        <a:custGeom>
                          <a:avLst/>
                          <a:gdLst>
                            <a:gd name="T0" fmla="*/ 6 w 6"/>
                            <a:gd name="T1" fmla="*/ 0 h 286"/>
                            <a:gd name="T2" fmla="*/ 0 w 6"/>
                            <a:gd name="T3" fmla="*/ 286 h 286"/>
                          </a:gdLst>
                          <a:ahLst/>
                          <a:cxnLst>
                            <a:cxn ang="0">
                              <a:pos x="T0" y="T1"/>
                            </a:cxn>
                            <a:cxn ang="0">
                              <a:pos x="T2" y="T3"/>
                            </a:cxn>
                          </a:cxnLst>
                          <a:rect l="0" t="0" r="r" b="b"/>
                          <a:pathLst>
                            <a:path w="6" h="286">
                              <a:moveTo>
                                <a:pt x="6" y="0"/>
                              </a:moveTo>
                              <a:lnTo>
                                <a:pt x="0" y="28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80" o:spid="_x0000_s1026" style="position:absolute;margin-left:229.75pt;margin-top:200.75pt;width:.3pt;height:7.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" path="m6,l,286e" filled="f">
                <v:path arrowok="t" o:connecttype="custom" o:connectlocs="3810,0;0,93345" o:connectangles="0,0"/>
              </v:shape>
            </w:pict>
          </mc:Fallback>
        </mc:AlternateContent>
      </w:r>
      <w:r w:rsidR="004C6C8C">
        <w:rPr>
          <w:rFonts w:ascii="Arial" w:hAnsi="Arial" w:cs="Arial"/>
          <w:noProof/>
          <w:lang w:val="es-MX" w:eastAsia="es-MX"/>
        </w:rPr>
        <mc:AlternateContent>
          <mc:Choice Requires="wps">
            <w:drawing>
              <wp:anchor distT="0" distB="0" distL="114299" distR="114299" simplePos="0" relativeHeight="251879424" behindDoc="0" locked="0" layoutInCell="1" allowOverlap="1" wp14:anchorId="2CAEAC8E" wp14:editId="441E87EC">
                <wp:simplePos x="0" y="0"/>
                <wp:positionH relativeFrom="column">
                  <wp:posOffset>3834764</wp:posOffset>
                </wp:positionH>
                <wp:positionV relativeFrom="paragraph">
                  <wp:posOffset>1889125</wp:posOffset>
                </wp:positionV>
                <wp:extent cx="0" cy="187325"/>
                <wp:effectExtent l="0" t="0" r="19050" b="22225"/>
                <wp:wrapNone/>
                <wp:docPr id="1894"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z-index:25187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95pt,148.75pt" to="301.9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gP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"/>
            </w:pict>
          </mc:Fallback>
        </mc:AlternateContent>
      </w:r>
      <w:r w:rsidR="004C6C8C">
        <w:rPr>
          <w:rFonts w:ascii="Arial" w:hAnsi="Arial" w:cs="Arial"/>
          <w:noProof/>
          <w:lang w:val="es-MX" w:eastAsia="es-MX"/>
        </w:rPr>
        <mc:AlternateContent>
          <mc:Choice Requires="wps">
            <w:drawing>
              <wp:anchor distT="0" distB="0" distL="114300" distR="114300" simplePos="0" relativeHeight="251878400" behindDoc="0" locked="0" layoutInCell="1" allowOverlap="1" wp14:anchorId="62513562" wp14:editId="6079E9D5">
                <wp:simplePos x="0" y="0"/>
                <wp:positionH relativeFrom="column">
                  <wp:posOffset>4372610</wp:posOffset>
                </wp:positionH>
                <wp:positionV relativeFrom="paragraph">
                  <wp:posOffset>2988945</wp:posOffset>
                </wp:positionV>
                <wp:extent cx="71755" cy="635"/>
                <wp:effectExtent l="0" t="0" r="23495" b="37465"/>
                <wp:wrapNone/>
                <wp:docPr id="1893"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8"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pt,235.35pt" to="349.95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" strokeweight="1pt">
                <v:stroke startarrowwidth="narrow" startarrowlength="short" endarrowwidth="narrow" endarrowlength="short"/>
              </v:line>
            </w:pict>
          </mc:Fallback>
        </mc:AlternateContent>
      </w:r>
      <w:r w:rsidR="004C6C8C">
        <w:rPr>
          <w:rFonts w:ascii="Arial" w:hAnsi="Arial" w:cs="Arial"/>
          <w:noProof/>
          <w:lang w:val="es-MX" w:eastAsia="es-MX"/>
        </w:rPr>
        <mc:AlternateContent>
          <mc:Choice Requires="wps">
            <w:drawing>
              <wp:anchor distT="0" distB="0" distL="114300" distR="114300" simplePos="0" relativeHeight="251877376" behindDoc="0" locked="0" layoutInCell="1" allowOverlap="1" wp14:anchorId="400C8C89" wp14:editId="3C783CC9">
                <wp:simplePos x="0" y="0"/>
                <wp:positionH relativeFrom="column">
                  <wp:posOffset>4792345</wp:posOffset>
                </wp:positionH>
                <wp:positionV relativeFrom="paragraph">
                  <wp:posOffset>2578735</wp:posOffset>
                </wp:positionV>
                <wp:extent cx="2540" cy="93345"/>
                <wp:effectExtent l="0" t="0" r="16510" b="20955"/>
                <wp:wrapNone/>
                <wp:docPr id="1892" name="Freeform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93345"/>
                        </a:xfrm>
                        <a:custGeom>
                          <a:avLst/>
                          <a:gdLst>
                            <a:gd name="T0" fmla="*/ 0 w 4"/>
                            <a:gd name="T1" fmla="*/ 0 h 275"/>
                            <a:gd name="T2" fmla="*/ 4 w 4"/>
                            <a:gd name="T3" fmla="*/ 275 h 275"/>
                          </a:gdLst>
                          <a:ahLst/>
                          <a:cxnLst>
                            <a:cxn ang="0">
                              <a:pos x="T0" y="T1"/>
                            </a:cxn>
                            <a:cxn ang="0">
                              <a:pos x="T2" y="T3"/>
                            </a:cxn>
                          </a:cxnLst>
                          <a:rect l="0" t="0" r="r" b="b"/>
                          <a:pathLst>
                            <a:path w="4" h="275">
                              <a:moveTo>
                                <a:pt x="0" y="0"/>
                              </a:moveTo>
                              <a:lnTo>
                                <a:pt x="4" y="2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77" o:spid="_x0000_s1026" style="position:absolute;margin-left:377.35pt;margin-top:203.05pt;width:.2pt;height:7.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" path="m,l4,275e" filled="f">
                <v:path arrowok="t" o:connecttype="custom" o:connectlocs="0,0;2540,93345" o:connectangles="0,0"/>
              </v:shape>
            </w:pict>
          </mc:Fallback>
        </mc:AlternateContent>
      </w:r>
      <w:r w:rsidR="004C6C8C">
        <w:rPr>
          <w:rFonts w:ascii="Arial" w:hAnsi="Arial" w:cs="Arial"/>
          <w:noProof/>
          <w:lang w:val="es-MX" w:eastAsia="es-MX"/>
        </w:rPr>
        <mc:AlternateContent>
          <mc:Choice Requires="wps">
            <w:drawing>
              <wp:anchor distT="0" distB="0" distL="114300" distR="114300" simplePos="0" relativeHeight="251876352" behindDoc="0" locked="0" layoutInCell="1" allowOverlap="1" wp14:anchorId="6BC0BCC4" wp14:editId="5C168B8F">
                <wp:simplePos x="0" y="0"/>
                <wp:positionH relativeFrom="column">
                  <wp:posOffset>2451100</wp:posOffset>
                </wp:positionH>
                <wp:positionV relativeFrom="paragraph">
                  <wp:posOffset>2642235</wp:posOffset>
                </wp:positionV>
                <wp:extent cx="478790" cy="2540"/>
                <wp:effectExtent l="8255" t="6350" r="8255" b="10160"/>
                <wp:wrapNone/>
                <wp:docPr id="115" name="Freeform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790" cy="2540"/>
                        </a:xfrm>
                        <a:custGeom>
                          <a:avLst/>
                          <a:gdLst>
                            <a:gd name="T0" fmla="*/ 478790 w 754"/>
                            <a:gd name="T1" fmla="*/ 2540 h 4"/>
                            <a:gd name="T2" fmla="*/ 0 w 754"/>
                            <a:gd name="T3" fmla="*/ 0 h 4"/>
                            <a:gd name="T4" fmla="*/ 0 60000 65536"/>
                            <a:gd name="T5" fmla="*/ 0 60000 65536"/>
                          </a:gdLst>
                          <a:ahLst/>
                          <a:cxnLst>
                            <a:cxn ang="T4">
                              <a:pos x="T0" y="T1"/>
                            </a:cxn>
                            <a:cxn ang="T5">
                              <a:pos x="T2" y="T3"/>
                            </a:cxn>
                          </a:cxnLst>
                          <a:rect l="0" t="0" r="r" b="b"/>
                          <a:pathLst>
                            <a:path w="754" h="4">
                              <a:moveTo>
                                <a:pt x="754" y="4"/>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6"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0.7pt,208.25pt,193pt,208.05pt" coordsize="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" strokeweight="1pt">
                <v:stroke startarrowwidth="narrow" startarrowlength="short" endarrowwidth="narrow" endarrowlength="short"/>
                <v:path arrowok="t" o:connecttype="custom" o:connectlocs="304031650,1612900;0,0" o:connectangles="0,0"/>
              </v:polyline>
            </w:pict>
          </mc:Fallback>
        </mc:AlternateContent>
      </w:r>
      <w:r w:rsidR="004C6C8C">
        <w:rPr>
          <w:rFonts w:ascii="Arial" w:hAnsi="Arial" w:cs="Arial"/>
          <w:noProof/>
          <w:lang w:val="es-MX" w:eastAsia="es-MX"/>
        </w:rPr>
        <mc:AlternateContent>
          <mc:Choice Requires="wps">
            <w:drawing>
              <wp:anchor distT="0" distB="0" distL="114300" distR="114300" simplePos="0" relativeHeight="251875328" behindDoc="0" locked="0" layoutInCell="1" allowOverlap="1" wp14:anchorId="67F4DD90" wp14:editId="37E4DDBE">
                <wp:simplePos x="0" y="0"/>
                <wp:positionH relativeFrom="margin">
                  <wp:posOffset>2451100</wp:posOffset>
                </wp:positionH>
                <wp:positionV relativeFrom="margin">
                  <wp:posOffset>2644775</wp:posOffset>
                </wp:positionV>
                <wp:extent cx="1270" cy="334010"/>
                <wp:effectExtent l="8255" t="8890" r="9525" b="9525"/>
                <wp:wrapNone/>
                <wp:docPr id="114" name="Freeform 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34010"/>
                        </a:xfrm>
                        <a:custGeom>
                          <a:avLst/>
                          <a:gdLst>
                            <a:gd name="T0" fmla="*/ 1270 w 2"/>
                            <a:gd name="T1" fmla="*/ 0 h 526"/>
                            <a:gd name="T2" fmla="*/ 0 w 2"/>
                            <a:gd name="T3" fmla="*/ 334010 h 526"/>
                            <a:gd name="T4" fmla="*/ 0 60000 65536"/>
                            <a:gd name="T5" fmla="*/ 0 60000 65536"/>
                          </a:gdLst>
                          <a:ahLst/>
                          <a:cxnLst>
                            <a:cxn ang="T4">
                              <a:pos x="T0" y="T1"/>
                            </a:cxn>
                            <a:cxn ang="T5">
                              <a:pos x="T2" y="T3"/>
                            </a:cxn>
                          </a:cxnLst>
                          <a:rect l="0" t="0" r="r" b="b"/>
                          <a:pathLst>
                            <a:path w="2" h="526">
                              <a:moveTo>
                                <a:pt x="2" y="0"/>
                              </a:moveTo>
                              <a:lnTo>
                                <a:pt x="0" y="526"/>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5" o:spid="_x0000_s1026" style="position:absolute;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193.1pt,208.25pt,193pt,234.55pt" coordsize="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" strokeweight="1pt">
                <v:stroke startarrowwidth="narrow" startarrowlength="short" endarrowwidth="narrow" endarrowlength="short"/>
                <v:path arrowok="t" o:connecttype="custom" o:connectlocs="806450,0;0,212096350" o:connectangles="0,0"/>
                <w10:wrap anchorx="margin" anchory="margin"/>
              </v:polyline>
            </w:pict>
          </mc:Fallback>
        </mc:AlternateContent>
      </w:r>
      <w:r w:rsidR="004C6C8C">
        <w:rPr>
          <w:rFonts w:ascii="Arial" w:hAnsi="Arial" w:cs="Arial"/>
          <w:noProof/>
          <w:lang w:val="es-MX" w:eastAsia="es-MX"/>
        </w:rPr>
        <mc:AlternateContent>
          <mc:Choice Requires="wps">
            <w:drawing>
              <wp:anchor distT="0" distB="0" distL="114300" distR="114300" simplePos="0" relativeHeight="251873280" behindDoc="0" locked="0" layoutInCell="1" allowOverlap="1" wp14:anchorId="621B823C" wp14:editId="54602B2F">
                <wp:simplePos x="0" y="0"/>
                <wp:positionH relativeFrom="column">
                  <wp:posOffset>2978785</wp:posOffset>
                </wp:positionH>
                <wp:positionV relativeFrom="paragraph">
                  <wp:posOffset>1973580</wp:posOffset>
                </wp:positionV>
                <wp:extent cx="635" cy="93345"/>
                <wp:effectExtent l="0" t="0" r="18415" b="20955"/>
                <wp:wrapNone/>
                <wp:docPr id="1889" name="Freeform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3345"/>
                        </a:xfrm>
                        <a:custGeom>
                          <a:avLst/>
                          <a:gdLst>
                            <a:gd name="T0" fmla="*/ 0 w 1"/>
                            <a:gd name="T1" fmla="*/ 0 h 274"/>
                            <a:gd name="T2" fmla="*/ 1 w 1"/>
                            <a:gd name="T3" fmla="*/ 274 h 274"/>
                          </a:gdLst>
                          <a:ahLst/>
                          <a:cxnLst>
                            <a:cxn ang="0">
                              <a:pos x="T0" y="T1"/>
                            </a:cxn>
                            <a:cxn ang="0">
                              <a:pos x="T2" y="T3"/>
                            </a:cxn>
                          </a:cxnLst>
                          <a:rect l="0" t="0" r="r" b="b"/>
                          <a:pathLst>
                            <a:path w="1" h="274">
                              <a:moveTo>
                                <a:pt x="0" y="0"/>
                              </a:moveTo>
                              <a:lnTo>
                                <a:pt x="1" y="2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73" o:spid="_x0000_s1026" style="position:absolute;margin-left:234.55pt;margin-top:155.4pt;width:.05pt;height:7.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" path="m,l1,274e" filled="f">
                <v:path arrowok="t" o:connecttype="custom" o:connectlocs="0,0;635,93345" o:connectangles="0,0"/>
              </v:shape>
            </w:pict>
          </mc:Fallback>
        </mc:AlternateContent>
      </w:r>
      <w:r w:rsidR="004C6C8C">
        <w:rPr>
          <w:rFonts w:ascii="Arial" w:hAnsi="Arial" w:cs="Arial"/>
          <w:noProof/>
          <w:lang w:val="es-MX" w:eastAsia="es-MX"/>
        </w:rPr>
        <mc:AlternateContent>
          <mc:Choice Requires="wps">
            <w:drawing>
              <wp:anchor distT="0" distB="0" distL="114300" distR="114300" simplePos="0" relativeHeight="251871232" behindDoc="0" locked="0" layoutInCell="1" allowOverlap="1" wp14:anchorId="08659FCA" wp14:editId="3DAFC992">
                <wp:simplePos x="0" y="0"/>
                <wp:positionH relativeFrom="column">
                  <wp:posOffset>2535555</wp:posOffset>
                </wp:positionH>
                <wp:positionV relativeFrom="paragraph">
                  <wp:posOffset>2070735</wp:posOffset>
                </wp:positionV>
                <wp:extent cx="791845" cy="467995"/>
                <wp:effectExtent l="0" t="0" r="84455" b="65405"/>
                <wp:wrapNone/>
                <wp:docPr id="1888"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r w:rsidRPr="00EC31BC">
                              <w:rPr>
                                <w:rFonts w:ascii="Arial" w:hAnsi="Arial" w:cs="Arial"/>
                                <w:sz w:val="10"/>
                                <w:szCs w:val="10"/>
                              </w:rPr>
                              <w:t xml:space="preserve">SUBDIRECCIÓN JURÍDICA DE PROYECTOS  Y CARRETERAS CONCESIONADAS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1" o:spid="_x0000_s1071" style="position:absolute;margin-left:199.65pt;margin-top:163.05pt;width:62.35pt;height:36.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" strokeweight="1pt">
                <v:shadow on="t" color="black" offset="3.75pt,2.5pt"/>
                <v:textbox inset="1pt,1pt,1pt,1pt">
                  <w:txbxContent>
                    <w:p w:rsidR="009F01F2" w:rsidRPr="00EC31BC" w:rsidRDefault="009F01F2" w:rsidP="00EC31BC">
                      <w:pPr>
                        <w:rPr>
                          <w:rFonts w:ascii="Arial" w:hAnsi="Arial" w:cs="Arial"/>
                          <w:sz w:val="10"/>
                          <w:szCs w:val="10"/>
                        </w:rPr>
                      </w:pPr>
                      <w:r w:rsidRPr="00EC31BC">
                        <w:rPr>
                          <w:rFonts w:ascii="Arial" w:hAnsi="Arial" w:cs="Arial"/>
                          <w:sz w:val="10"/>
                          <w:szCs w:val="10"/>
                        </w:rPr>
                        <w:t xml:space="preserve">SUBDIRECCIÓN JURÍDICA DE PROYECTOS  Y CARRETERAS CONCESIONADAS </w:t>
                      </w:r>
                    </w:p>
                  </w:txbxContent>
                </v:textbox>
              </v:rect>
            </w:pict>
          </mc:Fallback>
        </mc:AlternateContent>
      </w:r>
      <w:r w:rsidR="004C6C8C">
        <w:rPr>
          <w:rFonts w:ascii="Arial" w:hAnsi="Arial" w:cs="Arial"/>
          <w:noProof/>
          <w:lang w:val="es-MX" w:eastAsia="es-MX"/>
        </w:rPr>
        <mc:AlternateContent>
          <mc:Choice Requires="wps">
            <w:drawing>
              <wp:anchor distT="0" distB="0" distL="114300" distR="114300" simplePos="0" relativeHeight="251870208" behindDoc="0" locked="0" layoutInCell="1" allowOverlap="1" wp14:anchorId="1BD4C0EE" wp14:editId="4BFA2A99">
                <wp:simplePos x="0" y="0"/>
                <wp:positionH relativeFrom="column">
                  <wp:posOffset>3446780</wp:posOffset>
                </wp:positionH>
                <wp:positionV relativeFrom="paragraph">
                  <wp:posOffset>2084705</wp:posOffset>
                </wp:positionV>
                <wp:extent cx="791845" cy="467995"/>
                <wp:effectExtent l="0" t="0" r="84455" b="65405"/>
                <wp:wrapNone/>
                <wp:docPr id="1887"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r w:rsidRPr="00EC31BC">
                              <w:rPr>
                                <w:rFonts w:ascii="Arial" w:hAnsi="Arial" w:cs="Arial"/>
                                <w:sz w:val="10"/>
                                <w:szCs w:val="10"/>
                              </w:rPr>
                              <w:t xml:space="preserve">SUBDIRECCIÓN JURÍDICA DE CARRETERAS FEDERALES </w:t>
                            </w:r>
                          </w:p>
                          <w:p w:rsidR="009F01F2" w:rsidRPr="00EC31BC" w:rsidRDefault="009F01F2" w:rsidP="00EC31BC">
                            <w:pPr>
                              <w:rPr>
                                <w:rFonts w:ascii="Arial" w:hAnsi="Arial" w:cs="Arial"/>
                                <w:sz w:val="10"/>
                                <w:szCs w:val="1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0" o:spid="_x0000_s1072" style="position:absolute;margin-left:271.4pt;margin-top:164.15pt;width:62.35pt;height:36.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" strokeweight="1pt">
                <v:shadow on="t" color="black" offset="3.75pt,2.5pt"/>
                <v:textbox inset="1pt,1pt,1pt,1pt">
                  <w:txbxContent>
                    <w:p w:rsidR="009F01F2" w:rsidRPr="00EC31BC" w:rsidRDefault="009F01F2" w:rsidP="00EC31BC">
                      <w:pPr>
                        <w:rPr>
                          <w:rFonts w:ascii="Arial" w:hAnsi="Arial" w:cs="Arial"/>
                          <w:sz w:val="10"/>
                          <w:szCs w:val="10"/>
                        </w:rPr>
                      </w:pPr>
                      <w:r w:rsidRPr="00EC31BC">
                        <w:rPr>
                          <w:rFonts w:ascii="Arial" w:hAnsi="Arial" w:cs="Arial"/>
                          <w:sz w:val="10"/>
                          <w:szCs w:val="10"/>
                        </w:rPr>
                        <w:t xml:space="preserve">SUBDIRECCIÓN JURÍDICA DE CARRETERAS FEDERALES </w:t>
                      </w:r>
                    </w:p>
                    <w:p w:rsidR="009F01F2" w:rsidRPr="00EC31BC" w:rsidRDefault="009F01F2" w:rsidP="00EC31BC">
                      <w:pPr>
                        <w:rPr>
                          <w:rFonts w:ascii="Arial" w:hAnsi="Arial" w:cs="Arial"/>
                          <w:sz w:val="10"/>
                          <w:szCs w:val="10"/>
                        </w:rPr>
                      </w:pPr>
                    </w:p>
                  </w:txbxContent>
                </v:textbox>
              </v:rect>
            </w:pict>
          </mc:Fallback>
        </mc:AlternateContent>
      </w:r>
      <w:r w:rsidR="004C6C8C">
        <w:rPr>
          <w:rFonts w:ascii="Arial" w:hAnsi="Arial" w:cs="Arial"/>
          <w:noProof/>
          <w:lang w:val="es-MX" w:eastAsia="es-MX"/>
        </w:rPr>
        <mc:AlternateContent>
          <mc:Choice Requires="wps">
            <w:drawing>
              <wp:anchor distT="0" distB="0" distL="114300" distR="114300" simplePos="0" relativeHeight="251869184" behindDoc="0" locked="0" layoutInCell="1" allowOverlap="1" wp14:anchorId="57411C01" wp14:editId="77DC25D5">
                <wp:simplePos x="0" y="0"/>
                <wp:positionH relativeFrom="column">
                  <wp:posOffset>2532380</wp:posOffset>
                </wp:positionH>
                <wp:positionV relativeFrom="paragraph">
                  <wp:posOffset>2734310</wp:posOffset>
                </wp:positionV>
                <wp:extent cx="791845" cy="467995"/>
                <wp:effectExtent l="0" t="0" r="84455" b="65405"/>
                <wp:wrapNone/>
                <wp:docPr id="1886"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DEPARTAMENTO DE CARRETERAS CONCESIONADAS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9" o:spid="_x0000_s1073" style="position:absolute;margin-left:199.4pt;margin-top:215.3pt;width:62.35pt;height:36.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DEPARTAMENTO DE CARRETERAS CONCESIONADAS </w:t>
                      </w:r>
                    </w:p>
                  </w:txbxContent>
                </v:textbox>
              </v:rect>
            </w:pict>
          </mc:Fallback>
        </mc:AlternateContent>
      </w:r>
      <w:r w:rsidR="004C6C8C">
        <w:rPr>
          <w:rFonts w:ascii="Arial" w:hAnsi="Arial" w:cs="Arial"/>
          <w:noProof/>
          <w:lang w:val="es-MX" w:eastAsia="es-MX"/>
        </w:rPr>
        <mc:AlternateContent>
          <mc:Choice Requires="wps">
            <w:drawing>
              <wp:anchor distT="0" distB="0" distL="114300" distR="114300" simplePos="0" relativeHeight="251868160" behindDoc="0" locked="0" layoutInCell="1" allowOverlap="1" wp14:anchorId="53A4438E" wp14:editId="5FC07D12">
                <wp:simplePos x="0" y="0"/>
                <wp:positionH relativeFrom="column">
                  <wp:posOffset>4362450</wp:posOffset>
                </wp:positionH>
                <wp:positionV relativeFrom="paragraph">
                  <wp:posOffset>2098675</wp:posOffset>
                </wp:positionV>
                <wp:extent cx="791845" cy="467995"/>
                <wp:effectExtent l="0" t="0" r="84455" b="65405"/>
                <wp:wrapNone/>
                <wp:docPr id="1885"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r w:rsidRPr="00EC31BC">
                              <w:rPr>
                                <w:rFonts w:ascii="Arial" w:hAnsi="Arial" w:cs="Arial"/>
                                <w:sz w:val="10"/>
                                <w:szCs w:val="10"/>
                              </w:rPr>
                              <w:t xml:space="preserve">SUBDIRECCIÓN JURÍDICA DE CONSULTA Y CONTROL DE VÍA </w:t>
                            </w:r>
                          </w:p>
                          <w:p w:rsidR="009F01F2" w:rsidRPr="00EC31BC" w:rsidRDefault="009F01F2" w:rsidP="00EC31BC">
                            <w:pPr>
                              <w:rPr>
                                <w:rFonts w:ascii="Arial" w:hAnsi="Arial" w:cs="Arial"/>
                                <w:sz w:val="10"/>
                                <w:szCs w:val="1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8" o:spid="_x0000_s1074" style="position:absolute;margin-left:343.5pt;margin-top:165.25pt;width:62.35pt;height:36.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" strokeweight="1pt">
                <v:shadow on="t" color="black" offset="3.75pt,2.5pt"/>
                <v:textbox inset="1pt,1pt,1pt,1pt">
                  <w:txbxContent>
                    <w:p w:rsidR="009F01F2" w:rsidRPr="00EC31BC" w:rsidRDefault="009F01F2" w:rsidP="00EC31BC">
                      <w:pPr>
                        <w:rPr>
                          <w:rFonts w:ascii="Arial" w:hAnsi="Arial" w:cs="Arial"/>
                          <w:sz w:val="10"/>
                          <w:szCs w:val="10"/>
                        </w:rPr>
                      </w:pPr>
                      <w:r w:rsidRPr="00EC31BC">
                        <w:rPr>
                          <w:rFonts w:ascii="Arial" w:hAnsi="Arial" w:cs="Arial"/>
                          <w:sz w:val="10"/>
                          <w:szCs w:val="10"/>
                        </w:rPr>
                        <w:t xml:space="preserve">SUBDIRECCIÓN JURÍDICA DE CONSULTA Y CONTROL DE VÍA </w:t>
                      </w:r>
                    </w:p>
                    <w:p w:rsidR="009F01F2" w:rsidRPr="00EC31BC" w:rsidRDefault="009F01F2" w:rsidP="00EC31BC">
                      <w:pPr>
                        <w:rPr>
                          <w:rFonts w:ascii="Arial" w:hAnsi="Arial" w:cs="Arial"/>
                          <w:sz w:val="10"/>
                          <w:szCs w:val="10"/>
                        </w:rPr>
                      </w:pPr>
                    </w:p>
                  </w:txbxContent>
                </v:textbox>
              </v:rect>
            </w:pict>
          </mc:Fallback>
        </mc:AlternateContent>
      </w:r>
      <w:r w:rsidR="004C6C8C">
        <w:rPr>
          <w:rFonts w:ascii="Arial" w:hAnsi="Arial" w:cs="Arial"/>
          <w:noProof/>
          <w:lang w:val="es-MX" w:eastAsia="es-MX"/>
        </w:rPr>
        <mc:AlternateContent>
          <mc:Choice Requires="wps">
            <w:drawing>
              <wp:anchor distT="0" distB="0" distL="114300" distR="114300" simplePos="0" relativeHeight="251867136" behindDoc="0" locked="0" layoutInCell="1" allowOverlap="1" wp14:anchorId="768AF740" wp14:editId="4C3C38AD">
                <wp:simplePos x="0" y="0"/>
                <wp:positionH relativeFrom="margin">
                  <wp:posOffset>3460750</wp:posOffset>
                </wp:positionH>
                <wp:positionV relativeFrom="margin">
                  <wp:posOffset>1397635</wp:posOffset>
                </wp:positionV>
                <wp:extent cx="791845" cy="467995"/>
                <wp:effectExtent l="0" t="0" r="84455" b="65405"/>
                <wp:wrapNone/>
                <wp:docPr id="1884"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Pr>
                                <w:rFonts w:ascii="Arial" w:hAnsi="Arial" w:cs="Arial"/>
                                <w:sz w:val="10"/>
                                <w:szCs w:val="10"/>
                              </w:rPr>
                              <w:t>DIRECCIÓN DE CONSULTA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7" o:spid="_x0000_s1075" style="position:absolute;margin-left:272.5pt;margin-top:110.05pt;width:62.35pt;height:36.8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Pr>
                          <w:rFonts w:ascii="Arial" w:hAnsi="Arial" w:cs="Arial"/>
                          <w:sz w:val="10"/>
                          <w:szCs w:val="10"/>
                        </w:rPr>
                        <w:t>DIRECCIÓN DE CONSULTA</w:t>
                      </w:r>
                    </w:p>
                  </w:txbxContent>
                </v:textbox>
                <w10:wrap anchorx="margin" anchory="margin"/>
              </v:rect>
            </w:pict>
          </mc:Fallback>
        </mc:AlternateContent>
      </w:r>
      <w:r w:rsidR="004C6C8C">
        <w:rPr>
          <w:rFonts w:ascii="Arial" w:hAnsi="Arial" w:cs="Arial"/>
          <w:noProof/>
          <w:lang w:val="es-MX" w:eastAsia="es-MX"/>
        </w:rPr>
        <mc:AlternateContent>
          <mc:Choice Requires="wps">
            <w:drawing>
              <wp:anchor distT="0" distB="0" distL="114300" distR="114300" simplePos="0" relativeHeight="251866112" behindDoc="0" locked="0" layoutInCell="1" allowOverlap="1" wp14:anchorId="3D572A60" wp14:editId="5401836F">
                <wp:simplePos x="0" y="0"/>
                <wp:positionH relativeFrom="margin">
                  <wp:posOffset>4448175</wp:posOffset>
                </wp:positionH>
                <wp:positionV relativeFrom="margin">
                  <wp:posOffset>2759710</wp:posOffset>
                </wp:positionV>
                <wp:extent cx="791845" cy="467995"/>
                <wp:effectExtent l="0" t="0" r="84455" b="65405"/>
                <wp:wrapNone/>
                <wp:docPr id="1883" name="Rectangl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r w:rsidRPr="00EC31BC">
                              <w:rPr>
                                <w:rFonts w:ascii="Arial" w:hAnsi="Arial" w:cs="Arial"/>
                                <w:sz w:val="10"/>
                                <w:szCs w:val="10"/>
                              </w:rPr>
                              <w:t xml:space="preserve">DEPARTAMENTO DE CONTROL DE VÍA DE CARRETERAS FEDERALES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6" o:spid="_x0000_s1076" style="position:absolute;margin-left:350.25pt;margin-top:217.3pt;width:62.35pt;height:36.8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" strokeweight="1pt">
                <v:shadow on="t" color="black" offset="3.75pt,2.5pt"/>
                <v:textbox inset="1pt,1pt,1pt,1pt">
                  <w:txbxContent>
                    <w:p w:rsidR="009F01F2" w:rsidRPr="00EC31BC" w:rsidRDefault="009F01F2" w:rsidP="00EC31BC">
                      <w:pPr>
                        <w:rPr>
                          <w:rFonts w:ascii="Arial" w:hAnsi="Arial" w:cs="Arial"/>
                          <w:sz w:val="10"/>
                          <w:szCs w:val="10"/>
                        </w:rPr>
                      </w:pPr>
                      <w:r w:rsidRPr="00EC31BC">
                        <w:rPr>
                          <w:rFonts w:ascii="Arial" w:hAnsi="Arial" w:cs="Arial"/>
                          <w:sz w:val="10"/>
                          <w:szCs w:val="10"/>
                        </w:rPr>
                        <w:t xml:space="preserve">DEPARTAMENTO DE CONTROL DE VÍA DE CARRETERAS FEDERALES </w:t>
                      </w:r>
                    </w:p>
                  </w:txbxContent>
                </v:textbox>
                <w10:wrap anchorx="margin" anchory="margin"/>
              </v:rect>
            </w:pict>
          </mc:Fallback>
        </mc:AlternateContent>
      </w:r>
      <w:r w:rsidR="004C6C8C">
        <w:rPr>
          <w:rFonts w:ascii="Arial" w:hAnsi="Arial" w:cs="Arial"/>
          <w:noProof/>
          <w:lang w:val="es-MX" w:eastAsia="es-MX"/>
        </w:rPr>
        <mc:AlternateContent>
          <mc:Choice Requires="wps">
            <w:drawing>
              <wp:anchor distT="0" distB="0" distL="114300" distR="114300" simplePos="0" relativeHeight="251865088" behindDoc="0" locked="0" layoutInCell="1" allowOverlap="1" wp14:anchorId="591C1C01" wp14:editId="266B34AC">
                <wp:simplePos x="0" y="0"/>
                <wp:positionH relativeFrom="column">
                  <wp:posOffset>586740</wp:posOffset>
                </wp:positionH>
                <wp:positionV relativeFrom="paragraph">
                  <wp:posOffset>2991485</wp:posOffset>
                </wp:positionV>
                <wp:extent cx="71755" cy="635"/>
                <wp:effectExtent l="0" t="0" r="23495" b="37465"/>
                <wp:wrapNone/>
                <wp:docPr id="1882"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235.55pt" to="51.8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" strokeweight="1pt">
                <v:stroke startarrowwidth="narrow" startarrowlength="short" endarrowwidth="narrow" endarrowlength="short"/>
              </v:line>
            </w:pict>
          </mc:Fallback>
        </mc:AlternateContent>
      </w:r>
      <w:r w:rsidR="004C6C8C">
        <w:rPr>
          <w:rFonts w:ascii="Arial" w:hAnsi="Arial" w:cs="Arial"/>
          <w:noProof/>
          <w:lang w:val="es-MX" w:eastAsia="es-MX"/>
        </w:rPr>
        <mc:AlternateContent>
          <mc:Choice Requires="wps">
            <w:drawing>
              <wp:anchor distT="0" distB="0" distL="114300" distR="114300" simplePos="0" relativeHeight="251864064" behindDoc="0" locked="0" layoutInCell="1" allowOverlap="1" wp14:anchorId="79D069F2" wp14:editId="4B7D6359">
                <wp:simplePos x="0" y="0"/>
                <wp:positionH relativeFrom="column">
                  <wp:posOffset>1068070</wp:posOffset>
                </wp:positionH>
                <wp:positionV relativeFrom="paragraph">
                  <wp:posOffset>2573020</wp:posOffset>
                </wp:positionV>
                <wp:extent cx="5080" cy="93345"/>
                <wp:effectExtent l="0" t="0" r="13970" b="20955"/>
                <wp:wrapNone/>
                <wp:docPr id="1881" name="Freeform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93345"/>
                        </a:xfrm>
                        <a:custGeom>
                          <a:avLst/>
                          <a:gdLst>
                            <a:gd name="T0" fmla="*/ 8 w 8"/>
                            <a:gd name="T1" fmla="*/ 0 h 262"/>
                            <a:gd name="T2" fmla="*/ 0 w 8"/>
                            <a:gd name="T3" fmla="*/ 262 h 262"/>
                          </a:gdLst>
                          <a:ahLst/>
                          <a:cxnLst>
                            <a:cxn ang="0">
                              <a:pos x="T0" y="T1"/>
                            </a:cxn>
                            <a:cxn ang="0">
                              <a:pos x="T2" y="T3"/>
                            </a:cxn>
                          </a:cxnLst>
                          <a:rect l="0" t="0" r="r" b="b"/>
                          <a:pathLst>
                            <a:path w="8" h="262">
                              <a:moveTo>
                                <a:pt x="8" y="0"/>
                              </a:moveTo>
                              <a:lnTo>
                                <a:pt x="0" y="2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64" o:spid="_x0000_s1026" style="position:absolute;margin-left:84.1pt;margin-top:202.6pt;width:.4pt;height:7.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" path="m8,l,262e" filled="f">
                <v:path arrowok="t" o:connecttype="custom" o:connectlocs="5080,0;0,93345" o:connectangles="0,0"/>
              </v:shape>
            </w:pict>
          </mc:Fallback>
        </mc:AlternateContent>
      </w:r>
      <w:r w:rsidR="004C6C8C">
        <w:rPr>
          <w:rFonts w:ascii="Arial" w:hAnsi="Arial" w:cs="Arial"/>
          <w:noProof/>
          <w:lang w:val="es-MX" w:eastAsia="es-MX"/>
        </w:rPr>
        <mc:AlternateContent>
          <mc:Choice Requires="wps">
            <w:drawing>
              <wp:anchor distT="4294967295" distB="4294967295" distL="114300" distR="114300" simplePos="0" relativeHeight="251863040" behindDoc="0" locked="0" layoutInCell="1" allowOverlap="1" wp14:anchorId="24591FAE" wp14:editId="0A212198">
                <wp:simplePos x="0" y="0"/>
                <wp:positionH relativeFrom="column">
                  <wp:posOffset>589915</wp:posOffset>
                </wp:positionH>
                <wp:positionV relativeFrom="paragraph">
                  <wp:posOffset>2667634</wp:posOffset>
                </wp:positionV>
                <wp:extent cx="476250" cy="0"/>
                <wp:effectExtent l="0" t="0" r="19050" b="19050"/>
                <wp:wrapNone/>
                <wp:docPr id="1880" name="Freeform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0"/>
                        </a:xfrm>
                        <a:custGeom>
                          <a:avLst/>
                          <a:gdLst>
                            <a:gd name="T0" fmla="*/ 750 w 750"/>
                            <a:gd name="T1" fmla="*/ 0 h 1"/>
                            <a:gd name="T2" fmla="*/ 0 w 750"/>
                            <a:gd name="T3" fmla="*/ 0 h 1"/>
                          </a:gdLst>
                          <a:ahLst/>
                          <a:cxnLst>
                            <a:cxn ang="0">
                              <a:pos x="T0" y="T1"/>
                            </a:cxn>
                            <a:cxn ang="0">
                              <a:pos x="T2" y="T3"/>
                            </a:cxn>
                          </a:cxnLst>
                          <a:rect l="0" t="0" r="r" b="b"/>
                          <a:pathLst>
                            <a:path w="750" h="1">
                              <a:moveTo>
                                <a:pt x="750" y="0"/>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63" o:spid="_x0000_s1026" style="position:absolute;margin-left:46.45pt;margin-top:210.05pt;width:37.5pt;height:0;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" path="m750,l,e" strokeweight="1pt">
                <v:stroke startarrowwidth="narrow" startarrowlength="short" endarrowwidth="narrow" endarrowlength="short"/>
                <v:path arrowok="t" o:connecttype="custom" o:connectlocs="476250,0;0,0" o:connectangles="0,0"/>
              </v:shape>
            </w:pict>
          </mc:Fallback>
        </mc:AlternateContent>
      </w:r>
      <w:r w:rsidR="004C6C8C">
        <w:rPr>
          <w:rFonts w:ascii="Arial" w:hAnsi="Arial" w:cs="Arial"/>
          <w:noProof/>
          <w:lang w:val="es-MX" w:eastAsia="es-MX"/>
        </w:rPr>
        <mc:AlternateContent>
          <mc:Choice Requires="wps">
            <w:drawing>
              <wp:anchor distT="0" distB="0" distL="114300" distR="114300" simplePos="0" relativeHeight="251862016" behindDoc="0" locked="0" layoutInCell="1" allowOverlap="1" wp14:anchorId="34126D5B" wp14:editId="41FA0B2F">
                <wp:simplePos x="0" y="0"/>
                <wp:positionH relativeFrom="margin">
                  <wp:posOffset>583565</wp:posOffset>
                </wp:positionH>
                <wp:positionV relativeFrom="margin">
                  <wp:posOffset>2669540</wp:posOffset>
                </wp:positionV>
                <wp:extent cx="6350" cy="321945"/>
                <wp:effectExtent l="7620" t="14605" r="14605" b="6350"/>
                <wp:wrapNone/>
                <wp:docPr id="113" name="Freeform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321945"/>
                        </a:xfrm>
                        <a:custGeom>
                          <a:avLst/>
                          <a:gdLst>
                            <a:gd name="T0" fmla="*/ 6350 w 10"/>
                            <a:gd name="T1" fmla="*/ 0 h 507"/>
                            <a:gd name="T2" fmla="*/ 0 w 10"/>
                            <a:gd name="T3" fmla="*/ 321945 h 507"/>
                            <a:gd name="T4" fmla="*/ 0 60000 65536"/>
                            <a:gd name="T5" fmla="*/ 0 60000 65536"/>
                          </a:gdLst>
                          <a:ahLst/>
                          <a:cxnLst>
                            <a:cxn ang="T4">
                              <a:pos x="T0" y="T1"/>
                            </a:cxn>
                            <a:cxn ang="T5">
                              <a:pos x="T2" y="T3"/>
                            </a:cxn>
                          </a:cxnLst>
                          <a:rect l="0" t="0" r="r" b="b"/>
                          <a:pathLst>
                            <a:path w="10" h="507">
                              <a:moveTo>
                                <a:pt x="10" y="0"/>
                              </a:moveTo>
                              <a:lnTo>
                                <a:pt x="0" y="507"/>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2" o:spid="_x0000_s1026" style="position:absolute;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46.45pt,210.2pt,45.95pt,235.55pt" coordsize="1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" strokeweight="1pt">
                <v:stroke startarrowwidth="narrow" startarrowlength="short" endarrowwidth="narrow" endarrowlength="short"/>
                <v:path arrowok="t" o:connecttype="custom" o:connectlocs="4032250,0;0,204435075" o:connectangles="0,0"/>
                <w10:wrap anchorx="margin" anchory="margin"/>
              </v:polyline>
            </w:pict>
          </mc:Fallback>
        </mc:AlternateContent>
      </w:r>
      <w:r w:rsidR="004C6C8C">
        <w:rPr>
          <w:rFonts w:ascii="Arial" w:hAnsi="Arial" w:cs="Arial"/>
          <w:noProof/>
          <w:lang w:val="es-MX" w:eastAsia="es-MX"/>
        </w:rPr>
        <mc:AlternateContent>
          <mc:Choice Requires="wps">
            <w:drawing>
              <wp:anchor distT="0" distB="0" distL="114300" distR="114300" simplePos="0" relativeHeight="251860992" behindDoc="0" locked="0" layoutInCell="1" allowOverlap="1" wp14:anchorId="308BDCB9" wp14:editId="009F6619">
                <wp:simplePos x="0" y="0"/>
                <wp:positionH relativeFrom="column">
                  <wp:posOffset>-359410</wp:posOffset>
                </wp:positionH>
                <wp:positionV relativeFrom="paragraph">
                  <wp:posOffset>3010535</wp:posOffset>
                </wp:positionV>
                <wp:extent cx="71755" cy="635"/>
                <wp:effectExtent l="0" t="0" r="23495" b="37465"/>
                <wp:wrapNone/>
                <wp:docPr id="1878"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1" o:spid="_x0000_s1026" style="position:absolute;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pt,237.05pt" to="-22.65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" strokeweight="1pt">
                <v:stroke startarrowwidth="narrow" startarrowlength="short" endarrowwidth="narrow" endarrowlength="short"/>
              </v:line>
            </w:pict>
          </mc:Fallback>
        </mc:AlternateContent>
      </w:r>
      <w:r w:rsidR="004C6C8C">
        <w:rPr>
          <w:rFonts w:ascii="Arial" w:hAnsi="Arial" w:cs="Arial"/>
          <w:noProof/>
          <w:lang w:val="es-MX" w:eastAsia="es-MX"/>
        </w:rPr>
        <mc:AlternateContent>
          <mc:Choice Requires="wps">
            <w:drawing>
              <wp:anchor distT="0" distB="0" distL="114300" distR="114300" simplePos="0" relativeHeight="251859968" behindDoc="0" locked="0" layoutInCell="1" allowOverlap="1" wp14:anchorId="7E1C8C18" wp14:editId="28376BB5">
                <wp:simplePos x="0" y="0"/>
                <wp:positionH relativeFrom="column">
                  <wp:posOffset>93980</wp:posOffset>
                </wp:positionH>
                <wp:positionV relativeFrom="paragraph">
                  <wp:posOffset>2565400</wp:posOffset>
                </wp:positionV>
                <wp:extent cx="635" cy="93345"/>
                <wp:effectExtent l="0" t="0" r="18415" b="20955"/>
                <wp:wrapNone/>
                <wp:docPr id="1877" name="Freeform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3345"/>
                        </a:xfrm>
                        <a:custGeom>
                          <a:avLst/>
                          <a:gdLst>
                            <a:gd name="T0" fmla="*/ 0 w 1"/>
                            <a:gd name="T1" fmla="*/ 0 h 252"/>
                            <a:gd name="T2" fmla="*/ 0 w 1"/>
                            <a:gd name="T3" fmla="*/ 252 h 252"/>
                          </a:gdLst>
                          <a:ahLst/>
                          <a:cxnLst>
                            <a:cxn ang="0">
                              <a:pos x="T0" y="T1"/>
                            </a:cxn>
                            <a:cxn ang="0">
                              <a:pos x="T2" y="T3"/>
                            </a:cxn>
                          </a:cxnLst>
                          <a:rect l="0" t="0" r="r" b="b"/>
                          <a:pathLst>
                            <a:path w="1" h="252">
                              <a:moveTo>
                                <a:pt x="0" y="0"/>
                              </a:moveTo>
                              <a:lnTo>
                                <a:pt x="0" y="25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60" o:spid="_x0000_s1026" style="position:absolute;margin-left:7.4pt;margin-top:202pt;width:.05pt;height:7.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" path="m,l,252e" filled="f">
                <v:path arrowok="t" o:connecttype="custom" o:connectlocs="0,0;0,93345" o:connectangles="0,0"/>
              </v:shape>
            </w:pict>
          </mc:Fallback>
        </mc:AlternateContent>
      </w:r>
      <w:r w:rsidR="004C6C8C">
        <w:rPr>
          <w:rFonts w:ascii="Arial" w:hAnsi="Arial" w:cs="Arial"/>
          <w:noProof/>
          <w:lang w:val="es-MX" w:eastAsia="es-MX"/>
        </w:rPr>
        <mc:AlternateContent>
          <mc:Choice Requires="wps">
            <w:drawing>
              <wp:anchor distT="4294967295" distB="4294967295" distL="114300" distR="114300" simplePos="0" relativeHeight="251858944" behindDoc="0" locked="0" layoutInCell="1" allowOverlap="1" wp14:anchorId="712BCED9" wp14:editId="38AB61B4">
                <wp:simplePos x="0" y="0"/>
                <wp:positionH relativeFrom="column">
                  <wp:posOffset>-362585</wp:posOffset>
                </wp:positionH>
                <wp:positionV relativeFrom="paragraph">
                  <wp:posOffset>2654934</wp:posOffset>
                </wp:positionV>
                <wp:extent cx="444500" cy="0"/>
                <wp:effectExtent l="0" t="0" r="12700" b="19050"/>
                <wp:wrapNone/>
                <wp:docPr id="1876" name="Freeform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0"/>
                        </a:xfrm>
                        <a:custGeom>
                          <a:avLst/>
                          <a:gdLst>
                            <a:gd name="T0" fmla="*/ 700 w 700"/>
                            <a:gd name="T1" fmla="*/ 0 h 1"/>
                            <a:gd name="T2" fmla="*/ 0 w 700"/>
                            <a:gd name="T3" fmla="*/ 0 h 1"/>
                          </a:gdLst>
                          <a:ahLst/>
                          <a:cxnLst>
                            <a:cxn ang="0">
                              <a:pos x="T0" y="T1"/>
                            </a:cxn>
                            <a:cxn ang="0">
                              <a:pos x="T2" y="T3"/>
                            </a:cxn>
                          </a:cxnLst>
                          <a:rect l="0" t="0" r="r" b="b"/>
                          <a:pathLst>
                            <a:path w="700" h="1">
                              <a:moveTo>
                                <a:pt x="700" y="0"/>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9" o:spid="_x0000_s1026" style="position:absolute;margin-left:-28.55pt;margin-top:209.05pt;width:35pt;height:0;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" path="m700,l,e" strokeweight="1pt">
                <v:stroke startarrowwidth="narrow" startarrowlength="short" endarrowwidth="narrow" endarrowlength="short"/>
                <v:path arrowok="t" o:connecttype="custom" o:connectlocs="444500,0;0,0" o:connectangles="0,0"/>
              </v:shape>
            </w:pict>
          </mc:Fallback>
        </mc:AlternateContent>
      </w:r>
      <w:r w:rsidR="004C6C8C">
        <w:rPr>
          <w:rFonts w:ascii="Arial" w:hAnsi="Arial" w:cs="Arial"/>
          <w:noProof/>
          <w:lang w:val="es-MX" w:eastAsia="es-MX"/>
        </w:rPr>
        <mc:AlternateContent>
          <mc:Choice Requires="wps">
            <w:drawing>
              <wp:anchor distT="0" distB="0" distL="114299" distR="114299" simplePos="0" relativeHeight="251857920" behindDoc="0" locked="0" layoutInCell="1" allowOverlap="1" wp14:anchorId="21D00E6F" wp14:editId="45C67C36">
                <wp:simplePos x="0" y="0"/>
                <wp:positionH relativeFrom="margin">
                  <wp:posOffset>1096644</wp:posOffset>
                </wp:positionH>
                <wp:positionV relativeFrom="margin">
                  <wp:posOffset>1270635</wp:posOffset>
                </wp:positionV>
                <wp:extent cx="0" cy="121285"/>
                <wp:effectExtent l="0" t="0" r="19050" b="12065"/>
                <wp:wrapNone/>
                <wp:docPr id="1875" name="Freeform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21285"/>
                        </a:xfrm>
                        <a:custGeom>
                          <a:avLst/>
                          <a:gdLst>
                            <a:gd name="T0" fmla="*/ 0 w 1"/>
                            <a:gd name="T1" fmla="*/ 191 h 191"/>
                            <a:gd name="T2" fmla="*/ 0 w 1"/>
                            <a:gd name="T3" fmla="*/ 0 h 191"/>
                          </a:gdLst>
                          <a:ahLst/>
                          <a:cxnLst>
                            <a:cxn ang="0">
                              <a:pos x="T0" y="T1"/>
                            </a:cxn>
                            <a:cxn ang="0">
                              <a:pos x="T2" y="T3"/>
                            </a:cxn>
                          </a:cxnLst>
                          <a:rect l="0" t="0" r="r" b="b"/>
                          <a:pathLst>
                            <a:path w="1" h="191">
                              <a:moveTo>
                                <a:pt x="0" y="191"/>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7" o:spid="_x0000_s1026" style="position:absolute;margin-left:86.35pt;margin-top:100.05pt;width:0;height:9.55pt;z-index:25185792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margin;mso-width-percent:0;mso-height-percent:0;mso-width-relative:page;mso-height-relative:page;v-text-anchor:top" coordsize="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" path="m,191l,e" strokeweight="1pt">
                <v:stroke startarrowwidth="narrow" startarrowlength="short" endarrowwidth="narrow" endarrowlength="short"/>
                <v:path arrowok="t" o:connecttype="custom" o:connectlocs="0,121285;0,0" o:connectangles="0,0"/>
                <w10:wrap anchorx="margin" anchory="margin"/>
              </v:shape>
            </w:pict>
          </mc:Fallback>
        </mc:AlternateContent>
      </w:r>
      <w:r w:rsidR="004C6C8C">
        <w:rPr>
          <w:rFonts w:ascii="Arial" w:hAnsi="Arial" w:cs="Arial"/>
          <w:noProof/>
          <w:lang w:val="es-MX" w:eastAsia="es-MX"/>
        </w:rPr>
        <mc:AlternateContent>
          <mc:Choice Requires="wps">
            <w:drawing>
              <wp:anchor distT="0" distB="0" distL="114300" distR="114300" simplePos="0" relativeHeight="251853824" behindDoc="0" locked="0" layoutInCell="1" allowOverlap="1" wp14:anchorId="6A97ECD2" wp14:editId="61651FE2">
                <wp:simplePos x="0" y="0"/>
                <wp:positionH relativeFrom="column">
                  <wp:posOffset>1098550</wp:posOffset>
                </wp:positionH>
                <wp:positionV relativeFrom="paragraph">
                  <wp:posOffset>1868805</wp:posOffset>
                </wp:positionV>
                <wp:extent cx="635" cy="208280"/>
                <wp:effectExtent l="8255" t="13970" r="10160" b="6350"/>
                <wp:wrapNone/>
                <wp:docPr id="112" name="Freeform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8280"/>
                        </a:xfrm>
                        <a:custGeom>
                          <a:avLst/>
                          <a:gdLst>
                            <a:gd name="T0" fmla="*/ 635 w 1"/>
                            <a:gd name="T1" fmla="*/ 0 h 328"/>
                            <a:gd name="T2" fmla="*/ 0 w 1"/>
                            <a:gd name="T3" fmla="*/ 208280 h 328"/>
                            <a:gd name="T4" fmla="*/ 0 60000 65536"/>
                            <a:gd name="T5" fmla="*/ 0 60000 65536"/>
                          </a:gdLst>
                          <a:ahLst/>
                          <a:cxnLst>
                            <a:cxn ang="T4">
                              <a:pos x="T0" y="T1"/>
                            </a:cxn>
                            <a:cxn ang="T5">
                              <a:pos x="T2" y="T3"/>
                            </a:cxn>
                          </a:cxnLst>
                          <a:rect l="0" t="0" r="r" b="b"/>
                          <a:pathLst>
                            <a:path w="1" h="328">
                              <a:moveTo>
                                <a:pt x="1" y="0"/>
                              </a:moveTo>
                              <a:lnTo>
                                <a:pt x="0" y="3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6.55pt,147.15pt,86.5pt,163.55pt" coordsize="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" filled="f">
                <v:path arrowok="t" o:connecttype="custom" o:connectlocs="403225,0;0,132257800" o:connectangles="0,0"/>
              </v:polyline>
            </w:pict>
          </mc:Fallback>
        </mc:AlternateContent>
      </w:r>
      <w:r w:rsidR="004C6C8C">
        <w:rPr>
          <w:rFonts w:ascii="Arial" w:hAnsi="Arial" w:cs="Arial"/>
          <w:noProof/>
          <w:lang w:val="es-MX" w:eastAsia="es-MX"/>
        </w:rPr>
        <mc:AlternateContent>
          <mc:Choice Requires="wps">
            <w:drawing>
              <wp:anchor distT="0" distB="0" distL="114300" distR="114300" simplePos="0" relativeHeight="251851776" behindDoc="0" locked="0" layoutInCell="1" allowOverlap="1" wp14:anchorId="7F851B02" wp14:editId="306A09DF">
                <wp:simplePos x="0" y="0"/>
                <wp:positionH relativeFrom="column">
                  <wp:posOffset>-304800</wp:posOffset>
                </wp:positionH>
                <wp:positionV relativeFrom="paragraph">
                  <wp:posOffset>2084705</wp:posOffset>
                </wp:positionV>
                <wp:extent cx="791845" cy="467995"/>
                <wp:effectExtent l="0" t="0" r="84455" b="65405"/>
                <wp:wrapNone/>
                <wp:docPr id="1873" name="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SUBDIRECCIÓN DE AMPAROS “B1”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1" o:spid="_x0000_s1077" style="position:absolute;margin-left:-24pt;margin-top:164.15pt;width:62.35pt;height:36.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SUBDIRECCIÓN DE AMPAROS “B1” </w:t>
                      </w:r>
                    </w:p>
                  </w:txbxContent>
                </v:textbox>
              </v:rect>
            </w:pict>
          </mc:Fallback>
        </mc:AlternateContent>
      </w:r>
      <w:r w:rsidR="004C6C8C">
        <w:rPr>
          <w:rFonts w:ascii="Arial" w:hAnsi="Arial" w:cs="Arial"/>
          <w:noProof/>
          <w:lang w:val="es-MX" w:eastAsia="es-MX"/>
        </w:rPr>
        <mc:AlternateContent>
          <mc:Choice Requires="wps">
            <w:drawing>
              <wp:anchor distT="0" distB="0" distL="114300" distR="114300" simplePos="0" relativeHeight="251850752" behindDoc="0" locked="0" layoutInCell="1" allowOverlap="1" wp14:anchorId="6F098A73" wp14:editId="5C1140D5">
                <wp:simplePos x="0" y="0"/>
                <wp:positionH relativeFrom="column">
                  <wp:posOffset>644525</wp:posOffset>
                </wp:positionH>
                <wp:positionV relativeFrom="paragraph">
                  <wp:posOffset>2083435</wp:posOffset>
                </wp:positionV>
                <wp:extent cx="791845" cy="467995"/>
                <wp:effectExtent l="0" t="0" r="84455" b="65405"/>
                <wp:wrapNone/>
                <wp:docPr id="1872" name="Rectangle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SUBDIRECCIÓN DE AMPAROS “B2” </w:t>
                            </w:r>
                          </w:p>
                          <w:p w:rsidR="009F01F2" w:rsidRPr="00EC31BC" w:rsidRDefault="009F01F2" w:rsidP="00EC31BC">
                            <w:pPr>
                              <w:rPr>
                                <w:rFonts w:ascii="Arial" w:hAnsi="Arial" w:cs="Arial"/>
                                <w:sz w:val="10"/>
                                <w:szCs w:val="1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0" o:spid="_x0000_s1078" style="position:absolute;margin-left:50.75pt;margin-top:164.05pt;width:62.35pt;height:36.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SUBDIRECCIÓN DE AMPAROS “B2” </w:t>
                      </w:r>
                    </w:p>
                    <w:p w:rsidR="009F01F2" w:rsidRPr="00EC31BC" w:rsidRDefault="009F01F2" w:rsidP="00EC31BC">
                      <w:pPr>
                        <w:rPr>
                          <w:rFonts w:ascii="Arial" w:hAnsi="Arial" w:cs="Arial"/>
                          <w:sz w:val="10"/>
                          <w:szCs w:val="10"/>
                        </w:rPr>
                      </w:pPr>
                    </w:p>
                  </w:txbxContent>
                </v:textbox>
              </v:rect>
            </w:pict>
          </mc:Fallback>
        </mc:AlternateContent>
      </w:r>
      <w:r w:rsidR="004C6C8C">
        <w:rPr>
          <w:rFonts w:ascii="Arial" w:hAnsi="Arial" w:cs="Arial"/>
          <w:noProof/>
          <w:lang w:val="es-MX" w:eastAsia="es-MX"/>
        </w:rPr>
        <mc:AlternateContent>
          <mc:Choice Requires="wps">
            <w:drawing>
              <wp:anchor distT="0" distB="0" distL="114300" distR="114300" simplePos="0" relativeHeight="251849728" behindDoc="0" locked="0" layoutInCell="1" allowOverlap="1" wp14:anchorId="1CF10A51" wp14:editId="66257E38">
                <wp:simplePos x="0" y="0"/>
                <wp:positionH relativeFrom="column">
                  <wp:posOffset>-283845</wp:posOffset>
                </wp:positionH>
                <wp:positionV relativeFrom="paragraph">
                  <wp:posOffset>2734310</wp:posOffset>
                </wp:positionV>
                <wp:extent cx="791845" cy="467995"/>
                <wp:effectExtent l="0" t="0" r="84455" b="65405"/>
                <wp:wrapNone/>
                <wp:docPr id="1871" name="Rectangl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 DEPARTAMENTO DE AMPAROS “B1”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9" o:spid="_x0000_s1079" style="position:absolute;margin-left:-22.35pt;margin-top:215.3pt;width:62.35pt;height:36.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 DEPARTAMENTO DE AMPAROS “B1” </w:t>
                      </w:r>
                    </w:p>
                  </w:txbxContent>
                </v:textbox>
              </v:rect>
            </w:pict>
          </mc:Fallback>
        </mc:AlternateContent>
      </w:r>
      <w:r w:rsidR="004C6C8C">
        <w:rPr>
          <w:rFonts w:ascii="Arial" w:hAnsi="Arial" w:cs="Arial"/>
          <w:noProof/>
          <w:lang w:val="es-MX" w:eastAsia="es-MX"/>
        </w:rPr>
        <mc:AlternateContent>
          <mc:Choice Requires="wps">
            <w:drawing>
              <wp:anchor distT="0" distB="0" distL="114300" distR="114300" simplePos="0" relativeHeight="251848704" behindDoc="0" locked="0" layoutInCell="1" allowOverlap="1" wp14:anchorId="47681E68" wp14:editId="0063637C">
                <wp:simplePos x="0" y="0"/>
                <wp:positionH relativeFrom="column">
                  <wp:posOffset>1551305</wp:posOffset>
                </wp:positionH>
                <wp:positionV relativeFrom="paragraph">
                  <wp:posOffset>2076450</wp:posOffset>
                </wp:positionV>
                <wp:extent cx="791845" cy="467995"/>
                <wp:effectExtent l="0" t="0" r="84455" b="65405"/>
                <wp:wrapNone/>
                <wp:docPr id="1870"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SUBDIRECCIÓN DE AMPAROS “B3”</w:t>
                            </w:r>
                          </w:p>
                          <w:p w:rsidR="009F01F2" w:rsidRPr="00EC31BC" w:rsidRDefault="009F01F2" w:rsidP="00EC31BC">
                            <w:pPr>
                              <w:rPr>
                                <w:rFonts w:ascii="Arial" w:hAnsi="Arial" w:cs="Arial"/>
                                <w:sz w:val="10"/>
                                <w:szCs w:val="1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8" o:spid="_x0000_s1080" style="position:absolute;margin-left:122.15pt;margin-top:163.5pt;width:62.35pt;height:36.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SUBDIRECCIÓN DE AMPAROS “B3”</w:t>
                      </w:r>
                    </w:p>
                    <w:p w:rsidR="009F01F2" w:rsidRPr="00EC31BC" w:rsidRDefault="009F01F2" w:rsidP="00EC31BC">
                      <w:pPr>
                        <w:rPr>
                          <w:rFonts w:ascii="Arial" w:hAnsi="Arial" w:cs="Arial"/>
                          <w:sz w:val="10"/>
                          <w:szCs w:val="10"/>
                        </w:rPr>
                      </w:pPr>
                    </w:p>
                  </w:txbxContent>
                </v:textbox>
              </v:rect>
            </w:pict>
          </mc:Fallback>
        </mc:AlternateContent>
      </w:r>
      <w:r w:rsidR="004C6C8C">
        <w:rPr>
          <w:rFonts w:ascii="Arial" w:hAnsi="Arial" w:cs="Arial"/>
          <w:noProof/>
          <w:lang w:val="es-MX" w:eastAsia="es-MX"/>
        </w:rPr>
        <mc:AlternateContent>
          <mc:Choice Requires="wps">
            <w:drawing>
              <wp:anchor distT="0" distB="0" distL="114300" distR="114300" simplePos="0" relativeHeight="251847680" behindDoc="0" locked="0" layoutInCell="1" allowOverlap="1" wp14:anchorId="7FEC4E81" wp14:editId="278CAF7D">
                <wp:simplePos x="0" y="0"/>
                <wp:positionH relativeFrom="margin">
                  <wp:posOffset>694690</wp:posOffset>
                </wp:positionH>
                <wp:positionV relativeFrom="margin">
                  <wp:posOffset>1391920</wp:posOffset>
                </wp:positionV>
                <wp:extent cx="791845" cy="467995"/>
                <wp:effectExtent l="0" t="0" r="84455" b="65405"/>
                <wp:wrapNone/>
                <wp:docPr id="1869"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DIRECCIÓN DE AMPAROS “B”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7" o:spid="_x0000_s1081" style="position:absolute;margin-left:54.7pt;margin-top:109.6pt;width:62.35pt;height:36.8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DIRECCIÓN DE AMPAROS “B”   </w:t>
                      </w:r>
                    </w:p>
                  </w:txbxContent>
                </v:textbox>
                <w10:wrap anchorx="margin" anchory="margin"/>
              </v:rect>
            </w:pict>
          </mc:Fallback>
        </mc:AlternateContent>
      </w:r>
      <w:r w:rsidR="004C6C8C">
        <w:rPr>
          <w:rFonts w:ascii="Arial" w:hAnsi="Arial" w:cs="Arial"/>
          <w:noProof/>
          <w:lang w:val="es-MX" w:eastAsia="es-MX"/>
        </w:rPr>
        <mc:AlternateContent>
          <mc:Choice Requires="wps">
            <w:drawing>
              <wp:anchor distT="0" distB="0" distL="114300" distR="114300" simplePos="0" relativeHeight="251846656" behindDoc="0" locked="0" layoutInCell="1" allowOverlap="1" wp14:anchorId="5B35239A" wp14:editId="20A3B8F1">
                <wp:simplePos x="0" y="0"/>
                <wp:positionH relativeFrom="margin">
                  <wp:posOffset>662305</wp:posOffset>
                </wp:positionH>
                <wp:positionV relativeFrom="margin">
                  <wp:posOffset>2733675</wp:posOffset>
                </wp:positionV>
                <wp:extent cx="791845" cy="467995"/>
                <wp:effectExtent l="0" t="0" r="84455" b="65405"/>
                <wp:wrapNone/>
                <wp:docPr id="1868"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EC31BC">
                            <w:pPr>
                              <w:rPr>
                                <w:rFonts w:ascii="Arial" w:hAnsi="Arial" w:cs="Arial"/>
                                <w:sz w:val="10"/>
                                <w:szCs w:val="10"/>
                              </w:rPr>
                            </w:pPr>
                            <w:r w:rsidRPr="00EC31BC">
                              <w:rPr>
                                <w:rFonts w:ascii="Arial" w:hAnsi="Arial" w:cs="Arial"/>
                                <w:sz w:val="10"/>
                                <w:szCs w:val="10"/>
                              </w:rPr>
                              <w:t xml:space="preserve"> </w:t>
                            </w:r>
                          </w:p>
                          <w:p w:rsidR="009F01F2" w:rsidRPr="00EC31BC" w:rsidRDefault="009F01F2" w:rsidP="00EC31BC">
                            <w:pPr>
                              <w:rPr>
                                <w:rFonts w:ascii="Arial" w:hAnsi="Arial" w:cs="Arial"/>
                                <w:sz w:val="10"/>
                                <w:szCs w:val="10"/>
                              </w:rPr>
                            </w:pPr>
                            <w:r w:rsidRPr="00EC31BC">
                              <w:rPr>
                                <w:rFonts w:ascii="Arial" w:hAnsi="Arial" w:cs="Arial"/>
                                <w:sz w:val="10"/>
                                <w:szCs w:val="10"/>
                              </w:rPr>
                              <w:t xml:space="preserve">DEPARTAMENTO DE AMPAROS “B2”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6" o:spid="_x0000_s1082" style="position:absolute;margin-left:52.15pt;margin-top:215.25pt;width:62.35pt;height:36.8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" strokeweight="1pt">
                <v:shadow on="t" color="black" offset="3.75pt,2.5pt"/>
                <v:textbox inset="1pt,1pt,1pt,1pt">
                  <w:txbxContent>
                    <w:p w:rsidR="009F01F2" w:rsidRDefault="009F01F2" w:rsidP="00EC31BC">
                      <w:pPr>
                        <w:rPr>
                          <w:rFonts w:ascii="Arial" w:hAnsi="Arial" w:cs="Arial"/>
                          <w:sz w:val="10"/>
                          <w:szCs w:val="10"/>
                        </w:rPr>
                      </w:pPr>
                      <w:r w:rsidRPr="00EC31BC">
                        <w:rPr>
                          <w:rFonts w:ascii="Arial" w:hAnsi="Arial" w:cs="Arial"/>
                          <w:sz w:val="10"/>
                          <w:szCs w:val="10"/>
                        </w:rPr>
                        <w:t xml:space="preserve"> </w:t>
                      </w:r>
                    </w:p>
                    <w:p w:rsidR="009F01F2" w:rsidRPr="00EC31BC" w:rsidRDefault="009F01F2" w:rsidP="00EC31BC">
                      <w:pPr>
                        <w:rPr>
                          <w:rFonts w:ascii="Arial" w:hAnsi="Arial" w:cs="Arial"/>
                          <w:sz w:val="10"/>
                          <w:szCs w:val="10"/>
                        </w:rPr>
                      </w:pPr>
                      <w:r w:rsidRPr="00EC31BC">
                        <w:rPr>
                          <w:rFonts w:ascii="Arial" w:hAnsi="Arial" w:cs="Arial"/>
                          <w:sz w:val="10"/>
                          <w:szCs w:val="10"/>
                        </w:rPr>
                        <w:t xml:space="preserve">DEPARTAMENTO DE AMPAROS “B2” </w:t>
                      </w:r>
                    </w:p>
                  </w:txbxContent>
                </v:textbox>
                <w10:wrap anchorx="margin" anchory="margin"/>
              </v:rect>
            </w:pict>
          </mc:Fallback>
        </mc:AlternateContent>
      </w:r>
      <w:r w:rsidR="004C6C8C">
        <w:rPr>
          <w:rFonts w:ascii="Arial" w:hAnsi="Arial" w:cs="Arial"/>
          <w:noProof/>
          <w:lang w:val="es-MX" w:eastAsia="es-MX"/>
        </w:rPr>
        <mc:AlternateContent>
          <mc:Choice Requires="wps">
            <w:drawing>
              <wp:anchor distT="0" distB="0" distL="114300" distR="114300" simplePos="0" relativeHeight="251844608" behindDoc="1" locked="0" layoutInCell="1" allowOverlap="1" wp14:anchorId="43FAC1E7" wp14:editId="05ED9848">
                <wp:simplePos x="0" y="0"/>
                <wp:positionH relativeFrom="margin">
                  <wp:posOffset>5120005</wp:posOffset>
                </wp:positionH>
                <wp:positionV relativeFrom="margin">
                  <wp:posOffset>217170</wp:posOffset>
                </wp:positionV>
                <wp:extent cx="635" cy="329565"/>
                <wp:effectExtent l="0" t="0" r="37465" b="13335"/>
                <wp:wrapNone/>
                <wp:docPr id="1867" name="Lin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956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4" o:spid="_x0000_s1026" style="position:absolute;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403.15pt,17.1pt" to="403.2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" strokeweight="1pt">
                <v:stroke startarrowwidth="narrow" startarrowlength="short" endarrowwidth="narrow" endarrowlength="short"/>
                <w10:wrap anchorx="margin" anchory="margin"/>
              </v:line>
            </w:pict>
          </mc:Fallback>
        </mc:AlternateContent>
      </w:r>
      <w:r w:rsidR="004C6C8C">
        <w:rPr>
          <w:rFonts w:ascii="Arial" w:hAnsi="Arial" w:cs="Arial"/>
          <w:noProof/>
          <w:lang w:val="es-MX" w:eastAsia="es-MX"/>
        </w:rPr>
        <mc:AlternateContent>
          <mc:Choice Requires="wps">
            <w:drawing>
              <wp:anchor distT="0" distB="0" distL="114299" distR="114299" simplePos="0" relativeHeight="251923456" behindDoc="0" locked="0" layoutInCell="1" allowOverlap="1" wp14:anchorId="06F7C213" wp14:editId="69DD040E">
                <wp:simplePos x="0" y="0"/>
                <wp:positionH relativeFrom="column">
                  <wp:posOffset>9055734</wp:posOffset>
                </wp:positionH>
                <wp:positionV relativeFrom="paragraph">
                  <wp:posOffset>1889125</wp:posOffset>
                </wp:positionV>
                <wp:extent cx="0" cy="93345"/>
                <wp:effectExtent l="0" t="0" r="19050" b="20955"/>
                <wp:wrapNone/>
                <wp:docPr id="1866"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6" o:spid="_x0000_s1026" style="position:absolute;z-index:251923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3.05pt,148.75pt" to="713.0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"/>
            </w:pict>
          </mc:Fallback>
        </mc:AlternateContent>
      </w:r>
      <w:r w:rsidR="004C6C8C">
        <w:rPr>
          <w:rFonts w:ascii="Arial" w:hAnsi="Arial" w:cs="Arial"/>
          <w:noProof/>
          <w:lang w:val="es-MX" w:eastAsia="es-MX"/>
        </w:rPr>
        <mc:AlternateContent>
          <mc:Choice Requires="wps">
            <w:drawing>
              <wp:anchor distT="0" distB="0" distL="114300" distR="114300" simplePos="0" relativeHeight="251920384" behindDoc="0" locked="0" layoutInCell="1" allowOverlap="1" wp14:anchorId="5EF16CEB" wp14:editId="6EEC596C">
                <wp:simplePos x="0" y="0"/>
                <wp:positionH relativeFrom="margin">
                  <wp:posOffset>10427335</wp:posOffset>
                </wp:positionH>
                <wp:positionV relativeFrom="margin">
                  <wp:posOffset>2565400</wp:posOffset>
                </wp:positionV>
                <wp:extent cx="635" cy="93345"/>
                <wp:effectExtent l="0" t="0" r="37465" b="20955"/>
                <wp:wrapNone/>
                <wp:docPr id="1865"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33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3" o:spid="_x0000_s1026" style="position:absolute;flip:y;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821.05pt,202pt" to="821.1pt,2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" strokeweight="1pt">
                <v:stroke startarrowwidth="narrow" startarrowlength="short" endarrowwidth="narrow" endarrowlength="short"/>
                <w10:wrap anchorx="margin" anchory="margin"/>
              </v:line>
            </w:pict>
          </mc:Fallback>
        </mc:AlternateContent>
      </w:r>
      <w:r w:rsidR="004C6C8C">
        <w:rPr>
          <w:rFonts w:ascii="Arial" w:hAnsi="Arial" w:cs="Arial"/>
          <w:noProof/>
          <w:lang w:val="es-MX" w:eastAsia="es-MX"/>
        </w:rPr>
        <mc:AlternateContent>
          <mc:Choice Requires="wps">
            <w:drawing>
              <wp:anchor distT="0" distB="0" distL="114300" distR="114300" simplePos="0" relativeHeight="251919360" behindDoc="0" locked="0" layoutInCell="1" allowOverlap="1" wp14:anchorId="7C2F6D35" wp14:editId="427D7687">
                <wp:simplePos x="0" y="0"/>
                <wp:positionH relativeFrom="column">
                  <wp:posOffset>9954260</wp:posOffset>
                </wp:positionH>
                <wp:positionV relativeFrom="paragraph">
                  <wp:posOffset>2997835</wp:posOffset>
                </wp:positionV>
                <wp:extent cx="71755" cy="2540"/>
                <wp:effectExtent l="0" t="0" r="23495" b="16510"/>
                <wp:wrapNone/>
                <wp:docPr id="1864" name="Freeform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540"/>
                        </a:xfrm>
                        <a:custGeom>
                          <a:avLst/>
                          <a:gdLst>
                            <a:gd name="T0" fmla="*/ 271 w 271"/>
                            <a:gd name="T1" fmla="*/ 4 h 4"/>
                            <a:gd name="T2" fmla="*/ 0 w 271"/>
                            <a:gd name="T3" fmla="*/ 0 h 4"/>
                          </a:gdLst>
                          <a:ahLst/>
                          <a:cxnLst>
                            <a:cxn ang="0">
                              <a:pos x="T0" y="T1"/>
                            </a:cxn>
                            <a:cxn ang="0">
                              <a:pos x="T2" y="T3"/>
                            </a:cxn>
                          </a:cxnLst>
                          <a:rect l="0" t="0" r="r" b="b"/>
                          <a:pathLst>
                            <a:path w="271" h="4">
                              <a:moveTo>
                                <a:pt x="271" y="4"/>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22" o:spid="_x0000_s1026" style="position:absolute;margin-left:783.8pt;margin-top:236.05pt;width:5.65pt;height:.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" path="m271,4l,e" strokeweight="1pt">
                <v:stroke startarrowwidth="narrow" startarrowlength="short" endarrowwidth="narrow" endarrowlength="short"/>
                <v:path arrowok="t" o:connecttype="custom" o:connectlocs="71755,2540;0,0" o:connectangles="0,0"/>
              </v:shape>
            </w:pict>
          </mc:Fallback>
        </mc:AlternateContent>
      </w:r>
      <w:r w:rsidR="004C6C8C">
        <w:rPr>
          <w:rFonts w:ascii="Arial" w:hAnsi="Arial" w:cs="Arial"/>
          <w:noProof/>
          <w:lang w:val="es-MX" w:eastAsia="es-MX"/>
        </w:rPr>
        <mc:AlternateContent>
          <mc:Choice Requires="wps">
            <w:drawing>
              <wp:anchor distT="0" distB="0" distL="114299" distR="114299" simplePos="0" relativeHeight="251918336" behindDoc="0" locked="0" layoutInCell="1" allowOverlap="1" wp14:anchorId="6238DEA6" wp14:editId="3AC27CB1">
                <wp:simplePos x="0" y="0"/>
                <wp:positionH relativeFrom="column">
                  <wp:posOffset>9506584</wp:posOffset>
                </wp:positionH>
                <wp:positionV relativeFrom="paragraph">
                  <wp:posOffset>1993900</wp:posOffset>
                </wp:positionV>
                <wp:extent cx="0" cy="93345"/>
                <wp:effectExtent l="0" t="0" r="19050" b="20955"/>
                <wp:wrapNone/>
                <wp:docPr id="1863"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1" o:spid="_x0000_s1026" style="position:absolute;z-index:25191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8.55pt,157pt" to="748.55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"/>
            </w:pict>
          </mc:Fallback>
        </mc:AlternateContent>
      </w:r>
      <w:r w:rsidR="004C6C8C">
        <w:rPr>
          <w:rFonts w:ascii="Arial" w:hAnsi="Arial" w:cs="Arial"/>
          <w:noProof/>
          <w:lang w:val="es-MX" w:eastAsia="es-MX"/>
        </w:rPr>
        <mc:AlternateContent>
          <mc:Choice Requires="wps">
            <w:drawing>
              <wp:anchor distT="0" distB="0" distL="114299" distR="114299" simplePos="0" relativeHeight="251917312" behindDoc="0" locked="0" layoutInCell="1" allowOverlap="1" wp14:anchorId="52366BD7" wp14:editId="0CD3F345">
                <wp:simplePos x="0" y="0"/>
                <wp:positionH relativeFrom="column">
                  <wp:posOffset>8579484</wp:posOffset>
                </wp:positionH>
                <wp:positionV relativeFrom="paragraph">
                  <wp:posOffset>1997075</wp:posOffset>
                </wp:positionV>
                <wp:extent cx="0" cy="93345"/>
                <wp:effectExtent l="0" t="0" r="19050" b="20955"/>
                <wp:wrapNone/>
                <wp:docPr id="1862"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0" o:spid="_x0000_s1026" style="position:absolute;z-index:25191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5.55pt,157.25pt" to="675.55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"/>
            </w:pict>
          </mc:Fallback>
        </mc:AlternateContent>
      </w:r>
      <w:r w:rsidR="004C6C8C">
        <w:rPr>
          <w:rFonts w:ascii="Arial" w:hAnsi="Arial" w:cs="Arial"/>
          <w:noProof/>
          <w:lang w:val="es-MX" w:eastAsia="es-MX"/>
        </w:rPr>
        <mc:AlternateContent>
          <mc:Choice Requires="wps">
            <w:drawing>
              <wp:anchor distT="0" distB="0" distL="114300" distR="114300" simplePos="0" relativeHeight="251915264" behindDoc="0" locked="0" layoutInCell="1" allowOverlap="1" wp14:anchorId="3A286194" wp14:editId="3A34377E">
                <wp:simplePos x="0" y="0"/>
                <wp:positionH relativeFrom="column">
                  <wp:posOffset>9114155</wp:posOffset>
                </wp:positionH>
                <wp:positionV relativeFrom="paragraph">
                  <wp:posOffset>2087880</wp:posOffset>
                </wp:positionV>
                <wp:extent cx="791845" cy="467995"/>
                <wp:effectExtent l="0" t="0" r="84455" b="65405"/>
                <wp:wrapNone/>
                <wp:docPr id="1861" name="Rectangle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b/>
                                <w:sz w:val="10"/>
                                <w:szCs w:val="10"/>
                              </w:rPr>
                            </w:pPr>
                            <w:r w:rsidRPr="00EC31BC">
                              <w:rPr>
                                <w:rFonts w:ascii="Arial" w:hAnsi="Arial" w:cs="Arial"/>
                                <w:sz w:val="10"/>
                                <w:szCs w:val="10"/>
                              </w:rPr>
                              <w:t xml:space="preserve">SUBDIRECCIÓN DE AUTOTRANSPORTE FEDERAL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8" o:spid="_x0000_s1083" style="position:absolute;margin-left:717.65pt;margin-top:164.4pt;width:62.35pt;height:36.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b/>
                          <w:sz w:val="10"/>
                          <w:szCs w:val="10"/>
                        </w:rPr>
                      </w:pPr>
                      <w:r w:rsidRPr="00EC31BC">
                        <w:rPr>
                          <w:rFonts w:ascii="Arial" w:hAnsi="Arial" w:cs="Arial"/>
                          <w:sz w:val="10"/>
                          <w:szCs w:val="10"/>
                        </w:rPr>
                        <w:t xml:space="preserve">SUBDIRECCIÓN DE AUTOTRANSPORTE FEDERAL </w:t>
                      </w:r>
                    </w:p>
                  </w:txbxContent>
                </v:textbox>
              </v:rect>
            </w:pict>
          </mc:Fallback>
        </mc:AlternateContent>
      </w:r>
      <w:r w:rsidR="004C6C8C">
        <w:rPr>
          <w:rFonts w:ascii="Arial" w:hAnsi="Arial" w:cs="Arial"/>
          <w:noProof/>
          <w:lang w:val="es-MX" w:eastAsia="es-MX"/>
        </w:rPr>
        <mc:AlternateContent>
          <mc:Choice Requires="wps">
            <w:drawing>
              <wp:anchor distT="0" distB="0" distL="114300" distR="114300" simplePos="0" relativeHeight="251914240" behindDoc="0" locked="0" layoutInCell="1" allowOverlap="1" wp14:anchorId="0041B69E" wp14:editId="740776B4">
                <wp:simplePos x="0" y="0"/>
                <wp:positionH relativeFrom="column">
                  <wp:posOffset>8197850</wp:posOffset>
                </wp:positionH>
                <wp:positionV relativeFrom="paragraph">
                  <wp:posOffset>2091055</wp:posOffset>
                </wp:positionV>
                <wp:extent cx="791845" cy="467995"/>
                <wp:effectExtent l="0" t="0" r="84455" b="65405"/>
                <wp:wrapNone/>
                <wp:docPr id="1860" name="Rectangle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b/>
                                <w:sz w:val="10"/>
                                <w:szCs w:val="10"/>
                              </w:rPr>
                            </w:pPr>
                            <w:r w:rsidRPr="00EC31BC">
                              <w:rPr>
                                <w:rFonts w:ascii="Arial" w:hAnsi="Arial" w:cs="Arial"/>
                                <w:sz w:val="10"/>
                                <w:szCs w:val="10"/>
                              </w:rPr>
                              <w:t xml:space="preserve">SUBDIRECCIÓN DE FERROCARRILES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7" o:spid="_x0000_s1084" style="position:absolute;margin-left:645.5pt;margin-top:164.65pt;width:62.35pt;height:36.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b/>
                          <w:sz w:val="10"/>
                          <w:szCs w:val="10"/>
                        </w:rPr>
                      </w:pPr>
                      <w:r w:rsidRPr="00EC31BC">
                        <w:rPr>
                          <w:rFonts w:ascii="Arial" w:hAnsi="Arial" w:cs="Arial"/>
                          <w:sz w:val="10"/>
                          <w:szCs w:val="10"/>
                        </w:rPr>
                        <w:t xml:space="preserve">SUBDIRECCIÓN DE FERROCARRILES </w:t>
                      </w:r>
                    </w:p>
                  </w:txbxContent>
                </v:textbox>
              </v:rect>
            </w:pict>
          </mc:Fallback>
        </mc:AlternateContent>
      </w:r>
      <w:r w:rsidR="004C6C8C">
        <w:rPr>
          <w:rFonts w:ascii="Arial" w:hAnsi="Arial" w:cs="Arial"/>
          <w:noProof/>
          <w:lang w:val="es-MX" w:eastAsia="es-MX"/>
        </w:rPr>
        <mc:AlternateContent>
          <mc:Choice Requires="wps">
            <w:drawing>
              <wp:anchor distT="0" distB="0" distL="114300" distR="114300" simplePos="0" relativeHeight="251913216" behindDoc="0" locked="0" layoutInCell="1" allowOverlap="1" wp14:anchorId="5D61D725" wp14:editId="0D878322">
                <wp:simplePos x="0" y="0"/>
                <wp:positionH relativeFrom="margin">
                  <wp:posOffset>8662035</wp:posOffset>
                </wp:positionH>
                <wp:positionV relativeFrom="margin">
                  <wp:posOffset>1400175</wp:posOffset>
                </wp:positionV>
                <wp:extent cx="791845" cy="467995"/>
                <wp:effectExtent l="0" t="0" r="84455" b="65405"/>
                <wp:wrapNone/>
                <wp:docPr id="1859" name="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DIRECCIÓN JURÍDICA DE TRANSPORTE TERRESTRE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6" o:spid="_x0000_s1085" style="position:absolute;margin-left:682.05pt;margin-top:110.25pt;width:62.35pt;height:36.8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DIRECCIÓN JURÍDICA DE TRANSPORTE TERRESTRE </w:t>
                      </w:r>
                    </w:p>
                  </w:txbxContent>
                </v:textbox>
                <w10:wrap anchorx="margin" anchory="margin"/>
              </v:rect>
            </w:pict>
          </mc:Fallback>
        </mc:AlternateContent>
      </w:r>
      <w:r w:rsidR="004C6C8C">
        <w:rPr>
          <w:rFonts w:ascii="Arial" w:hAnsi="Arial" w:cs="Arial"/>
          <w:noProof/>
          <w:lang w:val="es-MX" w:eastAsia="es-MX"/>
        </w:rPr>
        <mc:AlternateContent>
          <mc:Choice Requires="wps">
            <w:drawing>
              <wp:anchor distT="0" distB="0" distL="114300" distR="114300" simplePos="0" relativeHeight="251912192" behindDoc="0" locked="0" layoutInCell="1" allowOverlap="1" wp14:anchorId="22BE56EA" wp14:editId="7B19253F">
                <wp:simplePos x="0" y="0"/>
                <wp:positionH relativeFrom="column">
                  <wp:posOffset>8199755</wp:posOffset>
                </wp:positionH>
                <wp:positionV relativeFrom="paragraph">
                  <wp:posOffset>2767330</wp:posOffset>
                </wp:positionV>
                <wp:extent cx="791845" cy="467995"/>
                <wp:effectExtent l="0" t="0" r="84455" b="65405"/>
                <wp:wrapNone/>
                <wp:docPr id="1858"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DEPARTAMENTO DE RADIO Y TV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5" o:spid="_x0000_s1086" style="position:absolute;margin-left:645.65pt;margin-top:217.9pt;width:62.35pt;height:36.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DEPARTAMENTO DE RADIO Y TV </w:t>
                      </w:r>
                    </w:p>
                  </w:txbxContent>
                </v:textbox>
              </v:rect>
            </w:pict>
          </mc:Fallback>
        </mc:AlternateContent>
      </w:r>
      <w:r w:rsidR="004C6C8C">
        <w:rPr>
          <w:rFonts w:ascii="Arial" w:hAnsi="Arial" w:cs="Arial"/>
          <w:noProof/>
          <w:lang w:val="es-MX" w:eastAsia="es-MX"/>
        </w:rPr>
        <mc:AlternateContent>
          <mc:Choice Requires="wps">
            <w:drawing>
              <wp:anchor distT="0" distB="0" distL="114300" distR="114300" simplePos="0" relativeHeight="251911168" behindDoc="0" locked="0" layoutInCell="1" allowOverlap="1" wp14:anchorId="0EB6E4B7" wp14:editId="1970F9A7">
                <wp:simplePos x="0" y="0"/>
                <wp:positionH relativeFrom="margin">
                  <wp:posOffset>8583295</wp:posOffset>
                </wp:positionH>
                <wp:positionV relativeFrom="margin">
                  <wp:posOffset>2581275</wp:posOffset>
                </wp:positionV>
                <wp:extent cx="3175" cy="187325"/>
                <wp:effectExtent l="0" t="0" r="15875" b="22225"/>
                <wp:wrapNone/>
                <wp:docPr id="1857" name="Freeform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87325"/>
                        </a:xfrm>
                        <a:custGeom>
                          <a:avLst/>
                          <a:gdLst>
                            <a:gd name="T0" fmla="*/ 0 w 5"/>
                            <a:gd name="T1" fmla="*/ 657 h 657"/>
                            <a:gd name="T2" fmla="*/ 5 w 5"/>
                            <a:gd name="T3" fmla="*/ 0 h 657"/>
                          </a:gdLst>
                          <a:ahLst/>
                          <a:cxnLst>
                            <a:cxn ang="0">
                              <a:pos x="T0" y="T1"/>
                            </a:cxn>
                            <a:cxn ang="0">
                              <a:pos x="T2" y="T3"/>
                            </a:cxn>
                          </a:cxnLst>
                          <a:rect l="0" t="0" r="r" b="b"/>
                          <a:pathLst>
                            <a:path w="5" h="657">
                              <a:moveTo>
                                <a:pt x="0" y="657"/>
                              </a:moveTo>
                              <a:lnTo>
                                <a:pt x="5"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14" o:spid="_x0000_s1026" style="position:absolute;margin-left:675.85pt;margin-top:203.25pt;width:.25pt;height:14.7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" path="m,657l5,e" strokeweight="1pt">
                <v:stroke startarrowwidth="narrow" startarrowlength="short" endarrowwidth="narrow" endarrowlength="short"/>
                <v:path arrowok="t" o:connecttype="custom" o:connectlocs="0,187325;3175,0" o:connectangles="0,0"/>
                <w10:wrap anchorx="margin" anchory="margin"/>
              </v:shape>
            </w:pict>
          </mc:Fallback>
        </mc:AlternateContent>
      </w:r>
      <w:r w:rsidR="004C6C8C">
        <w:rPr>
          <w:rFonts w:ascii="Arial" w:hAnsi="Arial" w:cs="Arial"/>
          <w:noProof/>
          <w:lang w:val="es-MX" w:eastAsia="es-MX"/>
        </w:rPr>
        <mc:AlternateContent>
          <mc:Choice Requires="wps">
            <w:drawing>
              <wp:anchor distT="0" distB="0" distL="114300" distR="114300" simplePos="0" relativeHeight="251910144" behindDoc="0" locked="0" layoutInCell="1" allowOverlap="1" wp14:anchorId="1E2645D9" wp14:editId="3D5268EE">
                <wp:simplePos x="0" y="0"/>
                <wp:positionH relativeFrom="column">
                  <wp:posOffset>10030460</wp:posOffset>
                </wp:positionH>
                <wp:positionV relativeFrom="paragraph">
                  <wp:posOffset>2773680</wp:posOffset>
                </wp:positionV>
                <wp:extent cx="791845" cy="467995"/>
                <wp:effectExtent l="0" t="0" r="84455" b="65405"/>
                <wp:wrapNone/>
                <wp:docPr id="1856" name="Rectangl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DEPARTAMENTO DE AEROPUERTOS Y AVIACIÓN CIVIL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0" o:spid="_x0000_s1087" style="position:absolute;margin-left:789.8pt;margin-top:218.4pt;width:62.35pt;height:36.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DEPARTAMENTO DE AEROPUERTOS Y AVIACIÓN CIVIL </w:t>
                      </w:r>
                    </w:p>
                  </w:txbxContent>
                </v:textbox>
              </v:rect>
            </w:pict>
          </mc:Fallback>
        </mc:AlternateContent>
      </w:r>
      <w:r w:rsidR="004C6C8C">
        <w:rPr>
          <w:rFonts w:ascii="Arial" w:hAnsi="Arial" w:cs="Arial"/>
          <w:noProof/>
          <w:lang w:val="es-MX" w:eastAsia="es-MX"/>
        </w:rPr>
        <mc:AlternateContent>
          <mc:Choice Requires="wps">
            <w:drawing>
              <wp:anchor distT="0" distB="0" distL="114300" distR="114300" simplePos="0" relativeHeight="251908096" behindDoc="0" locked="0" layoutInCell="1" allowOverlap="1" wp14:anchorId="1D9036CC" wp14:editId="4092FCC3">
                <wp:simplePos x="0" y="0"/>
                <wp:positionH relativeFrom="margin">
                  <wp:posOffset>10036810</wp:posOffset>
                </wp:positionH>
                <wp:positionV relativeFrom="margin">
                  <wp:posOffset>2079625</wp:posOffset>
                </wp:positionV>
                <wp:extent cx="791845" cy="467995"/>
                <wp:effectExtent l="0" t="0" r="84455" b="65405"/>
                <wp:wrapNone/>
                <wp:docPr id="1855" name="Rectangl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SUBDIRECCIÓN JURÍDICA AERONÁUTICA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8" o:spid="_x0000_s1088" style="position:absolute;margin-left:790.3pt;margin-top:163.75pt;width:62.35pt;height:36.8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SUBDIRECCIÓN JURÍDICA AERONÁUTICA </w:t>
                      </w:r>
                    </w:p>
                  </w:txbxContent>
                </v:textbox>
                <w10:wrap anchorx="margin" anchory="margin"/>
              </v:rect>
            </w:pict>
          </mc:Fallback>
        </mc:AlternateContent>
      </w:r>
      <w:r w:rsidR="004C6C8C">
        <w:rPr>
          <w:rFonts w:ascii="Arial" w:hAnsi="Arial" w:cs="Arial"/>
          <w:noProof/>
          <w:lang w:val="es-MX" w:eastAsia="es-MX"/>
        </w:rPr>
        <mc:AlternateContent>
          <mc:Choice Requires="wps">
            <w:drawing>
              <wp:anchor distT="0" distB="0" distL="114300" distR="114300" simplePos="0" relativeHeight="251907072" behindDoc="0" locked="0" layoutInCell="1" allowOverlap="1" wp14:anchorId="61F797B5" wp14:editId="7283F6E8">
                <wp:simplePos x="0" y="0"/>
                <wp:positionH relativeFrom="margin">
                  <wp:posOffset>9947275</wp:posOffset>
                </wp:positionH>
                <wp:positionV relativeFrom="margin">
                  <wp:posOffset>2666365</wp:posOffset>
                </wp:positionV>
                <wp:extent cx="483870" cy="1270"/>
                <wp:effectExtent l="8255" t="11430" r="12700" b="6350"/>
                <wp:wrapNone/>
                <wp:docPr id="111" name="Freeform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870" cy="1270"/>
                        </a:xfrm>
                        <a:custGeom>
                          <a:avLst/>
                          <a:gdLst>
                            <a:gd name="T0" fmla="*/ 483870 w 762"/>
                            <a:gd name="T1" fmla="*/ 0 h 2"/>
                            <a:gd name="T2" fmla="*/ 0 w 762"/>
                            <a:gd name="T3" fmla="*/ 1270 h 2"/>
                            <a:gd name="T4" fmla="*/ 0 60000 65536"/>
                            <a:gd name="T5" fmla="*/ 0 60000 65536"/>
                          </a:gdLst>
                          <a:ahLst/>
                          <a:cxnLst>
                            <a:cxn ang="T4">
                              <a:pos x="T0" y="T1"/>
                            </a:cxn>
                            <a:cxn ang="T5">
                              <a:pos x="T2" y="T3"/>
                            </a:cxn>
                          </a:cxnLst>
                          <a:rect l="0" t="0" r="r" b="b"/>
                          <a:pathLst>
                            <a:path w="762" h="2">
                              <a:moveTo>
                                <a:pt x="762" y="0"/>
                              </a:moveTo>
                              <a:lnTo>
                                <a:pt x="0" y="2"/>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7" o:spid="_x0000_s1026" style="position:absolute;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821.35pt,209.95pt,783.25pt,210.05pt" coordsize="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" strokeweight="1pt">
                <v:stroke startarrowwidth="narrow" startarrowlength="short" endarrowwidth="narrow" endarrowlength="short"/>
                <v:path arrowok="t" o:connecttype="custom" o:connectlocs="307257450,0;0,806450" o:connectangles="0,0"/>
                <w10:wrap anchorx="margin" anchory="margin"/>
              </v:polyline>
            </w:pict>
          </mc:Fallback>
        </mc:AlternateContent>
      </w:r>
      <w:r w:rsidR="004C6C8C">
        <w:rPr>
          <w:rFonts w:ascii="Arial" w:hAnsi="Arial" w:cs="Arial"/>
          <w:noProof/>
          <w:lang w:val="es-MX" w:eastAsia="es-MX"/>
        </w:rPr>
        <mc:AlternateContent>
          <mc:Choice Requires="wps">
            <w:drawing>
              <wp:anchor distT="0" distB="0" distL="114300" distR="114300" simplePos="0" relativeHeight="251906048" behindDoc="0" locked="0" layoutInCell="1" allowOverlap="1" wp14:anchorId="4BA421A9" wp14:editId="72AC2223">
                <wp:simplePos x="0" y="0"/>
                <wp:positionH relativeFrom="margin">
                  <wp:posOffset>9940925</wp:posOffset>
                </wp:positionH>
                <wp:positionV relativeFrom="margin">
                  <wp:posOffset>2663825</wp:posOffset>
                </wp:positionV>
                <wp:extent cx="6985" cy="340360"/>
                <wp:effectExtent l="11430" t="8890" r="10160" b="12700"/>
                <wp:wrapNone/>
                <wp:docPr id="110" name="Freeform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340360"/>
                        </a:xfrm>
                        <a:custGeom>
                          <a:avLst/>
                          <a:gdLst>
                            <a:gd name="T0" fmla="*/ 6985 w 11"/>
                            <a:gd name="T1" fmla="*/ 0 h 536"/>
                            <a:gd name="T2" fmla="*/ 0 w 11"/>
                            <a:gd name="T3" fmla="*/ 340360 h 536"/>
                            <a:gd name="T4" fmla="*/ 0 60000 65536"/>
                            <a:gd name="T5" fmla="*/ 0 60000 65536"/>
                          </a:gdLst>
                          <a:ahLst/>
                          <a:cxnLst>
                            <a:cxn ang="T4">
                              <a:pos x="T0" y="T1"/>
                            </a:cxn>
                            <a:cxn ang="T5">
                              <a:pos x="T2" y="T3"/>
                            </a:cxn>
                          </a:cxnLst>
                          <a:rect l="0" t="0" r="r" b="b"/>
                          <a:pathLst>
                            <a:path w="11" h="536">
                              <a:moveTo>
                                <a:pt x="11" y="0"/>
                              </a:moveTo>
                              <a:lnTo>
                                <a:pt x="0" y="536"/>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6" o:spid="_x0000_s1026" style="position:absolute;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783.3pt,209.75pt,782.75pt,236.55pt" coordsize="1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" strokeweight="1pt">
                <v:stroke startarrowwidth="narrow" startarrowlength="short" endarrowwidth="narrow" endarrowlength="short"/>
                <v:path arrowok="t" o:connecttype="custom" o:connectlocs="4435475,0;0,216128600" o:connectangles="0,0"/>
                <w10:wrap anchorx="margin" anchory="margin"/>
              </v:polyline>
            </w:pict>
          </mc:Fallback>
        </mc:AlternateContent>
      </w:r>
      <w:r w:rsidR="004C6C8C">
        <w:rPr>
          <w:rFonts w:ascii="Arial" w:hAnsi="Arial" w:cs="Arial"/>
          <w:noProof/>
          <w:lang w:val="es-MX" w:eastAsia="es-MX"/>
        </w:rPr>
        <mc:AlternateContent>
          <mc:Choice Requires="wps">
            <w:drawing>
              <wp:anchor distT="0" distB="0" distL="114300" distR="114300" simplePos="0" relativeHeight="251904000" behindDoc="0" locked="0" layoutInCell="1" allowOverlap="1" wp14:anchorId="50A69F6F" wp14:editId="233F55F2">
                <wp:simplePos x="0" y="0"/>
                <wp:positionH relativeFrom="column">
                  <wp:posOffset>6776720</wp:posOffset>
                </wp:positionH>
                <wp:positionV relativeFrom="paragraph">
                  <wp:posOffset>1972310</wp:posOffset>
                </wp:positionV>
                <wp:extent cx="902970" cy="5080"/>
                <wp:effectExtent l="0" t="0" r="11430" b="33020"/>
                <wp:wrapNone/>
                <wp:docPr id="1852" name="Lin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3"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6pt,155.3pt" to="604.7pt,1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"/>
            </w:pict>
          </mc:Fallback>
        </mc:AlternateContent>
      </w:r>
      <w:r w:rsidR="004C6C8C">
        <w:rPr>
          <w:rFonts w:ascii="Arial" w:hAnsi="Arial" w:cs="Arial"/>
          <w:noProof/>
          <w:lang w:val="es-MX" w:eastAsia="es-MX"/>
        </w:rPr>
        <mc:AlternateContent>
          <mc:Choice Requires="wps">
            <w:drawing>
              <wp:anchor distT="0" distB="0" distL="114300" distR="114300" simplePos="0" relativeHeight="251902976" behindDoc="0" locked="0" layoutInCell="1" allowOverlap="1" wp14:anchorId="4FD0D89D" wp14:editId="1A12E59D">
                <wp:simplePos x="0" y="0"/>
                <wp:positionH relativeFrom="column">
                  <wp:posOffset>7674610</wp:posOffset>
                </wp:positionH>
                <wp:positionV relativeFrom="paragraph">
                  <wp:posOffset>1981835</wp:posOffset>
                </wp:positionV>
                <wp:extent cx="5715" cy="93345"/>
                <wp:effectExtent l="0" t="0" r="13335" b="20955"/>
                <wp:wrapNone/>
                <wp:docPr id="1851" name="Freeform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93345"/>
                        </a:xfrm>
                        <a:custGeom>
                          <a:avLst/>
                          <a:gdLst>
                            <a:gd name="T0" fmla="*/ 0 w 9"/>
                            <a:gd name="T1" fmla="*/ 0 h 301"/>
                            <a:gd name="T2" fmla="*/ 9 w 9"/>
                            <a:gd name="T3" fmla="*/ 301 h 301"/>
                          </a:gdLst>
                          <a:ahLst/>
                          <a:cxnLst>
                            <a:cxn ang="0">
                              <a:pos x="T0" y="T1"/>
                            </a:cxn>
                            <a:cxn ang="0">
                              <a:pos x="T2" y="T3"/>
                            </a:cxn>
                          </a:cxnLst>
                          <a:rect l="0" t="0" r="r" b="b"/>
                          <a:pathLst>
                            <a:path w="9" h="301">
                              <a:moveTo>
                                <a:pt x="0" y="0"/>
                              </a:moveTo>
                              <a:lnTo>
                                <a:pt x="9" y="3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02" o:spid="_x0000_s1026" style="position:absolute;margin-left:604.3pt;margin-top:156.05pt;width:.45pt;height:7.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" path="m,l9,301e" filled="f">
                <v:path arrowok="t" o:connecttype="custom" o:connectlocs="0,0;5715,93345" o:connectangles="0,0"/>
              </v:shape>
            </w:pict>
          </mc:Fallback>
        </mc:AlternateContent>
      </w:r>
      <w:r w:rsidR="004C6C8C">
        <w:rPr>
          <w:rFonts w:ascii="Arial" w:hAnsi="Arial" w:cs="Arial"/>
          <w:noProof/>
          <w:lang w:val="es-MX" w:eastAsia="es-MX"/>
        </w:rPr>
        <mc:AlternateContent>
          <mc:Choice Requires="wps">
            <w:drawing>
              <wp:anchor distT="0" distB="0" distL="114300" distR="114300" simplePos="0" relativeHeight="251901952" behindDoc="0" locked="0" layoutInCell="1" allowOverlap="1" wp14:anchorId="61FF850F" wp14:editId="22A0862A">
                <wp:simplePos x="0" y="0"/>
                <wp:positionH relativeFrom="column">
                  <wp:posOffset>7236460</wp:posOffset>
                </wp:positionH>
                <wp:positionV relativeFrom="paragraph">
                  <wp:posOffset>1882140</wp:posOffset>
                </wp:positionV>
                <wp:extent cx="5080" cy="93345"/>
                <wp:effectExtent l="0" t="0" r="13970" b="20955"/>
                <wp:wrapNone/>
                <wp:docPr id="1850" name="Freeform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93345"/>
                        </a:xfrm>
                        <a:custGeom>
                          <a:avLst/>
                          <a:gdLst>
                            <a:gd name="T0" fmla="*/ 8 w 8"/>
                            <a:gd name="T1" fmla="*/ 0 h 300"/>
                            <a:gd name="T2" fmla="*/ 0 w 8"/>
                            <a:gd name="T3" fmla="*/ 300 h 300"/>
                          </a:gdLst>
                          <a:ahLst/>
                          <a:cxnLst>
                            <a:cxn ang="0">
                              <a:pos x="T0" y="T1"/>
                            </a:cxn>
                            <a:cxn ang="0">
                              <a:pos x="T2" y="T3"/>
                            </a:cxn>
                          </a:cxnLst>
                          <a:rect l="0" t="0" r="r" b="b"/>
                          <a:pathLst>
                            <a:path w="8" h="300">
                              <a:moveTo>
                                <a:pt x="8" y="0"/>
                              </a:moveTo>
                              <a:lnTo>
                                <a:pt x="0"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01" o:spid="_x0000_s1026" style="position:absolute;margin-left:569.8pt;margin-top:148.2pt;width:.4pt;height:7.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" path="m8,l,300e" filled="f">
                <v:path arrowok="t" o:connecttype="custom" o:connectlocs="5080,0;0,93345" o:connectangles="0,0"/>
              </v:shape>
            </w:pict>
          </mc:Fallback>
        </mc:AlternateContent>
      </w:r>
      <w:r w:rsidR="004C6C8C">
        <w:rPr>
          <w:rFonts w:ascii="Arial" w:hAnsi="Arial" w:cs="Arial"/>
          <w:noProof/>
          <w:lang w:val="es-MX" w:eastAsia="es-MX"/>
        </w:rPr>
        <mc:AlternateContent>
          <mc:Choice Requires="wps">
            <w:drawing>
              <wp:anchor distT="0" distB="0" distL="114300" distR="114300" simplePos="0" relativeHeight="251900928" behindDoc="0" locked="0" layoutInCell="1" allowOverlap="1" wp14:anchorId="0347BA73" wp14:editId="71C8824D">
                <wp:simplePos x="0" y="0"/>
                <wp:positionH relativeFrom="column">
                  <wp:posOffset>6786245</wp:posOffset>
                </wp:positionH>
                <wp:positionV relativeFrom="paragraph">
                  <wp:posOffset>1975485</wp:posOffset>
                </wp:positionV>
                <wp:extent cx="635" cy="93345"/>
                <wp:effectExtent l="0" t="0" r="18415" b="20955"/>
                <wp:wrapNone/>
                <wp:docPr id="1849" name="Freeform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3345"/>
                        </a:xfrm>
                        <a:custGeom>
                          <a:avLst/>
                          <a:gdLst>
                            <a:gd name="T0" fmla="*/ 0 w 1"/>
                            <a:gd name="T1" fmla="*/ 0 h 301"/>
                            <a:gd name="T2" fmla="*/ 1 w 1"/>
                            <a:gd name="T3" fmla="*/ 301 h 301"/>
                          </a:gdLst>
                          <a:ahLst/>
                          <a:cxnLst>
                            <a:cxn ang="0">
                              <a:pos x="T0" y="T1"/>
                            </a:cxn>
                            <a:cxn ang="0">
                              <a:pos x="T2" y="T3"/>
                            </a:cxn>
                          </a:cxnLst>
                          <a:rect l="0" t="0" r="r" b="b"/>
                          <a:pathLst>
                            <a:path w="1" h="301">
                              <a:moveTo>
                                <a:pt x="0" y="0"/>
                              </a:moveTo>
                              <a:lnTo>
                                <a:pt x="1" y="3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00" o:spid="_x0000_s1026" style="position:absolute;margin-left:534.35pt;margin-top:155.55pt;width:.05pt;height:7.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" path="m,l1,301e" filled="f">
                <v:path arrowok="t" o:connecttype="custom" o:connectlocs="0,0;635,93345" o:connectangles="0,0"/>
              </v:shape>
            </w:pict>
          </mc:Fallback>
        </mc:AlternateContent>
      </w:r>
      <w:r w:rsidR="004C6C8C">
        <w:rPr>
          <w:rFonts w:ascii="Arial" w:hAnsi="Arial" w:cs="Arial"/>
          <w:noProof/>
          <w:lang w:val="es-MX" w:eastAsia="es-MX"/>
        </w:rPr>
        <mc:AlternateContent>
          <mc:Choice Requires="wps">
            <w:drawing>
              <wp:anchor distT="0" distB="0" distL="114300" distR="114300" simplePos="0" relativeHeight="251899904" behindDoc="0" locked="0" layoutInCell="1" allowOverlap="1" wp14:anchorId="343BAA7A" wp14:editId="7007E774">
                <wp:simplePos x="0" y="0"/>
                <wp:positionH relativeFrom="column">
                  <wp:posOffset>7287895</wp:posOffset>
                </wp:positionH>
                <wp:positionV relativeFrom="paragraph">
                  <wp:posOffset>2086610</wp:posOffset>
                </wp:positionV>
                <wp:extent cx="791845" cy="467995"/>
                <wp:effectExtent l="0" t="0" r="84455" b="65405"/>
                <wp:wrapNone/>
                <wp:docPr id="1848" name="Rectangl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b/>
                                <w:sz w:val="10"/>
                                <w:szCs w:val="10"/>
                              </w:rPr>
                            </w:pPr>
                            <w:r w:rsidRPr="00EC31BC">
                              <w:rPr>
                                <w:rFonts w:ascii="Arial" w:hAnsi="Arial" w:cs="Arial"/>
                                <w:sz w:val="10"/>
                                <w:szCs w:val="10"/>
                              </w:rPr>
                              <w:t xml:space="preserve">SUBDIRECCIÓN DE ESTUDIOS LEGALES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9" o:spid="_x0000_s1089" style="position:absolute;margin-left:573.85pt;margin-top:164.3pt;width:62.35pt;height:36.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b/>
                          <w:sz w:val="10"/>
                          <w:szCs w:val="10"/>
                        </w:rPr>
                      </w:pPr>
                      <w:r w:rsidRPr="00EC31BC">
                        <w:rPr>
                          <w:rFonts w:ascii="Arial" w:hAnsi="Arial" w:cs="Arial"/>
                          <w:sz w:val="10"/>
                          <w:szCs w:val="10"/>
                        </w:rPr>
                        <w:t xml:space="preserve">SUBDIRECCIÓN DE ESTUDIOS LEGALES </w:t>
                      </w:r>
                    </w:p>
                  </w:txbxContent>
                </v:textbox>
              </v:rect>
            </w:pict>
          </mc:Fallback>
        </mc:AlternateContent>
      </w:r>
      <w:r w:rsidR="004C6C8C">
        <w:rPr>
          <w:rFonts w:ascii="Arial" w:hAnsi="Arial" w:cs="Arial"/>
          <w:noProof/>
          <w:lang w:val="es-MX" w:eastAsia="es-MX"/>
        </w:rPr>
        <mc:AlternateContent>
          <mc:Choice Requires="wps">
            <w:drawing>
              <wp:anchor distT="0" distB="0" distL="114300" distR="114300" simplePos="0" relativeHeight="251898880" behindDoc="0" locked="0" layoutInCell="1" allowOverlap="1" wp14:anchorId="7A4744DF" wp14:editId="1B2A2968">
                <wp:simplePos x="0" y="0"/>
                <wp:positionH relativeFrom="column">
                  <wp:posOffset>6381750</wp:posOffset>
                </wp:positionH>
                <wp:positionV relativeFrom="paragraph">
                  <wp:posOffset>2075815</wp:posOffset>
                </wp:positionV>
                <wp:extent cx="791845" cy="467995"/>
                <wp:effectExtent l="0" t="0" r="84455" b="65405"/>
                <wp:wrapNone/>
                <wp:docPr id="1847"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b/>
                                <w:sz w:val="10"/>
                                <w:szCs w:val="10"/>
                              </w:rPr>
                            </w:pPr>
                            <w:r w:rsidRPr="00EC31BC">
                              <w:rPr>
                                <w:rFonts w:ascii="Arial" w:hAnsi="Arial" w:cs="Arial"/>
                                <w:sz w:val="10"/>
                                <w:szCs w:val="10"/>
                              </w:rPr>
                              <w:t xml:space="preserve">SUBDIRECCIÓN DE ESTUDIOS LEGISLATIVOS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8" o:spid="_x0000_s1090" style="position:absolute;margin-left:502.5pt;margin-top:163.45pt;width:62.35pt;height:36.8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b/>
                          <w:sz w:val="10"/>
                          <w:szCs w:val="10"/>
                        </w:rPr>
                      </w:pPr>
                      <w:r w:rsidRPr="00EC31BC">
                        <w:rPr>
                          <w:rFonts w:ascii="Arial" w:hAnsi="Arial" w:cs="Arial"/>
                          <w:sz w:val="10"/>
                          <w:szCs w:val="10"/>
                        </w:rPr>
                        <w:t xml:space="preserve">SUBDIRECCIÓN DE ESTUDIOS LEGISLATIVOS </w:t>
                      </w:r>
                    </w:p>
                  </w:txbxContent>
                </v:textbox>
              </v:rect>
            </w:pict>
          </mc:Fallback>
        </mc:AlternateContent>
      </w:r>
      <w:r w:rsidR="004C6C8C">
        <w:rPr>
          <w:rFonts w:ascii="Arial" w:hAnsi="Arial" w:cs="Arial"/>
          <w:noProof/>
          <w:lang w:val="es-MX" w:eastAsia="es-MX"/>
        </w:rPr>
        <mc:AlternateContent>
          <mc:Choice Requires="wps">
            <w:drawing>
              <wp:anchor distT="0" distB="0" distL="114300" distR="114300" simplePos="0" relativeHeight="251897856" behindDoc="0" locked="0" layoutInCell="1" allowOverlap="1" wp14:anchorId="3B834124" wp14:editId="3566CB0F">
                <wp:simplePos x="0" y="0"/>
                <wp:positionH relativeFrom="margin">
                  <wp:posOffset>6847205</wp:posOffset>
                </wp:positionH>
                <wp:positionV relativeFrom="margin">
                  <wp:posOffset>1389380</wp:posOffset>
                </wp:positionV>
                <wp:extent cx="791845" cy="467995"/>
                <wp:effectExtent l="0" t="0" r="84455" b="65405"/>
                <wp:wrapNone/>
                <wp:docPr id="1846" name="Rectangle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DIRECCIÓN DE ESTUDIOS LEGISLATIVOS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7" o:spid="_x0000_s1091" style="position:absolute;margin-left:539.15pt;margin-top:109.4pt;width:62.35pt;height:36.8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 xml:space="preserve">DIRECCIÓN DE ESTUDIOS LEGISLATIVOS </w:t>
                      </w:r>
                    </w:p>
                  </w:txbxContent>
                </v:textbox>
                <w10:wrap anchorx="margin" anchory="margin"/>
              </v:rect>
            </w:pict>
          </mc:Fallback>
        </mc:AlternateContent>
      </w:r>
      <w:r w:rsidR="004C6C8C">
        <w:rPr>
          <w:rFonts w:ascii="Arial" w:hAnsi="Arial" w:cs="Arial"/>
          <w:noProof/>
          <w:lang w:val="es-MX" w:eastAsia="es-MX"/>
        </w:rPr>
        <mc:AlternateContent>
          <mc:Choice Requires="wps">
            <w:drawing>
              <wp:anchor distT="4294967295" distB="4294967295" distL="114300" distR="114300" simplePos="0" relativeHeight="251894784" behindDoc="0" locked="0" layoutInCell="1" allowOverlap="1" wp14:anchorId="4388D524" wp14:editId="7365A5FC">
                <wp:simplePos x="0" y="0"/>
                <wp:positionH relativeFrom="column">
                  <wp:posOffset>4356100</wp:posOffset>
                </wp:positionH>
                <wp:positionV relativeFrom="paragraph">
                  <wp:posOffset>2676524</wp:posOffset>
                </wp:positionV>
                <wp:extent cx="432435" cy="0"/>
                <wp:effectExtent l="0" t="0" r="24765" b="19050"/>
                <wp:wrapNone/>
                <wp:docPr id="1845" name="Freeform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0"/>
                        </a:xfrm>
                        <a:custGeom>
                          <a:avLst/>
                          <a:gdLst>
                            <a:gd name="T0" fmla="*/ 0 w 681"/>
                            <a:gd name="T1" fmla="*/ 0 h 1"/>
                            <a:gd name="T2" fmla="*/ 681 w 681"/>
                            <a:gd name="T3" fmla="*/ 0 h 1"/>
                          </a:gdLst>
                          <a:ahLst/>
                          <a:cxnLst>
                            <a:cxn ang="0">
                              <a:pos x="T0" y="T1"/>
                            </a:cxn>
                            <a:cxn ang="0">
                              <a:pos x="T2" y="T3"/>
                            </a:cxn>
                          </a:cxnLst>
                          <a:rect l="0" t="0" r="r" b="b"/>
                          <a:pathLst>
                            <a:path w="681" h="1">
                              <a:moveTo>
                                <a:pt x="0" y="0"/>
                              </a:moveTo>
                              <a:lnTo>
                                <a:pt x="68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94" o:spid="_x0000_s1026" style="position:absolute;margin-left:343pt;margin-top:210.75pt;width:34.05pt;height:0;z-index:25189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6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" path="m,l681,e" filled="f">
                <v:path arrowok="t" o:connecttype="custom" o:connectlocs="0,0;432435,0" o:connectangles="0,0"/>
              </v:shape>
            </w:pict>
          </mc:Fallback>
        </mc:AlternateContent>
      </w:r>
      <w:r w:rsidR="004C6C8C">
        <w:rPr>
          <w:rFonts w:ascii="Arial" w:hAnsi="Arial" w:cs="Arial"/>
          <w:noProof/>
          <w:lang w:val="es-MX" w:eastAsia="es-MX"/>
        </w:rPr>
        <mc:AlternateContent>
          <mc:Choice Requires="wps">
            <w:drawing>
              <wp:anchor distT="0" distB="0" distL="114300" distR="114300" simplePos="0" relativeHeight="251892736" behindDoc="0" locked="0" layoutInCell="1" allowOverlap="1" wp14:anchorId="1D9DA192" wp14:editId="434C1C9B">
                <wp:simplePos x="0" y="0"/>
                <wp:positionH relativeFrom="column">
                  <wp:posOffset>5356860</wp:posOffset>
                </wp:positionH>
                <wp:positionV relativeFrom="paragraph">
                  <wp:posOffset>3032125</wp:posOffset>
                </wp:positionV>
                <wp:extent cx="71755" cy="635"/>
                <wp:effectExtent l="0" t="0" r="23495" b="37465"/>
                <wp:wrapNone/>
                <wp:docPr id="184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8pt,238.75pt" to="427.45pt,2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" strokeweight="1pt">
                <v:stroke startarrowwidth="narrow" startarrowlength="short" endarrowwidth="narrow" endarrowlength="short"/>
              </v:line>
            </w:pict>
          </mc:Fallback>
        </mc:AlternateContent>
      </w:r>
      <w:r w:rsidR="004C6C8C">
        <w:rPr>
          <w:rFonts w:ascii="Arial" w:hAnsi="Arial" w:cs="Arial"/>
          <w:noProof/>
          <w:lang w:val="es-MX" w:eastAsia="es-MX"/>
        </w:rPr>
        <mc:AlternateContent>
          <mc:Choice Requires="wps">
            <w:drawing>
              <wp:anchor distT="0" distB="0" distL="114300" distR="114300" simplePos="0" relativeHeight="251891712" behindDoc="0" locked="0" layoutInCell="1" allowOverlap="1" wp14:anchorId="59F2337C" wp14:editId="3BADF955">
                <wp:simplePos x="0" y="0"/>
                <wp:positionH relativeFrom="column">
                  <wp:posOffset>5363845</wp:posOffset>
                </wp:positionH>
                <wp:positionV relativeFrom="paragraph">
                  <wp:posOffset>3679825</wp:posOffset>
                </wp:positionV>
                <wp:extent cx="71755" cy="3175"/>
                <wp:effectExtent l="0" t="0" r="23495" b="15875"/>
                <wp:wrapNone/>
                <wp:docPr id="1843" name="Freeform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3175"/>
                        </a:xfrm>
                        <a:custGeom>
                          <a:avLst/>
                          <a:gdLst>
                            <a:gd name="T0" fmla="*/ 163 w 163"/>
                            <a:gd name="T1" fmla="*/ 5 h 5"/>
                            <a:gd name="T2" fmla="*/ 0 w 163"/>
                            <a:gd name="T3" fmla="*/ 0 h 5"/>
                          </a:gdLst>
                          <a:ahLst/>
                          <a:cxnLst>
                            <a:cxn ang="0">
                              <a:pos x="T0" y="T1"/>
                            </a:cxn>
                            <a:cxn ang="0">
                              <a:pos x="T2" y="T3"/>
                            </a:cxn>
                          </a:cxnLst>
                          <a:rect l="0" t="0" r="r" b="b"/>
                          <a:pathLst>
                            <a:path w="163" h="5">
                              <a:moveTo>
                                <a:pt x="163" y="5"/>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91" o:spid="_x0000_s1026" style="position:absolute;margin-left:422.35pt;margin-top:289.75pt;width:5.65pt;height:.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" path="m163,5l,e" strokeweight="1pt">
                <v:stroke startarrowwidth="narrow" startarrowlength="short" endarrowwidth="narrow" endarrowlength="short"/>
                <v:path arrowok="t" o:connecttype="custom" o:connectlocs="71755,3175;0,0" o:connectangles="0,0"/>
              </v:shape>
            </w:pict>
          </mc:Fallback>
        </mc:AlternateContent>
      </w:r>
      <w:r w:rsidR="004C6C8C">
        <w:rPr>
          <w:rFonts w:ascii="Arial" w:hAnsi="Arial" w:cs="Arial"/>
          <w:noProof/>
          <w:lang w:val="es-MX" w:eastAsia="es-MX"/>
        </w:rPr>
        <mc:AlternateContent>
          <mc:Choice Requires="wps">
            <w:drawing>
              <wp:anchor distT="0" distB="0" distL="114300" distR="114300" simplePos="0" relativeHeight="251890688" behindDoc="0" locked="0" layoutInCell="1" allowOverlap="1" wp14:anchorId="1C431131" wp14:editId="53F73A13">
                <wp:simplePos x="0" y="0"/>
                <wp:positionH relativeFrom="column">
                  <wp:posOffset>5351780</wp:posOffset>
                </wp:positionH>
                <wp:positionV relativeFrom="paragraph">
                  <wp:posOffset>2667000</wp:posOffset>
                </wp:positionV>
                <wp:extent cx="635" cy="1010285"/>
                <wp:effectExtent l="13335" t="12065" r="5080" b="6350"/>
                <wp:wrapNone/>
                <wp:docPr id="109" name="Freeform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0285"/>
                        </a:xfrm>
                        <a:custGeom>
                          <a:avLst/>
                          <a:gdLst>
                            <a:gd name="T0" fmla="*/ 0 w 1"/>
                            <a:gd name="T1" fmla="*/ 0 h 1591"/>
                            <a:gd name="T2" fmla="*/ 635 w 1"/>
                            <a:gd name="T3" fmla="*/ 1010285 h 1591"/>
                            <a:gd name="T4" fmla="*/ 0 60000 65536"/>
                            <a:gd name="T5" fmla="*/ 0 60000 65536"/>
                          </a:gdLst>
                          <a:ahLst/>
                          <a:cxnLst>
                            <a:cxn ang="T4">
                              <a:pos x="T0" y="T1"/>
                            </a:cxn>
                            <a:cxn ang="T5">
                              <a:pos x="T2" y="T3"/>
                            </a:cxn>
                          </a:cxnLst>
                          <a:rect l="0" t="0" r="r" b="b"/>
                          <a:pathLst>
                            <a:path w="1" h="1591">
                              <a:moveTo>
                                <a:pt x="0" y="0"/>
                              </a:moveTo>
                              <a:lnTo>
                                <a:pt x="1" y="15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0"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1.4pt,210pt,421.45pt,289.55pt" coordsize="1,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" filled="f">
                <v:path arrowok="t" o:connecttype="custom" o:connectlocs="0,0;403225,641530975" o:connectangles="0,0"/>
              </v:polyline>
            </w:pict>
          </mc:Fallback>
        </mc:AlternateContent>
      </w:r>
      <w:r w:rsidR="004C6C8C">
        <w:rPr>
          <w:rFonts w:ascii="Arial" w:hAnsi="Arial" w:cs="Arial"/>
          <w:noProof/>
          <w:lang w:val="es-MX" w:eastAsia="es-MX"/>
        </w:rPr>
        <mc:AlternateContent>
          <mc:Choice Requires="wps">
            <w:drawing>
              <wp:anchor distT="0" distB="0" distL="114300" distR="114300" simplePos="0" relativeHeight="251889664" behindDoc="0" locked="0" layoutInCell="1" allowOverlap="1" wp14:anchorId="4E7BCA5C" wp14:editId="7E0F14FE">
                <wp:simplePos x="0" y="0"/>
                <wp:positionH relativeFrom="margin">
                  <wp:posOffset>5437505</wp:posOffset>
                </wp:positionH>
                <wp:positionV relativeFrom="margin">
                  <wp:posOffset>3425825</wp:posOffset>
                </wp:positionV>
                <wp:extent cx="791845" cy="467995"/>
                <wp:effectExtent l="0" t="0" r="84455" b="65405"/>
                <wp:wrapNone/>
                <wp:docPr id="1841" name="Rectangl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DEPARTAMENTO DE ADQUISICIÓN DE PREDIOS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9" o:spid="_x0000_s1092" style="position:absolute;margin-left:428.15pt;margin-top:269.75pt;width:62.35pt;height:36.8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" strokeweight="1pt">
                <v:shadow on="t" color="black" offset="3.75pt,2.5pt"/>
                <v:textbox inset="1pt,1pt,1pt,1pt">
                  <w:txbxContent>
                    <w:p w:rsidR="009F01F2" w:rsidRPr="00EC31BC" w:rsidRDefault="009F01F2" w:rsidP="00EC31BC">
                      <w:pPr>
                        <w:rPr>
                          <w:rFonts w:ascii="Arial" w:hAnsi="Arial" w:cs="Arial"/>
                          <w:sz w:val="10"/>
                          <w:szCs w:val="10"/>
                        </w:rPr>
                      </w:pPr>
                    </w:p>
                    <w:p w:rsidR="009F01F2" w:rsidRPr="00EC31BC" w:rsidRDefault="009F01F2" w:rsidP="00EC31BC">
                      <w:pPr>
                        <w:rPr>
                          <w:rFonts w:ascii="Arial" w:hAnsi="Arial" w:cs="Arial"/>
                          <w:sz w:val="10"/>
                          <w:szCs w:val="10"/>
                        </w:rPr>
                      </w:pPr>
                      <w:r w:rsidRPr="00EC31BC">
                        <w:rPr>
                          <w:rFonts w:ascii="Arial" w:hAnsi="Arial" w:cs="Arial"/>
                          <w:sz w:val="10"/>
                          <w:szCs w:val="10"/>
                        </w:rPr>
                        <w:t>DEPARTAMENTO DE ADQUISICIÓN DE PREDIOS</w:t>
                      </w:r>
                    </w:p>
                  </w:txbxContent>
                </v:textbox>
                <w10:wrap anchorx="margin" anchory="margin"/>
              </v:rect>
            </w:pict>
          </mc:Fallback>
        </mc:AlternateContent>
      </w:r>
      <w:r w:rsidR="004C6C8C">
        <w:rPr>
          <w:rFonts w:ascii="Arial" w:hAnsi="Arial" w:cs="Arial"/>
          <w:noProof/>
          <w:lang w:val="es-MX" w:eastAsia="es-MX"/>
        </w:rPr>
        <mc:AlternateContent>
          <mc:Choice Requires="wps">
            <w:drawing>
              <wp:anchor distT="0" distB="0" distL="114300" distR="114300" simplePos="0" relativeHeight="251888640" behindDoc="0" locked="0" layoutInCell="1" allowOverlap="1" wp14:anchorId="23A551DB" wp14:editId="18420285">
                <wp:simplePos x="0" y="0"/>
                <wp:positionH relativeFrom="column">
                  <wp:posOffset>5805170</wp:posOffset>
                </wp:positionH>
                <wp:positionV relativeFrom="paragraph">
                  <wp:posOffset>2587625</wp:posOffset>
                </wp:positionV>
                <wp:extent cx="1270" cy="93345"/>
                <wp:effectExtent l="0" t="0" r="17780" b="20955"/>
                <wp:wrapNone/>
                <wp:docPr id="1840" name="Freeform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93345"/>
                        </a:xfrm>
                        <a:custGeom>
                          <a:avLst/>
                          <a:gdLst>
                            <a:gd name="T0" fmla="*/ 0 w 2"/>
                            <a:gd name="T1" fmla="*/ 0 h 265"/>
                            <a:gd name="T2" fmla="*/ 2 w 2"/>
                            <a:gd name="T3" fmla="*/ 265 h 265"/>
                          </a:gdLst>
                          <a:ahLst/>
                          <a:cxnLst>
                            <a:cxn ang="0">
                              <a:pos x="T0" y="T1"/>
                            </a:cxn>
                            <a:cxn ang="0">
                              <a:pos x="T2" y="T3"/>
                            </a:cxn>
                          </a:cxnLst>
                          <a:rect l="0" t="0" r="r" b="b"/>
                          <a:pathLst>
                            <a:path w="2" h="265">
                              <a:moveTo>
                                <a:pt x="0" y="0"/>
                              </a:moveTo>
                              <a:lnTo>
                                <a:pt x="2" y="2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88" o:spid="_x0000_s1026" style="position:absolute;margin-left:457.1pt;margin-top:203.75pt;width:.1pt;height:7.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" path="m,l2,265e" filled="f">
                <v:path arrowok="t" o:connecttype="custom" o:connectlocs="0,0;1270,93345" o:connectangles="0,0"/>
              </v:shape>
            </w:pict>
          </mc:Fallback>
        </mc:AlternateContent>
      </w:r>
      <w:r w:rsidR="004C6C8C">
        <w:rPr>
          <w:rFonts w:ascii="Arial" w:hAnsi="Arial" w:cs="Arial"/>
          <w:noProof/>
          <w:lang w:val="es-MX" w:eastAsia="es-MX"/>
        </w:rPr>
        <mc:AlternateContent>
          <mc:Choice Requires="wps">
            <w:drawing>
              <wp:anchor distT="4294967295" distB="4294967295" distL="114300" distR="114300" simplePos="0" relativeHeight="251926528" behindDoc="0" locked="0" layoutInCell="1" allowOverlap="1" wp14:anchorId="3767787E" wp14:editId="17863AE4">
                <wp:simplePos x="0" y="0"/>
                <wp:positionH relativeFrom="margin">
                  <wp:posOffset>-963295</wp:posOffset>
                </wp:positionH>
                <wp:positionV relativeFrom="margin">
                  <wp:posOffset>536574</wp:posOffset>
                </wp:positionV>
                <wp:extent cx="12915900" cy="0"/>
                <wp:effectExtent l="0" t="0" r="19050" b="19050"/>
                <wp:wrapNone/>
                <wp:docPr id="1839" name="Lin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159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1" o:spid="_x0000_s1026" style="position:absolute;z-index:251926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75.85pt,42.25pt" to="941.1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" strokeweight="1pt">
                <v:stroke startarrowwidth="narrow" startarrowlength="short" endarrowwidth="narrow" endarrowlength="short"/>
                <w10:wrap anchorx="margin" anchory="margin"/>
              </v:line>
            </w:pict>
          </mc:Fallback>
        </mc:AlternateContent>
      </w:r>
      <w:r w:rsidR="00021BEE">
        <w:rPr>
          <w:rFonts w:ascii="Arial" w:hAnsi="Arial" w:cs="Arial"/>
        </w:rPr>
        <w:br w:type="page"/>
      </w:r>
    </w:p>
    <w:p w:rsidR="00D1437B" w:rsidRPr="00D1437B" w:rsidRDefault="00D1437B" w:rsidP="00D1437B">
      <w:pPr>
        <w:pStyle w:val="Prrafodelista"/>
        <w:ind w:left="720"/>
        <w:jc w:val="both"/>
        <w:rPr>
          <w:rFonts w:ascii="Arial" w:hAnsi="Arial" w:cs="Arial"/>
        </w:rPr>
        <w:sectPr w:rsidR="00D1437B" w:rsidRPr="00D1437B" w:rsidSect="009E7D83">
          <w:headerReference w:type="default" r:id="rId15"/>
          <w:footerReference w:type="default" r:id="rId16"/>
          <w:pgSz w:w="20160" w:h="12240" w:orient="landscape" w:code="5"/>
          <w:pgMar w:top="1134" w:right="1418" w:bottom="1134" w:left="1418" w:header="709" w:footer="987" w:gutter="0"/>
          <w:cols w:space="708"/>
          <w:docGrid w:linePitch="360"/>
        </w:sectPr>
      </w:pPr>
      <w:bookmarkStart w:id="9" w:name="_Toc203547359"/>
      <w:r>
        <w:rPr>
          <w:noProof/>
          <w:lang w:val="es-MX" w:eastAsia="es-MX"/>
        </w:rPr>
        <w:lastRenderedPageBreak/>
        <mc:AlternateContent>
          <mc:Choice Requires="wps">
            <w:drawing>
              <wp:anchor distT="4294967295" distB="4294967295" distL="114300" distR="114300" simplePos="0" relativeHeight="252266496" behindDoc="0" locked="0" layoutInCell="1" allowOverlap="1" wp14:anchorId="138DEA63" wp14:editId="46659C39">
                <wp:simplePos x="0" y="0"/>
                <wp:positionH relativeFrom="margin">
                  <wp:posOffset>2142490</wp:posOffset>
                </wp:positionH>
                <wp:positionV relativeFrom="margin">
                  <wp:posOffset>2288870</wp:posOffset>
                </wp:positionV>
                <wp:extent cx="591363" cy="45719"/>
                <wp:effectExtent l="0" t="0" r="18415" b="0"/>
                <wp:wrapNone/>
                <wp:docPr id="2089" name="Freeform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91363" cy="45719"/>
                        </a:xfrm>
                        <a:custGeom>
                          <a:avLst/>
                          <a:gdLst>
                            <a:gd name="T0" fmla="*/ 770 w 770"/>
                            <a:gd name="T1" fmla="*/ 0 h 1"/>
                            <a:gd name="T2" fmla="*/ 0 w 770"/>
                            <a:gd name="T3" fmla="*/ 0 h 1"/>
                          </a:gdLst>
                          <a:ahLst/>
                          <a:cxnLst>
                            <a:cxn ang="0">
                              <a:pos x="T0" y="T1"/>
                            </a:cxn>
                            <a:cxn ang="0">
                              <a:pos x="T2" y="T3"/>
                            </a:cxn>
                          </a:cxnLst>
                          <a:rect l="0" t="0" r="r" b="b"/>
                          <a:pathLst>
                            <a:path w="770" h="1">
                              <a:moveTo>
                                <a:pt x="770" y="0"/>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4" o:spid="_x0000_s1026" style="position:absolute;margin-left:168.7pt;margin-top:180.25pt;width:46.55pt;height:3.6pt;flip:y;z-index:2522664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v-text-anchor:top" coordsize="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" path="m770,l,e" strokeweight="1pt">
                <v:stroke startarrowwidth="narrow" startarrowlength="short" endarrowwidth="narrow" endarrowlength="short"/>
                <v:path arrowok="t" o:connecttype="custom" o:connectlocs="591363,0;0,0" o:connectangles="0,0"/>
                <w10:wrap anchorx="margin" anchory="margin"/>
              </v:shape>
            </w:pict>
          </mc:Fallback>
        </mc:AlternateContent>
      </w:r>
      <w:r>
        <w:rPr>
          <w:noProof/>
          <w:lang w:val="es-MX" w:eastAsia="es-MX"/>
        </w:rPr>
        <mc:AlternateContent>
          <mc:Choice Requires="wps">
            <w:drawing>
              <wp:anchor distT="0" distB="0" distL="114300" distR="114300" simplePos="0" relativeHeight="252265472" behindDoc="0" locked="0" layoutInCell="1" allowOverlap="1" wp14:anchorId="432722C1" wp14:editId="4F6D1D1B">
                <wp:simplePos x="0" y="0"/>
                <wp:positionH relativeFrom="margin">
                  <wp:posOffset>3142615</wp:posOffset>
                </wp:positionH>
                <wp:positionV relativeFrom="margin">
                  <wp:posOffset>2569845</wp:posOffset>
                </wp:positionV>
                <wp:extent cx="3810" cy="187325"/>
                <wp:effectExtent l="0" t="0" r="15240" b="22225"/>
                <wp:wrapNone/>
                <wp:docPr id="2088"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87325"/>
                        </a:xfrm>
                        <a:custGeom>
                          <a:avLst/>
                          <a:gdLst>
                            <a:gd name="T0" fmla="*/ 0 w 6"/>
                            <a:gd name="T1" fmla="*/ 548 h 548"/>
                            <a:gd name="T2" fmla="*/ 6 w 6"/>
                            <a:gd name="T3" fmla="*/ 0 h 548"/>
                          </a:gdLst>
                          <a:ahLst/>
                          <a:cxnLst>
                            <a:cxn ang="0">
                              <a:pos x="T0" y="T1"/>
                            </a:cxn>
                            <a:cxn ang="0">
                              <a:pos x="T2" y="T3"/>
                            </a:cxn>
                          </a:cxnLst>
                          <a:rect l="0" t="0" r="r" b="b"/>
                          <a:pathLst>
                            <a:path w="6" h="548">
                              <a:moveTo>
                                <a:pt x="0" y="548"/>
                              </a:moveTo>
                              <a:lnTo>
                                <a:pt x="6"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6" o:spid="_x0000_s1026" style="position:absolute;margin-left:247.45pt;margin-top:202.35pt;width:.3pt;height:14.75pt;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" path="m,548l6,e" strokeweight="1pt">
                <v:stroke startarrowwidth="narrow" startarrowlength="short" endarrowwidth="narrow" endarrowlength="short"/>
                <v:path arrowok="t" o:connecttype="custom" o:connectlocs="0,187325;3810,0" o:connectangles="0,0"/>
                <w10:wrap anchorx="margin" anchory="margin"/>
              </v:shape>
            </w:pict>
          </mc:Fallback>
        </mc:AlternateContent>
      </w:r>
      <w:r w:rsidRPr="00E8623B">
        <w:rPr>
          <w:noProof/>
          <w:lang w:val="es-MX" w:eastAsia="es-MX"/>
        </w:rPr>
        <mc:AlternateContent>
          <mc:Choice Requires="wps">
            <w:drawing>
              <wp:anchor distT="0" distB="0" distL="114300" distR="114300" simplePos="0" relativeHeight="252263424" behindDoc="0" locked="0" layoutInCell="1" allowOverlap="1" wp14:anchorId="28026A3B" wp14:editId="7FB20F9A">
                <wp:simplePos x="0" y="0"/>
                <wp:positionH relativeFrom="margin">
                  <wp:posOffset>2736850</wp:posOffset>
                </wp:positionH>
                <wp:positionV relativeFrom="margin">
                  <wp:posOffset>2110740</wp:posOffset>
                </wp:positionV>
                <wp:extent cx="791845" cy="467995"/>
                <wp:effectExtent l="0" t="0" r="84455" b="65405"/>
                <wp:wrapNone/>
                <wp:docPr id="2086"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6"/>
                              </w:rPr>
                            </w:pPr>
                          </w:p>
                          <w:p w:rsidR="009F01F2" w:rsidRDefault="009F01F2" w:rsidP="00D1437B">
                            <w:pPr>
                              <w:rPr>
                                <w:rFonts w:ascii="Arial" w:hAnsi="Arial"/>
                                <w:sz w:val="10"/>
                              </w:rPr>
                            </w:pPr>
                            <w:r>
                              <w:rPr>
                                <w:rFonts w:ascii="Arial" w:hAnsi="Arial"/>
                                <w:sz w:val="10"/>
                              </w:rPr>
                              <w:t xml:space="preserve">SUBDIRECCIÓN DE POLÍTICA PÚBLICA EN MATERIA DE DERECHOS HUMANOS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3" o:spid="_x0000_s1093" style="position:absolute;left:0;text-align:left;margin-left:215.5pt;margin-top:166.2pt;width:62.35pt;height:36.85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" strokeweight="1pt">
                <v:shadow on="t" color="black" offset="3.75pt,2.5pt"/>
                <v:textbox inset="1pt,1pt,1pt,1pt">
                  <w:txbxContent>
                    <w:p w:rsidR="009F01F2" w:rsidRDefault="009F01F2" w:rsidP="00D1437B">
                      <w:pPr>
                        <w:rPr>
                          <w:rFonts w:ascii="Arial" w:hAnsi="Arial"/>
                          <w:sz w:val="6"/>
                        </w:rPr>
                      </w:pPr>
                    </w:p>
                    <w:p w:rsidR="009F01F2" w:rsidRDefault="009F01F2" w:rsidP="00D1437B">
                      <w:pPr>
                        <w:rPr>
                          <w:rFonts w:ascii="Arial" w:hAnsi="Arial"/>
                          <w:sz w:val="10"/>
                        </w:rPr>
                      </w:pPr>
                      <w:r>
                        <w:rPr>
                          <w:rFonts w:ascii="Arial" w:hAnsi="Arial"/>
                          <w:sz w:val="10"/>
                        </w:rPr>
                        <w:t xml:space="preserve">SUBDIRECCIÓN DE POLÍTICA PÚBLICA EN MATERIA DE DERECHOS HUMANOS </w:t>
                      </w:r>
                    </w:p>
                  </w:txbxContent>
                </v:textbox>
                <w10:wrap anchorx="margin" anchory="margin"/>
              </v:rect>
            </w:pict>
          </mc:Fallback>
        </mc:AlternateContent>
      </w:r>
      <w:r w:rsidRPr="00E8623B">
        <w:rPr>
          <w:noProof/>
          <w:lang w:val="es-MX" w:eastAsia="es-MX"/>
        </w:rPr>
        <mc:AlternateContent>
          <mc:Choice Requires="wps">
            <w:drawing>
              <wp:anchor distT="0" distB="0" distL="114300" distR="114300" simplePos="0" relativeHeight="252264448" behindDoc="0" locked="0" layoutInCell="1" allowOverlap="1" wp14:anchorId="6D0D93A9" wp14:editId="3CE69908">
                <wp:simplePos x="0" y="0"/>
                <wp:positionH relativeFrom="column">
                  <wp:posOffset>2730500</wp:posOffset>
                </wp:positionH>
                <wp:positionV relativeFrom="paragraph">
                  <wp:posOffset>2771445</wp:posOffset>
                </wp:positionV>
                <wp:extent cx="791845" cy="467995"/>
                <wp:effectExtent l="0" t="0" r="84455" b="65405"/>
                <wp:wrapNone/>
                <wp:docPr id="2087"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DEPARTAMENTO DE DIFUSIÓN DE PROGRAMAS DE DERECHOS HUMANOS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4" o:spid="_x0000_s1094" style="position:absolute;left:0;text-align:left;margin-left:215pt;margin-top:218.2pt;width:62.35pt;height:36.8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" strokeweight="1pt">
                <v:shadow on="t" color="black" offset="3.75pt,2.5pt"/>
                <v:textbox inset="1pt,1pt,1pt,1pt">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DEPARTAMENTO DE DIFUSIÓN DE PROGRAMAS DE DERECHOS HUMANOS</w:t>
                      </w:r>
                    </w:p>
                  </w:txbxContent>
                </v:textbox>
              </v:rect>
            </w:pict>
          </mc:Fallback>
        </mc:AlternateContent>
      </w:r>
      <w:r>
        <w:rPr>
          <w:noProof/>
          <w:lang w:val="es-MX" w:eastAsia="es-MX"/>
        </w:rPr>
        <mc:AlternateContent>
          <mc:Choice Requires="wps">
            <w:drawing>
              <wp:anchor distT="0" distB="0" distL="114300" distR="114300" simplePos="0" relativeHeight="252232704" behindDoc="0" locked="0" layoutInCell="1" allowOverlap="1" wp14:anchorId="75898B44" wp14:editId="38B094DB">
                <wp:simplePos x="0" y="0"/>
                <wp:positionH relativeFrom="margin">
                  <wp:posOffset>-973455</wp:posOffset>
                </wp:positionH>
                <wp:positionV relativeFrom="margin">
                  <wp:posOffset>546100</wp:posOffset>
                </wp:positionV>
                <wp:extent cx="8924925" cy="45085"/>
                <wp:effectExtent l="0" t="0" r="28575" b="12065"/>
                <wp:wrapNone/>
                <wp:docPr id="99" name="Freeform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24925" cy="45085"/>
                        </a:xfrm>
                        <a:custGeom>
                          <a:avLst/>
                          <a:gdLst>
                            <a:gd name="T0" fmla="*/ 0 w 12275"/>
                            <a:gd name="T1" fmla="*/ 12700 h 20"/>
                            <a:gd name="T2" fmla="*/ 7794625 w 12275"/>
                            <a:gd name="T3" fmla="*/ 0 h 20"/>
                            <a:gd name="T4" fmla="*/ 0 60000 65536"/>
                            <a:gd name="T5" fmla="*/ 0 60000 65536"/>
                          </a:gdLst>
                          <a:ahLst/>
                          <a:cxnLst>
                            <a:cxn ang="T4">
                              <a:pos x="T0" y="T1"/>
                            </a:cxn>
                            <a:cxn ang="T5">
                              <a:pos x="T2" y="T3"/>
                            </a:cxn>
                          </a:cxnLst>
                          <a:rect l="0" t="0" r="r" b="b"/>
                          <a:pathLst>
                            <a:path w="12275" h="20">
                              <a:moveTo>
                                <a:pt x="0" y="20"/>
                              </a:moveTo>
                              <a:lnTo>
                                <a:pt x="12275"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55" o:spid="_x0000_s1026" style="position:absolute;margin-left:-76.65pt;margin-top:43pt;width:702.75pt;height:3.5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22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" path="m,20l12275,e" strokeweight="1pt">
                <v:stroke startarrowwidth="narrow" startarrowlength="short" endarrowwidth="narrow" endarrowlength="short"/>
                <v:path arrowok="t" o:connecttype="custom" o:connectlocs="0,28628975;2147483647,0" o:connectangles="0,0"/>
                <w10:wrap anchorx="margin" anchory="margin"/>
              </v:shape>
            </w:pict>
          </mc:Fallback>
        </mc:AlternateContent>
      </w:r>
      <w:r>
        <w:rPr>
          <w:noProof/>
          <w:lang w:val="es-MX" w:eastAsia="es-MX"/>
        </w:rPr>
        <mc:AlternateContent>
          <mc:Choice Requires="wps">
            <w:drawing>
              <wp:anchor distT="0" distB="0" distL="114300" distR="114300" simplePos="0" relativeHeight="252233728" behindDoc="0" locked="0" layoutInCell="1" allowOverlap="1" wp14:anchorId="694B77CA" wp14:editId="0F3F5F3F">
                <wp:simplePos x="0" y="0"/>
                <wp:positionH relativeFrom="column">
                  <wp:posOffset>5191125</wp:posOffset>
                </wp:positionH>
                <wp:positionV relativeFrom="paragraph">
                  <wp:posOffset>540385</wp:posOffset>
                </wp:positionV>
                <wp:extent cx="15240" cy="1822450"/>
                <wp:effectExtent l="0" t="0" r="22860" b="25400"/>
                <wp:wrapNone/>
                <wp:docPr id="100" name="Freeform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1822450"/>
                        </a:xfrm>
                        <a:custGeom>
                          <a:avLst/>
                          <a:gdLst>
                            <a:gd name="T0" fmla="*/ 0 w 24"/>
                            <a:gd name="T1" fmla="*/ 0 h 2870"/>
                            <a:gd name="T2" fmla="*/ 15240 w 24"/>
                            <a:gd name="T3" fmla="*/ 1822450 h 2870"/>
                            <a:gd name="T4" fmla="*/ 0 60000 65536"/>
                            <a:gd name="T5" fmla="*/ 0 60000 65536"/>
                          </a:gdLst>
                          <a:ahLst/>
                          <a:cxnLst>
                            <a:cxn ang="T4">
                              <a:pos x="T0" y="T1"/>
                            </a:cxn>
                            <a:cxn ang="T5">
                              <a:pos x="T2" y="T3"/>
                            </a:cxn>
                          </a:cxnLst>
                          <a:rect l="0" t="0" r="r" b="b"/>
                          <a:pathLst>
                            <a:path w="24" h="2870">
                              <a:moveTo>
                                <a:pt x="0" y="0"/>
                              </a:moveTo>
                              <a:lnTo>
                                <a:pt x="24" y="2870"/>
                              </a:lnTo>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6" o:spid="_x0000_s1026" style="position:absolute;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8.75pt,42.55pt,409.95pt,186.05pt" coordsize="24,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" strokeweight="1pt">
                <v:path arrowok="t" o:connecttype="custom" o:connectlocs="0,0;9677400,1157255750" o:connectangles="0,0"/>
              </v:polyline>
            </w:pict>
          </mc:Fallback>
        </mc:AlternateContent>
      </w:r>
      <w:r>
        <w:rPr>
          <w:noProof/>
          <w:lang w:val="es-MX" w:eastAsia="es-MX"/>
        </w:rPr>
        <mc:AlternateContent>
          <mc:Choice Requires="wps">
            <w:drawing>
              <wp:anchor distT="0" distB="0" distL="114300" distR="114300" simplePos="0" relativeHeight="252234752" behindDoc="0" locked="0" layoutInCell="1" allowOverlap="1" wp14:anchorId="0D35A5B8" wp14:editId="5E232F4D">
                <wp:simplePos x="0" y="0"/>
                <wp:positionH relativeFrom="margin">
                  <wp:posOffset>4729480</wp:posOffset>
                </wp:positionH>
                <wp:positionV relativeFrom="margin">
                  <wp:posOffset>2693035</wp:posOffset>
                </wp:positionV>
                <wp:extent cx="6350" cy="984250"/>
                <wp:effectExtent l="0" t="0" r="12700" b="25400"/>
                <wp:wrapNone/>
                <wp:docPr id="101" name="Freeform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984250"/>
                        </a:xfrm>
                        <a:custGeom>
                          <a:avLst/>
                          <a:gdLst>
                            <a:gd name="T0" fmla="*/ 0 w 10"/>
                            <a:gd name="T1" fmla="*/ 0 h 1550"/>
                            <a:gd name="T2" fmla="*/ 6350 w 10"/>
                            <a:gd name="T3" fmla="*/ 984250 h 1550"/>
                            <a:gd name="T4" fmla="*/ 0 60000 65536"/>
                            <a:gd name="T5" fmla="*/ 0 60000 65536"/>
                          </a:gdLst>
                          <a:ahLst/>
                          <a:cxnLst>
                            <a:cxn ang="T4">
                              <a:pos x="T0" y="T1"/>
                            </a:cxn>
                            <a:cxn ang="T5">
                              <a:pos x="T2" y="T3"/>
                            </a:cxn>
                          </a:cxnLst>
                          <a:rect l="0" t="0" r="r" b="b"/>
                          <a:pathLst>
                            <a:path w="10" h="1550">
                              <a:moveTo>
                                <a:pt x="0" y="0"/>
                              </a:moveTo>
                              <a:lnTo>
                                <a:pt x="10" y="155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7" o:spid="_x0000_s1026" style="position:absolute;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372.4pt,212.05pt,372.9pt,289.55pt" coordsize="10,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" strokeweight="1pt">
                <v:stroke startarrowwidth="narrow" startarrowlength="short" endarrowwidth="narrow" endarrowlength="short"/>
                <v:path arrowok="t" o:connecttype="custom" o:connectlocs="0,0;4032250,624998750" o:connectangles="0,0"/>
                <w10:wrap anchorx="margin" anchory="margin"/>
              </v:polyline>
            </w:pict>
          </mc:Fallback>
        </mc:AlternateContent>
      </w:r>
      <w:r>
        <w:rPr>
          <w:noProof/>
          <w:lang w:val="es-MX" w:eastAsia="es-MX"/>
        </w:rPr>
        <mc:AlternateContent>
          <mc:Choice Requires="wps">
            <w:drawing>
              <wp:anchor distT="0" distB="0" distL="114300" distR="114300" simplePos="0" relativeHeight="252235776" behindDoc="0" locked="0" layoutInCell="1" allowOverlap="1" wp14:anchorId="06DA844D" wp14:editId="081243F6">
                <wp:simplePos x="0" y="0"/>
                <wp:positionH relativeFrom="margin">
                  <wp:posOffset>5212080</wp:posOffset>
                </wp:positionH>
                <wp:positionV relativeFrom="margin">
                  <wp:posOffset>2604135</wp:posOffset>
                </wp:positionV>
                <wp:extent cx="635" cy="93345"/>
                <wp:effectExtent l="0" t="0" r="18415" b="20955"/>
                <wp:wrapNone/>
                <wp:docPr id="1809" name="Freeform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3345"/>
                        </a:xfrm>
                        <a:custGeom>
                          <a:avLst/>
                          <a:gdLst>
                            <a:gd name="T0" fmla="*/ 0 w 1"/>
                            <a:gd name="T1" fmla="*/ 440 h 440"/>
                            <a:gd name="T2" fmla="*/ 0 w 1"/>
                            <a:gd name="T3" fmla="*/ 0 h 440"/>
                          </a:gdLst>
                          <a:ahLst/>
                          <a:cxnLst>
                            <a:cxn ang="0">
                              <a:pos x="T0" y="T1"/>
                            </a:cxn>
                            <a:cxn ang="0">
                              <a:pos x="T2" y="T3"/>
                            </a:cxn>
                          </a:cxnLst>
                          <a:rect l="0" t="0" r="r" b="b"/>
                          <a:pathLst>
                            <a:path w="1" h="440">
                              <a:moveTo>
                                <a:pt x="0" y="440"/>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58" o:spid="_x0000_s1026" style="position:absolute;margin-left:410.4pt;margin-top:205.05pt;width:.05pt;height:7.35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" path="m,440l,e" strokeweight="1pt">
                <v:stroke startarrowwidth="narrow" startarrowlength="short" endarrowwidth="narrow" endarrowlength="short"/>
                <v:path arrowok="t" o:connecttype="custom" o:connectlocs="0,93345;0,0" o:connectangles="0,0"/>
                <w10:wrap anchorx="margin" anchory="margin"/>
              </v:shape>
            </w:pict>
          </mc:Fallback>
        </mc:AlternateContent>
      </w:r>
      <w:r>
        <w:rPr>
          <w:noProof/>
          <w:lang w:val="es-MX" w:eastAsia="es-MX"/>
        </w:rPr>
        <mc:AlternateContent>
          <mc:Choice Requires="wps">
            <w:drawing>
              <wp:anchor distT="0" distB="0" distL="114300" distR="114300" simplePos="0" relativeHeight="252236800" behindDoc="0" locked="0" layoutInCell="1" allowOverlap="1" wp14:anchorId="3FC5DA82" wp14:editId="245C722A">
                <wp:simplePos x="0" y="0"/>
                <wp:positionH relativeFrom="column">
                  <wp:posOffset>3859530</wp:posOffset>
                </wp:positionH>
                <wp:positionV relativeFrom="paragraph">
                  <wp:posOffset>2780665</wp:posOffset>
                </wp:positionV>
                <wp:extent cx="791845" cy="467995"/>
                <wp:effectExtent l="0" t="0" r="84455" b="65405"/>
                <wp:wrapNone/>
                <wp:docPr id="1810" name="Rectangl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PRESUPUESTO Y CONTABILIDAD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9" o:spid="_x0000_s1095" style="position:absolute;left:0;text-align:left;margin-left:303.9pt;margin-top:218.95pt;width:62.35pt;height:36.8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" strokeweight="1pt">
                <v:shadow on="t" color="black" offset="3.75pt,2.5pt"/>
                <v:textbox inset="1pt,1pt,1pt,1pt">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PRESUPUESTO Y CONTABILIDAD </w:t>
                      </w:r>
                    </w:p>
                  </w:txbxContent>
                </v:textbox>
              </v:rect>
            </w:pict>
          </mc:Fallback>
        </mc:AlternateContent>
      </w:r>
      <w:r>
        <w:rPr>
          <w:noProof/>
          <w:lang w:val="es-MX" w:eastAsia="es-MX"/>
        </w:rPr>
        <mc:AlternateContent>
          <mc:Choice Requires="wps">
            <w:drawing>
              <wp:anchor distT="0" distB="0" distL="114300" distR="114300" simplePos="0" relativeHeight="252237824" behindDoc="0" locked="0" layoutInCell="1" allowOverlap="1" wp14:anchorId="09946CEF" wp14:editId="1E23BEBB">
                <wp:simplePos x="0" y="0"/>
                <wp:positionH relativeFrom="column">
                  <wp:posOffset>4740910</wp:posOffset>
                </wp:positionH>
                <wp:positionV relativeFrom="paragraph">
                  <wp:posOffset>3002915</wp:posOffset>
                </wp:positionV>
                <wp:extent cx="71755" cy="635"/>
                <wp:effectExtent l="0" t="0" r="23495" b="37465"/>
                <wp:wrapNone/>
                <wp:docPr id="1811" name="Lin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0" o:spid="_x0000_s1026" style="position:absolute;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3pt,236.45pt" to="378.9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" strokeweight="1pt">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2238848" behindDoc="0" locked="0" layoutInCell="1" allowOverlap="1" wp14:anchorId="5C58BE5C" wp14:editId="538BB2A0">
                <wp:simplePos x="0" y="0"/>
                <wp:positionH relativeFrom="margin">
                  <wp:posOffset>4801870</wp:posOffset>
                </wp:positionH>
                <wp:positionV relativeFrom="margin">
                  <wp:posOffset>1419225</wp:posOffset>
                </wp:positionV>
                <wp:extent cx="791845" cy="467995"/>
                <wp:effectExtent l="0" t="0" r="84455" b="65405"/>
                <wp:wrapNone/>
                <wp:docPr id="1812" name="Rectangle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DIRECCIÓN DE ADMINISTRACIÓN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1" o:spid="_x0000_s1096" style="position:absolute;left:0;text-align:left;margin-left:378.1pt;margin-top:111.75pt;width:62.35pt;height:36.85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" strokeweight="1pt">
                <v:shadow on="t" color="black" offset="3.75pt,2.5pt"/>
                <v:textbox inset="1pt,1pt,1pt,1pt">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DIRECCIÓN DE ADMINISTRACIÓN </w:t>
                      </w:r>
                    </w:p>
                  </w:txbxContent>
                </v:textbox>
                <w10:wrap anchorx="margin" anchory="margin"/>
              </v:rect>
            </w:pict>
          </mc:Fallback>
        </mc:AlternateContent>
      </w:r>
      <w:r>
        <w:rPr>
          <w:noProof/>
          <w:lang w:val="es-MX" w:eastAsia="es-MX"/>
        </w:rPr>
        <mc:AlternateContent>
          <mc:Choice Requires="wps">
            <w:drawing>
              <wp:anchor distT="0" distB="0" distL="114300" distR="114300" simplePos="0" relativeHeight="252239872" behindDoc="0" locked="0" layoutInCell="1" allowOverlap="1" wp14:anchorId="315090D9" wp14:editId="7AD19DCF">
                <wp:simplePos x="0" y="0"/>
                <wp:positionH relativeFrom="column">
                  <wp:posOffset>4795520</wp:posOffset>
                </wp:positionH>
                <wp:positionV relativeFrom="paragraph">
                  <wp:posOffset>2098675</wp:posOffset>
                </wp:positionV>
                <wp:extent cx="823595" cy="493395"/>
                <wp:effectExtent l="0" t="0" r="71755" b="59055"/>
                <wp:wrapNone/>
                <wp:docPr id="1813" name="Rectangle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4933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6"/>
                              </w:rPr>
                            </w:pPr>
                          </w:p>
                          <w:p w:rsidR="009F01F2" w:rsidRPr="00696BC6" w:rsidRDefault="009F01F2" w:rsidP="00D1437B">
                            <w:pPr>
                              <w:rPr>
                                <w:rFonts w:ascii="Arial" w:hAnsi="Arial"/>
                                <w:b/>
                                <w:sz w:val="12"/>
                                <w:szCs w:val="12"/>
                              </w:rPr>
                            </w:pPr>
                            <w:r>
                              <w:rPr>
                                <w:rFonts w:ascii="Arial" w:hAnsi="Arial"/>
                                <w:sz w:val="10"/>
                              </w:rPr>
                              <w:t xml:space="preserve">SUBDIRECCIÓN DE ENLACE TÉCNICO ADMINISTRATIVO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2" o:spid="_x0000_s1097" style="position:absolute;left:0;text-align:left;margin-left:377.6pt;margin-top:165.25pt;width:64.85pt;height:38.8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" strokeweight="1pt">
                <v:shadow on="t" color="black" offset="3.75pt,2.5pt"/>
                <v:textbox inset="1pt,1pt,1pt,1pt">
                  <w:txbxContent>
                    <w:p w:rsidR="009F01F2" w:rsidRDefault="009F01F2" w:rsidP="00D1437B">
                      <w:pPr>
                        <w:rPr>
                          <w:rFonts w:ascii="Arial" w:hAnsi="Arial"/>
                          <w:sz w:val="6"/>
                        </w:rPr>
                      </w:pPr>
                    </w:p>
                    <w:p w:rsidR="009F01F2" w:rsidRPr="00696BC6" w:rsidRDefault="009F01F2" w:rsidP="00D1437B">
                      <w:pPr>
                        <w:rPr>
                          <w:rFonts w:ascii="Arial" w:hAnsi="Arial"/>
                          <w:b/>
                          <w:sz w:val="12"/>
                          <w:szCs w:val="12"/>
                        </w:rPr>
                      </w:pPr>
                      <w:r>
                        <w:rPr>
                          <w:rFonts w:ascii="Arial" w:hAnsi="Arial"/>
                          <w:sz w:val="10"/>
                        </w:rPr>
                        <w:t xml:space="preserve">SUBDIRECCIÓN DE ENLACE TÉCNICO ADMINISTRATIVO </w:t>
                      </w:r>
                    </w:p>
                  </w:txbxContent>
                </v:textbox>
              </v:rect>
            </w:pict>
          </mc:Fallback>
        </mc:AlternateContent>
      </w:r>
      <w:r>
        <w:rPr>
          <w:noProof/>
          <w:lang w:val="es-MX" w:eastAsia="es-MX"/>
        </w:rPr>
        <mc:AlternateContent>
          <mc:Choice Requires="wps">
            <w:drawing>
              <wp:anchor distT="0" distB="0" distL="114300" distR="114300" simplePos="0" relativeHeight="252240896" behindDoc="0" locked="0" layoutInCell="1" allowOverlap="1" wp14:anchorId="56A00B41" wp14:editId="54DC9C98">
                <wp:simplePos x="0" y="0"/>
                <wp:positionH relativeFrom="margin">
                  <wp:posOffset>6605905</wp:posOffset>
                </wp:positionH>
                <wp:positionV relativeFrom="margin">
                  <wp:posOffset>2099945</wp:posOffset>
                </wp:positionV>
                <wp:extent cx="791845" cy="467995"/>
                <wp:effectExtent l="0" t="0" r="84455" b="65405"/>
                <wp:wrapNone/>
                <wp:docPr id="1814" name="Rectangle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6"/>
                              </w:rPr>
                            </w:pPr>
                          </w:p>
                          <w:p w:rsidR="009F01F2" w:rsidRDefault="009F01F2" w:rsidP="00D1437B">
                            <w:pPr>
                              <w:rPr>
                                <w:rFonts w:ascii="Arial" w:hAnsi="Arial"/>
                                <w:sz w:val="10"/>
                              </w:rPr>
                            </w:pPr>
                            <w:r>
                              <w:rPr>
                                <w:rFonts w:ascii="Arial" w:hAnsi="Arial"/>
                                <w:sz w:val="10"/>
                              </w:rPr>
                              <w:t xml:space="preserve">COORDINACIÓN Y LOGÍSTICA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3" o:spid="_x0000_s1098" style="position:absolute;left:0;text-align:left;margin-left:520.15pt;margin-top:165.35pt;width:62.35pt;height:36.8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" strokeweight="1pt">
                <v:shadow on="t" color="black" offset="3.75pt,2.5pt"/>
                <v:textbox inset="1pt,1pt,1pt,1pt">
                  <w:txbxContent>
                    <w:p w:rsidR="009F01F2" w:rsidRDefault="009F01F2" w:rsidP="00D1437B">
                      <w:pPr>
                        <w:rPr>
                          <w:rFonts w:ascii="Arial" w:hAnsi="Arial"/>
                          <w:sz w:val="6"/>
                        </w:rPr>
                      </w:pPr>
                    </w:p>
                    <w:p w:rsidR="009F01F2" w:rsidRDefault="009F01F2" w:rsidP="00D1437B">
                      <w:pPr>
                        <w:rPr>
                          <w:rFonts w:ascii="Arial" w:hAnsi="Arial"/>
                          <w:sz w:val="10"/>
                        </w:rPr>
                      </w:pPr>
                      <w:r>
                        <w:rPr>
                          <w:rFonts w:ascii="Arial" w:hAnsi="Arial"/>
                          <w:sz w:val="10"/>
                        </w:rPr>
                        <w:t xml:space="preserve">COORDINACIÓN Y LOGÍSTICA </w:t>
                      </w:r>
                    </w:p>
                  </w:txbxContent>
                </v:textbox>
                <w10:wrap anchorx="margin" anchory="margin"/>
              </v:rect>
            </w:pict>
          </mc:Fallback>
        </mc:AlternateContent>
      </w:r>
      <w:r>
        <w:rPr>
          <w:noProof/>
          <w:lang w:val="es-MX" w:eastAsia="es-MX"/>
        </w:rPr>
        <mc:AlternateContent>
          <mc:Choice Requires="wps">
            <w:drawing>
              <wp:anchor distT="0" distB="0" distL="114300" distR="114300" simplePos="0" relativeHeight="252241920" behindDoc="0" locked="0" layoutInCell="1" allowOverlap="1" wp14:anchorId="2E706736" wp14:editId="29343CFD">
                <wp:simplePos x="0" y="0"/>
                <wp:positionH relativeFrom="column">
                  <wp:posOffset>7554595</wp:posOffset>
                </wp:positionH>
                <wp:positionV relativeFrom="paragraph">
                  <wp:posOffset>2783205</wp:posOffset>
                </wp:positionV>
                <wp:extent cx="791845" cy="467995"/>
                <wp:effectExtent l="0" t="0" r="84455" b="65405"/>
                <wp:wrapNone/>
                <wp:docPr id="1815" name="Rectangle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CONTROL DOCUMENTAL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4" o:spid="_x0000_s1099" style="position:absolute;left:0;text-align:left;margin-left:594.85pt;margin-top:219.15pt;width:62.35pt;height:36.8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" strokeweight="1pt">
                <v:shadow on="t" color="black" offset="3.75pt,2.5pt"/>
                <v:textbox inset="1pt,1pt,1pt,1pt">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CONTROL DOCUMENTAL </w:t>
                      </w:r>
                    </w:p>
                  </w:txbxContent>
                </v:textbox>
              </v:rect>
            </w:pict>
          </mc:Fallback>
        </mc:AlternateContent>
      </w:r>
      <w:r>
        <w:rPr>
          <w:noProof/>
          <w:lang w:val="es-MX" w:eastAsia="es-MX"/>
        </w:rPr>
        <mc:AlternateContent>
          <mc:Choice Requires="wps">
            <w:drawing>
              <wp:anchor distT="0" distB="0" distL="114300" distR="114300" simplePos="0" relativeHeight="252242944" behindDoc="0" locked="0" layoutInCell="1" allowOverlap="1" wp14:anchorId="54147C7E" wp14:editId="30F8CBA9">
                <wp:simplePos x="0" y="0"/>
                <wp:positionH relativeFrom="column">
                  <wp:posOffset>7482205</wp:posOffset>
                </wp:positionH>
                <wp:positionV relativeFrom="paragraph">
                  <wp:posOffset>3041015</wp:posOffset>
                </wp:positionV>
                <wp:extent cx="71755" cy="635"/>
                <wp:effectExtent l="0" t="0" r="23495" b="37465"/>
                <wp:wrapNone/>
                <wp:docPr id="1816" name="Lin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5" o:spid="_x0000_s1026" style="position:absolute;flip:x;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15pt,239.45pt" to="594.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" strokeweight="1pt">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2243968" behindDoc="0" locked="0" layoutInCell="1" allowOverlap="1" wp14:anchorId="53A9DCB9" wp14:editId="3685863D">
                <wp:simplePos x="0" y="0"/>
                <wp:positionH relativeFrom="column">
                  <wp:posOffset>3862705</wp:posOffset>
                </wp:positionH>
                <wp:positionV relativeFrom="paragraph">
                  <wp:posOffset>3449320</wp:posOffset>
                </wp:positionV>
                <wp:extent cx="791845" cy="467995"/>
                <wp:effectExtent l="0" t="0" r="84455" b="65405"/>
                <wp:wrapNone/>
                <wp:docPr id="1817" name="Rectangle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INFORMÁTICA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6" o:spid="_x0000_s1100" style="position:absolute;left:0;text-align:left;margin-left:304.15pt;margin-top:271.6pt;width:62.35pt;height:36.8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" strokeweight="1pt">
                <v:shadow on="t" color="black" offset="3.75pt,2.5pt"/>
                <v:textbox inset="1pt,1pt,1pt,1pt">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INFORMÁTICA </w:t>
                      </w:r>
                    </w:p>
                  </w:txbxContent>
                </v:textbox>
              </v:rect>
            </w:pict>
          </mc:Fallback>
        </mc:AlternateContent>
      </w:r>
      <w:r>
        <w:rPr>
          <w:noProof/>
          <w:lang w:val="es-MX" w:eastAsia="es-MX"/>
        </w:rPr>
        <mc:AlternateContent>
          <mc:Choice Requires="wps">
            <w:drawing>
              <wp:anchor distT="0" distB="0" distL="114300" distR="114300" simplePos="0" relativeHeight="252244992" behindDoc="0" locked="0" layoutInCell="1" allowOverlap="1" wp14:anchorId="3B7BB49E" wp14:editId="13CCDECD">
                <wp:simplePos x="0" y="0"/>
                <wp:positionH relativeFrom="column">
                  <wp:posOffset>4818380</wp:posOffset>
                </wp:positionH>
                <wp:positionV relativeFrom="paragraph">
                  <wp:posOffset>3444875</wp:posOffset>
                </wp:positionV>
                <wp:extent cx="791845" cy="467995"/>
                <wp:effectExtent l="0" t="0" r="84455" b="65405"/>
                <wp:wrapNone/>
                <wp:docPr id="1818" name="Rectangle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RECURSOS MATERIALES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7" o:spid="_x0000_s1101" style="position:absolute;left:0;text-align:left;margin-left:379.4pt;margin-top:271.25pt;width:62.35pt;height:36.8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" strokeweight="1pt">
                <v:shadow on="t" color="black" offset="3.75pt,2.5pt"/>
                <v:textbox inset="1pt,1pt,1pt,1pt">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RECURSOS MATERIALES </w:t>
                      </w:r>
                    </w:p>
                  </w:txbxContent>
                </v:textbox>
              </v:rect>
            </w:pict>
          </mc:Fallback>
        </mc:AlternateContent>
      </w:r>
      <w:r>
        <w:rPr>
          <w:noProof/>
          <w:lang w:val="es-MX" w:eastAsia="es-MX"/>
        </w:rPr>
        <mc:AlternateContent>
          <mc:Choice Requires="wps">
            <w:drawing>
              <wp:anchor distT="0" distB="0" distL="114300" distR="114300" simplePos="0" relativeHeight="252246016" behindDoc="0" locked="0" layoutInCell="1" allowOverlap="1" wp14:anchorId="358C2A4D" wp14:editId="5D3F9EEB">
                <wp:simplePos x="0" y="0"/>
                <wp:positionH relativeFrom="column">
                  <wp:posOffset>5740400</wp:posOffset>
                </wp:positionH>
                <wp:positionV relativeFrom="paragraph">
                  <wp:posOffset>2780665</wp:posOffset>
                </wp:positionV>
                <wp:extent cx="791845" cy="467995"/>
                <wp:effectExtent l="0" t="0" r="84455" b="65405"/>
                <wp:wrapNone/>
                <wp:docPr id="1819" name="Rectangle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ARCHIVO EN TRÁMITE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8" o:spid="_x0000_s1102" style="position:absolute;left:0;text-align:left;margin-left:452pt;margin-top:218.95pt;width:62.35pt;height:36.8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" strokeweight="1pt">
                <v:shadow on="t" color="black" offset="3.75pt,2.5pt"/>
                <v:textbox inset="1pt,1pt,1pt,1pt">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ARCHIVO EN TRÁMITE </w:t>
                      </w:r>
                    </w:p>
                  </w:txbxContent>
                </v:textbox>
              </v:rect>
            </w:pict>
          </mc:Fallback>
        </mc:AlternateContent>
      </w:r>
      <w:r>
        <w:rPr>
          <w:noProof/>
          <w:lang w:val="es-MX" w:eastAsia="es-MX"/>
        </w:rPr>
        <mc:AlternateContent>
          <mc:Choice Requires="wps">
            <w:drawing>
              <wp:anchor distT="0" distB="0" distL="114300" distR="114300" simplePos="0" relativeHeight="252247040" behindDoc="0" locked="0" layoutInCell="1" allowOverlap="1" wp14:anchorId="6CC07A21" wp14:editId="2F1A3F3F">
                <wp:simplePos x="0" y="0"/>
                <wp:positionH relativeFrom="column">
                  <wp:posOffset>4818380</wp:posOffset>
                </wp:positionH>
                <wp:positionV relativeFrom="paragraph">
                  <wp:posOffset>2780665</wp:posOffset>
                </wp:positionV>
                <wp:extent cx="791845" cy="467995"/>
                <wp:effectExtent l="0" t="0" r="84455" b="65405"/>
                <wp:wrapNone/>
                <wp:docPr id="1820"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RECURSOS HUMANOS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9" o:spid="_x0000_s1103" style="position:absolute;left:0;text-align:left;margin-left:379.4pt;margin-top:218.95pt;width:62.35pt;height:36.8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" strokeweight="1pt">
                <v:shadow on="t" color="black" offset="3.75pt,2.5pt"/>
                <v:textbox inset="1pt,1pt,1pt,1pt">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RECURSOS HUMANOS </w:t>
                      </w:r>
                    </w:p>
                  </w:txbxContent>
                </v:textbox>
              </v:rect>
            </w:pict>
          </mc:Fallback>
        </mc:AlternateContent>
      </w:r>
      <w:r>
        <w:rPr>
          <w:noProof/>
          <w:lang w:val="es-MX" w:eastAsia="es-MX"/>
        </w:rPr>
        <mc:AlternateContent>
          <mc:Choice Requires="wps">
            <w:drawing>
              <wp:anchor distT="0" distB="0" distL="114300" distR="114300" simplePos="0" relativeHeight="252248064" behindDoc="0" locked="0" layoutInCell="1" allowOverlap="1" wp14:anchorId="1CF92616" wp14:editId="1D36D770">
                <wp:simplePos x="0" y="0"/>
                <wp:positionH relativeFrom="column">
                  <wp:posOffset>3788410</wp:posOffset>
                </wp:positionH>
                <wp:positionV relativeFrom="paragraph">
                  <wp:posOffset>3002915</wp:posOffset>
                </wp:positionV>
                <wp:extent cx="71755" cy="635"/>
                <wp:effectExtent l="0" t="0" r="23495" b="37465"/>
                <wp:wrapNone/>
                <wp:docPr id="1821" name="Lin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0" o:spid="_x0000_s1026" style="position:absolute;flip:x;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pt,236.45pt" to="303.9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" strokeweight="1pt">
                <v:stroke startarrowwidth="narrow" startarrowlength="short" endarrowwidth="narrow" endarrowlength="short"/>
              </v:line>
            </w:pict>
          </mc:Fallback>
        </mc:AlternateContent>
      </w:r>
      <w:r>
        <w:rPr>
          <w:noProof/>
          <w:lang w:val="es-MX" w:eastAsia="es-MX"/>
        </w:rPr>
        <mc:AlternateContent>
          <mc:Choice Requires="wps">
            <w:drawing>
              <wp:anchor distT="0" distB="0" distL="114300" distR="114300" simplePos="0" relativeHeight="252249088" behindDoc="0" locked="0" layoutInCell="1" allowOverlap="1" wp14:anchorId="5BF39510" wp14:editId="2AAA7B8D">
                <wp:simplePos x="0" y="0"/>
                <wp:positionH relativeFrom="column">
                  <wp:posOffset>7566660</wp:posOffset>
                </wp:positionH>
                <wp:positionV relativeFrom="paragraph">
                  <wp:posOffset>3443605</wp:posOffset>
                </wp:positionV>
                <wp:extent cx="791845" cy="467995"/>
                <wp:effectExtent l="0" t="0" r="84455" b="65405"/>
                <wp:wrapNone/>
                <wp:docPr id="1822" name="Rectangle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COORDINACIÓN INSTITUCIONAL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1" o:spid="_x0000_s1104" style="position:absolute;left:0;text-align:left;margin-left:595.8pt;margin-top:271.15pt;width:62.35pt;height:36.8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" strokeweight="1pt">
                <v:shadow on="t" color="black" offset="3.75pt,2.5pt"/>
                <v:textbox inset="1pt,1pt,1pt,1pt">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COORDINACIÓN INSTITUCIONAL </w:t>
                      </w:r>
                    </w:p>
                  </w:txbxContent>
                </v:textbox>
              </v:rect>
            </w:pict>
          </mc:Fallback>
        </mc:AlternateContent>
      </w:r>
      <w:r>
        <w:rPr>
          <w:noProof/>
          <w:lang w:val="es-MX" w:eastAsia="es-MX"/>
        </w:rPr>
        <mc:AlternateContent>
          <mc:Choice Requires="wps">
            <w:drawing>
              <wp:anchor distT="0" distB="0" distL="114300" distR="114300" simplePos="0" relativeHeight="252250112" behindDoc="0" locked="0" layoutInCell="1" allowOverlap="1" wp14:anchorId="6952A9E9" wp14:editId="234D39BF">
                <wp:simplePos x="0" y="0"/>
                <wp:positionH relativeFrom="column">
                  <wp:posOffset>3788410</wp:posOffset>
                </wp:positionH>
                <wp:positionV relativeFrom="paragraph">
                  <wp:posOffset>3694430</wp:posOffset>
                </wp:positionV>
                <wp:extent cx="71755" cy="635"/>
                <wp:effectExtent l="0" t="0" r="23495" b="18415"/>
                <wp:wrapNone/>
                <wp:docPr id="1823" name="Freeform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635"/>
                        </a:xfrm>
                        <a:custGeom>
                          <a:avLst/>
                          <a:gdLst>
                            <a:gd name="T0" fmla="*/ 194 w 194"/>
                            <a:gd name="T1" fmla="*/ 0 h 1"/>
                            <a:gd name="T2" fmla="*/ 0 w 194"/>
                            <a:gd name="T3" fmla="*/ 1 h 1"/>
                          </a:gdLst>
                          <a:ahLst/>
                          <a:cxnLst>
                            <a:cxn ang="0">
                              <a:pos x="T0" y="T1"/>
                            </a:cxn>
                            <a:cxn ang="0">
                              <a:pos x="T2" y="T3"/>
                            </a:cxn>
                          </a:cxnLst>
                          <a:rect l="0" t="0" r="r" b="b"/>
                          <a:pathLst>
                            <a:path w="194" h="1">
                              <a:moveTo>
                                <a:pt x="194" y="0"/>
                              </a:moveTo>
                              <a:lnTo>
                                <a:pt x="0" y="1"/>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2" o:spid="_x0000_s1026" style="position:absolute;margin-left:298.3pt;margin-top:290.9pt;width:5.65pt;height:.0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" path="m194,l,1e" strokeweight="1pt">
                <v:stroke startarrowwidth="narrow" startarrowlength="short" endarrowwidth="narrow" endarrowlength="short"/>
                <v:path arrowok="t" o:connecttype="custom" o:connectlocs="71755,0;0,635" o:connectangles="0,0"/>
              </v:shape>
            </w:pict>
          </mc:Fallback>
        </mc:AlternateContent>
      </w:r>
      <w:r>
        <w:rPr>
          <w:noProof/>
          <w:lang w:val="es-MX" w:eastAsia="es-MX"/>
        </w:rPr>
        <mc:AlternateContent>
          <mc:Choice Requires="wps">
            <w:drawing>
              <wp:anchor distT="0" distB="0" distL="114300" distR="114300" simplePos="0" relativeHeight="252251136" behindDoc="0" locked="0" layoutInCell="1" allowOverlap="1" wp14:anchorId="64AD0FA7" wp14:editId="5E3E6D81">
                <wp:simplePos x="0" y="0"/>
                <wp:positionH relativeFrom="column">
                  <wp:posOffset>3787775</wp:posOffset>
                </wp:positionH>
                <wp:positionV relativeFrom="paragraph">
                  <wp:posOffset>2693035</wp:posOffset>
                </wp:positionV>
                <wp:extent cx="1905" cy="1003300"/>
                <wp:effectExtent l="0" t="0" r="17145" b="25400"/>
                <wp:wrapNone/>
                <wp:docPr id="102" name="Freeform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1003300"/>
                        </a:xfrm>
                        <a:custGeom>
                          <a:avLst/>
                          <a:gdLst>
                            <a:gd name="T0" fmla="*/ 1905 w 3"/>
                            <a:gd name="T1" fmla="*/ 0 h 1580"/>
                            <a:gd name="T2" fmla="*/ 0 w 3"/>
                            <a:gd name="T3" fmla="*/ 1003300 h 1580"/>
                            <a:gd name="T4" fmla="*/ 0 60000 65536"/>
                            <a:gd name="T5" fmla="*/ 0 60000 65536"/>
                          </a:gdLst>
                          <a:ahLst/>
                          <a:cxnLst>
                            <a:cxn ang="T4">
                              <a:pos x="T0" y="T1"/>
                            </a:cxn>
                            <a:cxn ang="T5">
                              <a:pos x="T2" y="T3"/>
                            </a:cxn>
                          </a:cxnLst>
                          <a:rect l="0" t="0" r="r" b="b"/>
                          <a:pathLst>
                            <a:path w="3" h="1580">
                              <a:moveTo>
                                <a:pt x="3" y="0"/>
                              </a:moveTo>
                              <a:lnTo>
                                <a:pt x="0" y="15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3" o:spid="_x0000_s1026" style="position:absolute;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8.4pt,212.05pt,298.25pt,291.05pt" coordsize="3,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" filled="f">
                <v:path arrowok="t" o:connecttype="custom" o:connectlocs="1209675,0;0,637095500" o:connectangles="0,0"/>
              </v:polyline>
            </w:pict>
          </mc:Fallback>
        </mc:AlternateContent>
      </w:r>
      <w:r>
        <w:rPr>
          <w:noProof/>
          <w:lang w:val="es-MX" w:eastAsia="es-MX"/>
        </w:rPr>
        <mc:AlternateContent>
          <mc:Choice Requires="wps">
            <w:drawing>
              <wp:anchor distT="0" distB="0" distL="114300" distR="114300" simplePos="0" relativeHeight="252252160" behindDoc="0" locked="0" layoutInCell="1" allowOverlap="1" wp14:anchorId="1BFBE706" wp14:editId="29DAA002">
                <wp:simplePos x="0" y="0"/>
                <wp:positionH relativeFrom="column">
                  <wp:posOffset>7493000</wp:posOffset>
                </wp:positionH>
                <wp:positionV relativeFrom="paragraph">
                  <wp:posOffset>3702685</wp:posOffset>
                </wp:positionV>
                <wp:extent cx="71755" cy="2540"/>
                <wp:effectExtent l="0" t="0" r="23495" b="16510"/>
                <wp:wrapNone/>
                <wp:docPr id="1825" name="Freeform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540"/>
                        </a:xfrm>
                        <a:custGeom>
                          <a:avLst/>
                          <a:gdLst>
                            <a:gd name="T0" fmla="*/ 199 w 199"/>
                            <a:gd name="T1" fmla="*/ 4 h 4"/>
                            <a:gd name="T2" fmla="*/ 0 w 199"/>
                            <a:gd name="T3" fmla="*/ 0 h 4"/>
                          </a:gdLst>
                          <a:ahLst/>
                          <a:cxnLst>
                            <a:cxn ang="0">
                              <a:pos x="T0" y="T1"/>
                            </a:cxn>
                            <a:cxn ang="0">
                              <a:pos x="T2" y="T3"/>
                            </a:cxn>
                          </a:cxnLst>
                          <a:rect l="0" t="0" r="r" b="b"/>
                          <a:pathLst>
                            <a:path w="199" h="4">
                              <a:moveTo>
                                <a:pt x="199" y="4"/>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4" o:spid="_x0000_s1026" style="position:absolute;margin-left:590pt;margin-top:291.55pt;width:5.65pt;height:.2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" path="m199,4l,e" strokeweight="1pt">
                <v:stroke startarrowwidth="narrow" startarrowlength="short" endarrowwidth="narrow" endarrowlength="short"/>
                <v:path arrowok="t" o:connecttype="custom" o:connectlocs="71755,2540;0,0" o:connectangles="0,0"/>
              </v:shape>
            </w:pict>
          </mc:Fallback>
        </mc:AlternateContent>
      </w:r>
      <w:r>
        <w:rPr>
          <w:noProof/>
          <w:lang w:val="es-MX" w:eastAsia="es-MX"/>
        </w:rPr>
        <mc:AlternateContent>
          <mc:Choice Requires="wps">
            <w:drawing>
              <wp:anchor distT="0" distB="0" distL="114300" distR="114300" simplePos="0" relativeHeight="252253184" behindDoc="0" locked="0" layoutInCell="1" allowOverlap="1" wp14:anchorId="43392380" wp14:editId="0213B6E0">
                <wp:simplePos x="0" y="0"/>
                <wp:positionH relativeFrom="column">
                  <wp:posOffset>7483475</wp:posOffset>
                </wp:positionH>
                <wp:positionV relativeFrom="paragraph">
                  <wp:posOffset>2699385</wp:posOffset>
                </wp:positionV>
                <wp:extent cx="1905" cy="1003300"/>
                <wp:effectExtent l="0" t="0" r="17145" b="25400"/>
                <wp:wrapNone/>
                <wp:docPr id="103" name="Freeform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1003300"/>
                        </a:xfrm>
                        <a:custGeom>
                          <a:avLst/>
                          <a:gdLst>
                            <a:gd name="T0" fmla="*/ 0 w 3"/>
                            <a:gd name="T1" fmla="*/ 0 h 1580"/>
                            <a:gd name="T2" fmla="*/ 1905 w 3"/>
                            <a:gd name="T3" fmla="*/ 1003300 h 1580"/>
                            <a:gd name="T4" fmla="*/ 0 60000 65536"/>
                            <a:gd name="T5" fmla="*/ 0 60000 65536"/>
                          </a:gdLst>
                          <a:ahLst/>
                          <a:cxnLst>
                            <a:cxn ang="T4">
                              <a:pos x="T0" y="T1"/>
                            </a:cxn>
                            <a:cxn ang="T5">
                              <a:pos x="T2" y="T3"/>
                            </a:cxn>
                          </a:cxnLst>
                          <a:rect l="0" t="0" r="r" b="b"/>
                          <a:pathLst>
                            <a:path w="3" h="1580">
                              <a:moveTo>
                                <a:pt x="0" y="0"/>
                              </a:moveTo>
                              <a:lnTo>
                                <a:pt x="3" y="15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5" o:spid="_x0000_s1026" style="position:absolute;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89.25pt,212.55pt,589.4pt,291.55pt" coordsize="3,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" filled="f">
                <v:path arrowok="t" o:connecttype="custom" o:connectlocs="0,0;1209675,637095500" o:connectangles="0,0"/>
              </v:polyline>
            </w:pict>
          </mc:Fallback>
        </mc:AlternateContent>
      </w:r>
      <w:r>
        <w:rPr>
          <w:noProof/>
          <w:lang w:val="es-MX" w:eastAsia="es-MX"/>
        </w:rPr>
        <mc:AlternateContent>
          <mc:Choice Requires="wps">
            <w:drawing>
              <wp:anchor distT="0" distB="0" distL="114300" distR="114300" simplePos="0" relativeHeight="252254208" behindDoc="0" locked="0" layoutInCell="1" allowOverlap="1" wp14:anchorId="495B6CE4" wp14:editId="536D458A">
                <wp:simplePos x="0" y="0"/>
                <wp:positionH relativeFrom="column">
                  <wp:posOffset>6999605</wp:posOffset>
                </wp:positionH>
                <wp:positionV relativeFrom="paragraph">
                  <wp:posOffset>540385</wp:posOffset>
                </wp:positionV>
                <wp:extent cx="6350" cy="1562100"/>
                <wp:effectExtent l="0" t="0" r="12700" b="19050"/>
                <wp:wrapNone/>
                <wp:docPr id="104" name="Freeform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562100"/>
                        </a:xfrm>
                        <a:custGeom>
                          <a:avLst/>
                          <a:gdLst>
                            <a:gd name="T0" fmla="*/ 0 w 10"/>
                            <a:gd name="T1" fmla="*/ 0 h 2460"/>
                            <a:gd name="T2" fmla="*/ 6350 w 10"/>
                            <a:gd name="T3" fmla="*/ 1562100 h 2460"/>
                            <a:gd name="T4" fmla="*/ 0 60000 65536"/>
                            <a:gd name="T5" fmla="*/ 0 60000 65536"/>
                          </a:gdLst>
                          <a:ahLst/>
                          <a:cxnLst>
                            <a:cxn ang="T4">
                              <a:pos x="T0" y="T1"/>
                            </a:cxn>
                            <a:cxn ang="T5">
                              <a:pos x="T2" y="T3"/>
                            </a:cxn>
                          </a:cxnLst>
                          <a:rect l="0" t="0" r="r" b="b"/>
                          <a:pathLst>
                            <a:path w="10" h="2460">
                              <a:moveTo>
                                <a:pt x="0" y="0"/>
                              </a:moveTo>
                              <a:lnTo>
                                <a:pt x="10" y="24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6" o:spid="_x0000_s1026" style="position:absolute;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51.15pt,42.55pt,551.65pt,165.55pt" coordsize="1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" filled="f">
                <v:path arrowok="t" o:connecttype="custom" o:connectlocs="0,0;4032250,991933500" o:connectangles="0,0"/>
              </v:polyline>
            </w:pict>
          </mc:Fallback>
        </mc:AlternateContent>
      </w:r>
      <w:r>
        <w:rPr>
          <w:noProof/>
          <w:lang w:val="es-MX" w:eastAsia="es-MX"/>
        </w:rPr>
        <mc:AlternateContent>
          <mc:Choice Requires="wps">
            <w:drawing>
              <wp:anchor distT="0" distB="0" distL="114299" distR="114299" simplePos="0" relativeHeight="252255232" behindDoc="0" locked="0" layoutInCell="1" allowOverlap="1" wp14:anchorId="2211A064" wp14:editId="1942ED54">
                <wp:simplePos x="0" y="0"/>
                <wp:positionH relativeFrom="column">
                  <wp:posOffset>7946390</wp:posOffset>
                </wp:positionH>
                <wp:positionV relativeFrom="paragraph">
                  <wp:posOffset>540385</wp:posOffset>
                </wp:positionV>
                <wp:extent cx="0" cy="2152650"/>
                <wp:effectExtent l="0" t="0" r="19050" b="19050"/>
                <wp:wrapNone/>
                <wp:docPr id="1828" name="Freeform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152650"/>
                        </a:xfrm>
                        <a:custGeom>
                          <a:avLst/>
                          <a:gdLst>
                            <a:gd name="T0" fmla="*/ 0 w 1"/>
                            <a:gd name="T1" fmla="*/ 0 h 3390"/>
                            <a:gd name="T2" fmla="*/ 0 w 1"/>
                            <a:gd name="T3" fmla="*/ 3390 h 3390"/>
                          </a:gdLst>
                          <a:ahLst/>
                          <a:cxnLst>
                            <a:cxn ang="0">
                              <a:pos x="T0" y="T1"/>
                            </a:cxn>
                            <a:cxn ang="0">
                              <a:pos x="T2" y="T3"/>
                            </a:cxn>
                          </a:cxnLst>
                          <a:rect l="0" t="0" r="r" b="b"/>
                          <a:pathLst>
                            <a:path w="1" h="3390">
                              <a:moveTo>
                                <a:pt x="0" y="0"/>
                              </a:moveTo>
                              <a:lnTo>
                                <a:pt x="0" y="3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7" o:spid="_x0000_s1026" style="position:absolute;margin-left:625.7pt;margin-top:42.55pt;width:0;height:169.5pt;z-index:25225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coordsize="1,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" path="m,l,3390e" filled="f">
                <v:path arrowok="t" o:connecttype="custom" o:connectlocs="0,0;0,2152650" o:connectangles="0,0"/>
              </v:shape>
            </w:pict>
          </mc:Fallback>
        </mc:AlternateContent>
      </w:r>
      <w:r>
        <w:rPr>
          <w:noProof/>
          <w:lang w:val="es-MX" w:eastAsia="es-MX"/>
        </w:rPr>
        <mc:AlternateContent>
          <mc:Choice Requires="wps">
            <w:drawing>
              <wp:anchor distT="0" distB="0" distL="114300" distR="114300" simplePos="0" relativeHeight="252256256" behindDoc="0" locked="0" layoutInCell="1" allowOverlap="1" wp14:anchorId="3797708E" wp14:editId="47C5C48A">
                <wp:simplePos x="0" y="0"/>
                <wp:positionH relativeFrom="column">
                  <wp:posOffset>7484745</wp:posOffset>
                </wp:positionH>
                <wp:positionV relativeFrom="paragraph">
                  <wp:posOffset>2693035</wp:posOffset>
                </wp:positionV>
                <wp:extent cx="468630" cy="5080"/>
                <wp:effectExtent l="0" t="0" r="26670" b="13970"/>
                <wp:wrapNone/>
                <wp:docPr id="105" name="Freeform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 cy="5080"/>
                        </a:xfrm>
                        <a:custGeom>
                          <a:avLst/>
                          <a:gdLst>
                            <a:gd name="T0" fmla="*/ 0 w 738"/>
                            <a:gd name="T1" fmla="*/ 5080 h 8"/>
                            <a:gd name="T2" fmla="*/ 468630 w 738"/>
                            <a:gd name="T3" fmla="*/ 0 h 8"/>
                            <a:gd name="T4" fmla="*/ 0 60000 65536"/>
                            <a:gd name="T5" fmla="*/ 0 60000 65536"/>
                          </a:gdLst>
                          <a:ahLst/>
                          <a:cxnLst>
                            <a:cxn ang="T4">
                              <a:pos x="T0" y="T1"/>
                            </a:cxn>
                            <a:cxn ang="T5">
                              <a:pos x="T2" y="T3"/>
                            </a:cxn>
                          </a:cxnLst>
                          <a:rect l="0" t="0" r="r" b="b"/>
                          <a:pathLst>
                            <a:path w="738" h="8">
                              <a:moveTo>
                                <a:pt x="0" y="8"/>
                              </a:moveTo>
                              <a:lnTo>
                                <a:pt x="73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8" o:spid="_x0000_s1026" style="position:absolute;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89.35pt,212.45pt,626.25pt,212.05pt" coordsize="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" filled="f">
                <v:path arrowok="t" o:connecttype="custom" o:connectlocs="0,3225800;297580050,0" o:connectangles="0,0"/>
              </v:polyline>
            </w:pict>
          </mc:Fallback>
        </mc:AlternateContent>
      </w:r>
      <w:r>
        <w:rPr>
          <w:noProof/>
          <w:lang w:val="es-MX" w:eastAsia="es-MX"/>
        </w:rPr>
        <mc:AlternateContent>
          <mc:Choice Requires="wps">
            <w:drawing>
              <wp:anchor distT="4294967295" distB="4294967295" distL="114300" distR="114300" simplePos="0" relativeHeight="252257280" behindDoc="0" locked="0" layoutInCell="1" allowOverlap="1" wp14:anchorId="0911AA84" wp14:editId="05C74F44">
                <wp:simplePos x="0" y="0"/>
                <wp:positionH relativeFrom="column">
                  <wp:posOffset>4737100</wp:posOffset>
                </wp:positionH>
                <wp:positionV relativeFrom="paragraph">
                  <wp:posOffset>3677285</wp:posOffset>
                </wp:positionV>
                <wp:extent cx="71755" cy="0"/>
                <wp:effectExtent l="0" t="0" r="23495" b="19050"/>
                <wp:wrapSquare wrapText="bothSides"/>
                <wp:docPr id="1830"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9" o:spid="_x0000_s1026" style="position:absolute;z-index:25225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pt,289.55pt" to="378.65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5a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">
                <w10:wrap type="square"/>
              </v:line>
            </w:pict>
          </mc:Fallback>
        </mc:AlternateContent>
      </w:r>
      <w:r>
        <w:rPr>
          <w:noProof/>
          <w:lang w:val="es-MX" w:eastAsia="es-MX"/>
        </w:rPr>
        <mc:AlternateContent>
          <mc:Choice Requires="wps">
            <w:drawing>
              <wp:anchor distT="4294967295" distB="4294967295" distL="114300" distR="114300" simplePos="0" relativeHeight="252260352" behindDoc="0" locked="0" layoutInCell="1" allowOverlap="1" wp14:anchorId="4A3897DA" wp14:editId="78267037">
                <wp:simplePos x="0" y="0"/>
                <wp:positionH relativeFrom="column">
                  <wp:posOffset>3802380</wp:posOffset>
                </wp:positionH>
                <wp:positionV relativeFrom="paragraph">
                  <wp:posOffset>2692400</wp:posOffset>
                </wp:positionV>
                <wp:extent cx="2334895" cy="0"/>
                <wp:effectExtent l="0" t="0" r="27305" b="19050"/>
                <wp:wrapNone/>
                <wp:docPr id="1833" name="Freeform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4895" cy="0"/>
                        </a:xfrm>
                        <a:custGeom>
                          <a:avLst/>
                          <a:gdLst>
                            <a:gd name="T0" fmla="*/ 0 w 3677"/>
                            <a:gd name="T1" fmla="*/ 0 h 1"/>
                            <a:gd name="T2" fmla="*/ 3677 w 3677"/>
                            <a:gd name="T3" fmla="*/ 0 h 1"/>
                          </a:gdLst>
                          <a:ahLst/>
                          <a:cxnLst>
                            <a:cxn ang="0">
                              <a:pos x="T0" y="T1"/>
                            </a:cxn>
                            <a:cxn ang="0">
                              <a:pos x="T2" y="T3"/>
                            </a:cxn>
                          </a:cxnLst>
                          <a:rect l="0" t="0" r="r" b="b"/>
                          <a:pathLst>
                            <a:path w="3677" h="1">
                              <a:moveTo>
                                <a:pt x="0" y="0"/>
                              </a:moveTo>
                              <a:lnTo>
                                <a:pt x="367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82" o:spid="_x0000_s1026" style="position:absolute;margin-left:299.4pt;margin-top:212pt;width:183.85pt;height:0;z-index:25226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3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" path="m,l3677,e" filled="f">
                <v:path arrowok="t" o:connecttype="custom" o:connectlocs="0,0;2334895,0" o:connectangles="0,0"/>
              </v:shape>
            </w:pict>
          </mc:Fallback>
        </mc:AlternateContent>
      </w:r>
      <w:r>
        <w:rPr>
          <w:noProof/>
          <w:lang w:val="es-MX" w:eastAsia="es-MX"/>
        </w:rPr>
        <mc:AlternateContent>
          <mc:Choice Requires="wps">
            <w:drawing>
              <wp:anchor distT="0" distB="0" distL="114300" distR="114300" simplePos="0" relativeHeight="252261376" behindDoc="0" locked="0" layoutInCell="1" allowOverlap="1" wp14:anchorId="75ABEF01" wp14:editId="5FFCF179">
                <wp:simplePos x="0" y="0"/>
                <wp:positionH relativeFrom="column">
                  <wp:posOffset>6140780</wp:posOffset>
                </wp:positionH>
                <wp:positionV relativeFrom="paragraph">
                  <wp:posOffset>2698115</wp:posOffset>
                </wp:positionV>
                <wp:extent cx="3175" cy="83820"/>
                <wp:effectExtent l="0" t="0" r="15875" b="11430"/>
                <wp:wrapNone/>
                <wp:docPr id="106" name="Freeform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83820"/>
                        </a:xfrm>
                        <a:custGeom>
                          <a:avLst/>
                          <a:gdLst>
                            <a:gd name="T0" fmla="*/ 0 w 5"/>
                            <a:gd name="T1" fmla="*/ 0 h 132"/>
                            <a:gd name="T2" fmla="*/ 3175 w 5"/>
                            <a:gd name="T3" fmla="*/ 83820 h 132"/>
                            <a:gd name="T4" fmla="*/ 0 60000 65536"/>
                            <a:gd name="T5" fmla="*/ 0 60000 65536"/>
                          </a:gdLst>
                          <a:ahLst/>
                          <a:cxnLst>
                            <a:cxn ang="T4">
                              <a:pos x="T0" y="T1"/>
                            </a:cxn>
                            <a:cxn ang="T5">
                              <a:pos x="T2" y="T3"/>
                            </a:cxn>
                          </a:cxnLst>
                          <a:rect l="0" t="0" r="r" b="b"/>
                          <a:pathLst>
                            <a:path w="5" h="132">
                              <a:moveTo>
                                <a:pt x="0" y="0"/>
                              </a:moveTo>
                              <a:lnTo>
                                <a:pt x="5" y="1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3" o:spid="_x0000_s1026" style="position:absolute;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83.55pt,212.45pt,483.8pt,219.05pt" coordsize="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" filled="f">
                <v:path arrowok="t" o:connecttype="custom" o:connectlocs="0,0;2016125,53225700" o:connectangles="0,0"/>
              </v:polyline>
            </w:pict>
          </mc:Fallback>
        </mc:AlternateContent>
      </w:r>
      <w:r>
        <w:rPr>
          <w:noProof/>
          <w:lang w:val="es-MX" w:eastAsia="es-MX"/>
        </w:rPr>
        <mc:AlternateContent>
          <mc:Choice Requires="wps">
            <w:drawing>
              <wp:anchor distT="0" distB="0" distL="114300" distR="114300" simplePos="0" relativeHeight="252226560" behindDoc="0" locked="0" layoutInCell="1" allowOverlap="1" wp14:anchorId="05C88F65" wp14:editId="7A31C066">
                <wp:simplePos x="0" y="0"/>
                <wp:positionH relativeFrom="margin">
                  <wp:posOffset>1677035</wp:posOffset>
                </wp:positionH>
                <wp:positionV relativeFrom="margin">
                  <wp:posOffset>1417320</wp:posOffset>
                </wp:positionV>
                <wp:extent cx="791845" cy="467995"/>
                <wp:effectExtent l="0" t="0" r="84455" b="65405"/>
                <wp:wrapNone/>
                <wp:docPr id="1838" name="Rectangle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10"/>
                              </w:rPr>
                            </w:pPr>
                            <w:r>
                              <w:rPr>
                                <w:rFonts w:ascii="Arial" w:hAnsi="Arial"/>
                                <w:sz w:val="10"/>
                              </w:rPr>
                              <w:t xml:space="preserve">DIRECCIÓN DE DERECHOS HUMANOS Y ANÁLISIS E INFORMACIÓN DE SEGURIDAD NACIONAL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9" o:spid="_x0000_s1105" style="position:absolute;left:0;text-align:left;margin-left:132.05pt;margin-top:111.6pt;width:62.35pt;height:36.85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" strokeweight="1pt">
                <v:shadow on="t" color="black" offset="3.75pt,2.5pt"/>
                <v:textbox inset="1pt,1pt,1pt,1pt">
                  <w:txbxContent>
                    <w:p w:rsidR="009F01F2" w:rsidRDefault="009F01F2" w:rsidP="00D1437B">
                      <w:pPr>
                        <w:rPr>
                          <w:rFonts w:ascii="Arial" w:hAnsi="Arial"/>
                          <w:sz w:val="10"/>
                        </w:rPr>
                      </w:pPr>
                      <w:r>
                        <w:rPr>
                          <w:rFonts w:ascii="Arial" w:hAnsi="Arial"/>
                          <w:sz w:val="10"/>
                        </w:rPr>
                        <w:t xml:space="preserve">DIRECCIÓN DE DERECHOS HUMANOS Y ANÁLISIS E INFORMACIÓN DE SEGURIDAD NACIONAL  </w:t>
                      </w:r>
                    </w:p>
                  </w:txbxContent>
                </v:textbox>
                <w10:wrap anchorx="margin" anchory="margin"/>
              </v:rect>
            </w:pict>
          </mc:Fallback>
        </mc:AlternateContent>
      </w:r>
      <w:r>
        <w:rPr>
          <w:noProof/>
          <w:lang w:val="es-MX" w:eastAsia="es-MX"/>
        </w:rPr>
        <mc:AlternateContent>
          <mc:Choice Requires="wps">
            <w:drawing>
              <wp:anchor distT="0" distB="0" distL="114299" distR="114299" simplePos="0" relativeHeight="252262400" behindDoc="0" locked="0" layoutInCell="1" allowOverlap="1" wp14:anchorId="61AEF76C" wp14:editId="1056D982">
                <wp:simplePos x="0" y="0"/>
                <wp:positionH relativeFrom="column">
                  <wp:posOffset>2155189</wp:posOffset>
                </wp:positionH>
                <wp:positionV relativeFrom="paragraph">
                  <wp:posOffset>1321435</wp:posOffset>
                </wp:positionV>
                <wp:extent cx="0" cy="93345"/>
                <wp:effectExtent l="0" t="0" r="19050" b="20955"/>
                <wp:wrapSquare wrapText="bothSides"/>
                <wp:docPr id="1837"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5" o:spid="_x0000_s1026" style="position:absolute;z-index:25226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9.7pt,104.05pt" to="169.7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" strokeweight="1pt">
                <w10:wrap type="square"/>
              </v:line>
            </w:pict>
          </mc:Fallback>
        </mc:AlternateContent>
      </w:r>
      <w:r>
        <w:rPr>
          <w:noProof/>
          <w:lang w:val="es-MX" w:eastAsia="es-MX"/>
        </w:rPr>
        <mc:AlternateContent>
          <mc:Choice Requires="wps">
            <w:drawing>
              <wp:anchor distT="0" distB="0" distL="114300" distR="114300" simplePos="0" relativeHeight="252231680" behindDoc="0" locked="0" layoutInCell="1" allowOverlap="1" wp14:anchorId="6EE2F996" wp14:editId="148DD386">
                <wp:simplePos x="0" y="0"/>
                <wp:positionH relativeFrom="margin">
                  <wp:posOffset>2141855</wp:posOffset>
                </wp:positionH>
                <wp:positionV relativeFrom="margin">
                  <wp:posOffset>1911985</wp:posOffset>
                </wp:positionV>
                <wp:extent cx="635" cy="781050"/>
                <wp:effectExtent l="13335" t="9525" r="14605" b="9525"/>
                <wp:wrapNone/>
                <wp:docPr id="108" name="Freeform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781050"/>
                        </a:xfrm>
                        <a:custGeom>
                          <a:avLst/>
                          <a:gdLst>
                            <a:gd name="T0" fmla="*/ 635 w 1"/>
                            <a:gd name="T1" fmla="*/ 781050 h 1230"/>
                            <a:gd name="T2" fmla="*/ 0 w 1"/>
                            <a:gd name="T3" fmla="*/ 0 h 1230"/>
                            <a:gd name="T4" fmla="*/ 0 60000 65536"/>
                            <a:gd name="T5" fmla="*/ 0 60000 65536"/>
                          </a:gdLst>
                          <a:ahLst/>
                          <a:cxnLst>
                            <a:cxn ang="T4">
                              <a:pos x="T0" y="T1"/>
                            </a:cxn>
                            <a:cxn ang="T5">
                              <a:pos x="T2" y="T3"/>
                            </a:cxn>
                          </a:cxnLst>
                          <a:rect l="0" t="0" r="r" b="b"/>
                          <a:pathLst>
                            <a:path w="1" h="1230">
                              <a:moveTo>
                                <a:pt x="1" y="1230"/>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4" o:spid="_x0000_s1026" style="position:absolute;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168.7pt,212.05pt,168.65pt,150.55pt" coordsize="1,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" strokeweight="1pt">
                <v:stroke startarrowwidth="narrow" startarrowlength="short" endarrowwidth="narrow" endarrowlength="short"/>
                <v:path arrowok="t" o:connecttype="custom" o:connectlocs="403225,495966750;0,0" o:connectangles="0,0"/>
                <w10:wrap anchorx="margin" anchory="margin"/>
              </v:polyline>
            </w:pict>
          </mc:Fallback>
        </mc:AlternateContent>
      </w:r>
      <w:r>
        <w:rPr>
          <w:noProof/>
          <w:lang w:val="es-MX" w:eastAsia="es-MX"/>
        </w:rPr>
        <mc:AlternateContent>
          <mc:Choice Requires="wps">
            <w:drawing>
              <wp:anchor distT="0" distB="0" distL="114300" distR="114300" simplePos="0" relativeHeight="252225536" behindDoc="0" locked="0" layoutInCell="1" allowOverlap="1" wp14:anchorId="1FF8820A" wp14:editId="1BA1829E">
                <wp:simplePos x="0" y="0"/>
                <wp:positionH relativeFrom="margin">
                  <wp:posOffset>1665605</wp:posOffset>
                </wp:positionH>
                <wp:positionV relativeFrom="margin">
                  <wp:posOffset>2674620</wp:posOffset>
                </wp:positionV>
                <wp:extent cx="476885" cy="2540"/>
                <wp:effectExtent l="13335" t="10160" r="14605" b="6350"/>
                <wp:wrapNone/>
                <wp:docPr id="107" name="Freeform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885" cy="2540"/>
                        </a:xfrm>
                        <a:custGeom>
                          <a:avLst/>
                          <a:gdLst>
                            <a:gd name="T0" fmla="*/ 476885 w 751"/>
                            <a:gd name="T1" fmla="*/ 2540 h 4"/>
                            <a:gd name="T2" fmla="*/ 0 w 751"/>
                            <a:gd name="T3" fmla="*/ 0 h 4"/>
                            <a:gd name="T4" fmla="*/ 0 60000 65536"/>
                            <a:gd name="T5" fmla="*/ 0 60000 65536"/>
                          </a:gdLst>
                          <a:ahLst/>
                          <a:cxnLst>
                            <a:cxn ang="T4">
                              <a:pos x="T0" y="T1"/>
                            </a:cxn>
                            <a:cxn ang="T5">
                              <a:pos x="T2" y="T3"/>
                            </a:cxn>
                          </a:cxnLst>
                          <a:rect l="0" t="0" r="r" b="b"/>
                          <a:pathLst>
                            <a:path w="751" h="4">
                              <a:moveTo>
                                <a:pt x="751" y="4"/>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8" o:spid="_x0000_s1026" style="position:absolute;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168.7pt,210.8pt,131.15pt,210.6pt" coordsize="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" strokeweight="1pt">
                <v:stroke startarrowwidth="narrow" startarrowlength="short" endarrowwidth="narrow" endarrowlength="short"/>
                <v:path arrowok="t" o:connecttype="custom" o:connectlocs="302821975,1612900;0,0" o:connectangles="0,0"/>
                <w10:wrap anchorx="margin" anchory="margin"/>
              </v:polyline>
            </w:pict>
          </mc:Fallback>
        </mc:AlternateContent>
      </w:r>
      <w:r>
        <w:rPr>
          <w:noProof/>
          <w:lang w:val="es-MX" w:eastAsia="es-MX"/>
        </w:rPr>
        <mc:AlternateContent>
          <mc:Choice Requires="wps">
            <w:drawing>
              <wp:anchor distT="4294967295" distB="4294967295" distL="114300" distR="114300" simplePos="0" relativeHeight="252259328" behindDoc="0" locked="0" layoutInCell="1" allowOverlap="1" wp14:anchorId="1E1C97BB" wp14:editId="49F59A7A">
                <wp:simplePos x="0" y="0"/>
                <wp:positionH relativeFrom="column">
                  <wp:posOffset>-893445</wp:posOffset>
                </wp:positionH>
                <wp:positionV relativeFrom="paragraph">
                  <wp:posOffset>1321434</wp:posOffset>
                </wp:positionV>
                <wp:extent cx="3050540" cy="0"/>
                <wp:effectExtent l="0" t="0" r="16510" b="19050"/>
                <wp:wrapSquare wrapText="bothSides"/>
                <wp:docPr id="1832" name="Freeform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0540" cy="0"/>
                        </a:xfrm>
                        <a:custGeom>
                          <a:avLst/>
                          <a:gdLst>
                            <a:gd name="T0" fmla="*/ 0 w 4804"/>
                            <a:gd name="T1" fmla="*/ 0 h 1"/>
                            <a:gd name="T2" fmla="*/ 4804 w 4804"/>
                            <a:gd name="T3" fmla="*/ 0 h 1"/>
                          </a:gdLst>
                          <a:ahLst/>
                          <a:cxnLst>
                            <a:cxn ang="0">
                              <a:pos x="T0" y="T1"/>
                            </a:cxn>
                            <a:cxn ang="0">
                              <a:pos x="T2" y="T3"/>
                            </a:cxn>
                          </a:cxnLst>
                          <a:rect l="0" t="0" r="r" b="b"/>
                          <a:pathLst>
                            <a:path w="4804" h="1">
                              <a:moveTo>
                                <a:pt x="0" y="0"/>
                              </a:moveTo>
                              <a:lnTo>
                                <a:pt x="480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81" o:spid="_x0000_s1026" style="position:absolute;margin-left:-70.35pt;margin-top:104.05pt;width:240.2pt;height:0;z-index:25225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4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" path="m,l4804,e" filled="f" strokeweight="1pt">
                <v:path arrowok="t" o:connecttype="custom" o:connectlocs="0,0;3050540,0" o:connectangles="0,0"/>
                <w10:wrap type="square"/>
              </v:shape>
            </w:pict>
          </mc:Fallback>
        </mc:AlternateContent>
      </w:r>
      <w:r>
        <w:rPr>
          <w:noProof/>
          <w:lang w:val="es-MX" w:eastAsia="es-MX"/>
        </w:rPr>
        <mc:AlternateContent>
          <mc:Choice Requires="wps">
            <w:drawing>
              <wp:anchor distT="0" distB="0" distL="114299" distR="114299" simplePos="0" relativeHeight="252258304" behindDoc="0" locked="0" layoutInCell="1" allowOverlap="1" wp14:anchorId="6E342757" wp14:editId="61D61975">
                <wp:simplePos x="0" y="0"/>
                <wp:positionH relativeFrom="column">
                  <wp:posOffset>269239</wp:posOffset>
                </wp:positionH>
                <wp:positionV relativeFrom="paragraph">
                  <wp:posOffset>1323975</wp:posOffset>
                </wp:positionV>
                <wp:extent cx="0" cy="93345"/>
                <wp:effectExtent l="0" t="0" r="19050" b="20955"/>
                <wp:wrapSquare wrapText="bothSides"/>
                <wp:docPr id="1831" name="Lin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0" o:spid="_x0000_s1026" style="position:absolute;z-index:25225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pt,104.25pt" to="21.2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" strokeweight="1pt">
                <w10:wrap type="square"/>
              </v:line>
            </w:pict>
          </mc:Fallback>
        </mc:AlternateContent>
      </w:r>
      <w:r>
        <w:rPr>
          <w:noProof/>
          <w:lang w:val="es-MX" w:eastAsia="es-MX"/>
        </w:rPr>
        <mc:AlternateContent>
          <mc:Choice Requires="wps">
            <w:drawing>
              <wp:anchor distT="0" distB="0" distL="114300" distR="114300" simplePos="0" relativeHeight="252230656" behindDoc="0" locked="0" layoutInCell="1" allowOverlap="1" wp14:anchorId="6D9B8A39" wp14:editId="03129C0E">
                <wp:simplePos x="0" y="0"/>
                <wp:positionH relativeFrom="margin">
                  <wp:posOffset>1203960</wp:posOffset>
                </wp:positionH>
                <wp:positionV relativeFrom="margin">
                  <wp:posOffset>1327785</wp:posOffset>
                </wp:positionV>
                <wp:extent cx="6350" cy="768350"/>
                <wp:effectExtent l="8890" t="6350" r="13335" b="6350"/>
                <wp:wrapNone/>
                <wp:docPr id="98" name="Freeform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768350"/>
                        </a:xfrm>
                        <a:custGeom>
                          <a:avLst/>
                          <a:gdLst>
                            <a:gd name="T0" fmla="*/ 0 w 10"/>
                            <a:gd name="T1" fmla="*/ 768350 h 1210"/>
                            <a:gd name="T2" fmla="*/ 6350 w 10"/>
                            <a:gd name="T3" fmla="*/ 0 h 1210"/>
                            <a:gd name="T4" fmla="*/ 0 60000 65536"/>
                            <a:gd name="T5" fmla="*/ 0 60000 65536"/>
                          </a:gdLst>
                          <a:ahLst/>
                          <a:cxnLst>
                            <a:cxn ang="T4">
                              <a:pos x="T0" y="T1"/>
                            </a:cxn>
                            <a:cxn ang="T5">
                              <a:pos x="T2" y="T3"/>
                            </a:cxn>
                          </a:cxnLst>
                          <a:rect l="0" t="0" r="r" b="b"/>
                          <a:pathLst>
                            <a:path w="10" h="1210">
                              <a:moveTo>
                                <a:pt x="0" y="1210"/>
                              </a:moveTo>
                              <a:lnTo>
                                <a:pt x="1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3" o:spid="_x0000_s1026" style="position:absolute;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94.8pt,165.05pt,95.3pt,104.55pt" coordsize="10,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" strokeweight="1pt">
                <v:stroke startarrowwidth="narrow" startarrowlength="short" endarrowwidth="narrow" endarrowlength="short"/>
                <v:path arrowok="t" o:connecttype="custom" o:connectlocs="0,487902250;4032250,0" o:connectangles="0,0"/>
                <w10:wrap anchorx="margin" anchory="margin"/>
              </v:polyline>
            </w:pict>
          </mc:Fallback>
        </mc:AlternateContent>
      </w:r>
      <w:r>
        <w:rPr>
          <w:noProof/>
          <w:lang w:val="es-MX" w:eastAsia="es-MX"/>
        </w:rPr>
        <mc:AlternateContent>
          <mc:Choice Requires="wps">
            <w:drawing>
              <wp:anchor distT="0" distB="0" distL="114300" distR="114300" simplePos="0" relativeHeight="252229632" behindDoc="0" locked="0" layoutInCell="1" allowOverlap="1" wp14:anchorId="7BF97590" wp14:editId="2C200329">
                <wp:simplePos x="0" y="0"/>
                <wp:positionH relativeFrom="column">
                  <wp:posOffset>1677035</wp:posOffset>
                </wp:positionH>
                <wp:positionV relativeFrom="paragraph">
                  <wp:posOffset>2983230</wp:posOffset>
                </wp:positionV>
                <wp:extent cx="71755" cy="3810"/>
                <wp:effectExtent l="0" t="0" r="23495" b="15240"/>
                <wp:wrapNone/>
                <wp:docPr id="1804" name="Freeform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3810"/>
                        </a:xfrm>
                        <a:custGeom>
                          <a:avLst/>
                          <a:gdLst>
                            <a:gd name="T0" fmla="*/ 271 w 271"/>
                            <a:gd name="T1" fmla="*/ 6 h 6"/>
                            <a:gd name="T2" fmla="*/ 0 w 271"/>
                            <a:gd name="T3" fmla="*/ 0 h 6"/>
                          </a:gdLst>
                          <a:ahLst/>
                          <a:cxnLst>
                            <a:cxn ang="0">
                              <a:pos x="T0" y="T1"/>
                            </a:cxn>
                            <a:cxn ang="0">
                              <a:pos x="T2" y="T3"/>
                            </a:cxn>
                          </a:cxnLst>
                          <a:rect l="0" t="0" r="r" b="b"/>
                          <a:pathLst>
                            <a:path w="271" h="6">
                              <a:moveTo>
                                <a:pt x="271" y="6"/>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52" o:spid="_x0000_s1026" style="position:absolute;margin-left:132.05pt;margin-top:234.9pt;width:5.65pt;height:.3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" path="m271,6l,e" strokeweight="1pt">
                <v:stroke startarrowwidth="narrow" startarrowlength="short" endarrowwidth="narrow" endarrowlength="short"/>
                <v:path arrowok="t" o:connecttype="custom" o:connectlocs="71755,3810;0,0" o:connectangles="0,0"/>
              </v:shape>
            </w:pict>
          </mc:Fallback>
        </mc:AlternateContent>
      </w:r>
      <w:r>
        <w:rPr>
          <w:noProof/>
          <w:lang w:val="es-MX" w:eastAsia="es-MX"/>
        </w:rPr>
        <mc:AlternateContent>
          <mc:Choice Requires="wps">
            <w:drawing>
              <wp:anchor distT="0" distB="0" distL="114300" distR="114300" simplePos="0" relativeHeight="252228608" behindDoc="0" locked="0" layoutInCell="1" allowOverlap="1" wp14:anchorId="63261163" wp14:editId="4675E678">
                <wp:simplePos x="0" y="0"/>
                <wp:positionH relativeFrom="margin">
                  <wp:posOffset>1665605</wp:posOffset>
                </wp:positionH>
                <wp:positionV relativeFrom="margin">
                  <wp:posOffset>2673985</wp:posOffset>
                </wp:positionV>
                <wp:extent cx="6350" cy="304800"/>
                <wp:effectExtent l="13335" t="9525" r="8890" b="9525"/>
                <wp:wrapNone/>
                <wp:docPr id="97" name="Freeform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304800"/>
                        </a:xfrm>
                        <a:custGeom>
                          <a:avLst/>
                          <a:gdLst>
                            <a:gd name="T0" fmla="*/ 6350 w 10"/>
                            <a:gd name="T1" fmla="*/ 0 h 480"/>
                            <a:gd name="T2" fmla="*/ 0 w 10"/>
                            <a:gd name="T3" fmla="*/ 304800 h 480"/>
                            <a:gd name="T4" fmla="*/ 0 60000 65536"/>
                            <a:gd name="T5" fmla="*/ 0 60000 65536"/>
                          </a:gdLst>
                          <a:ahLst/>
                          <a:cxnLst>
                            <a:cxn ang="T4">
                              <a:pos x="T0" y="T1"/>
                            </a:cxn>
                            <a:cxn ang="T5">
                              <a:pos x="T2" y="T3"/>
                            </a:cxn>
                          </a:cxnLst>
                          <a:rect l="0" t="0" r="r" b="b"/>
                          <a:pathLst>
                            <a:path w="10" h="480">
                              <a:moveTo>
                                <a:pt x="10" y="0"/>
                              </a:moveTo>
                              <a:lnTo>
                                <a:pt x="0" y="48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1" o:spid="_x0000_s1026" style="position:absolute;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131.65pt,210.55pt,131.15pt,234.55pt" coordsize="1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" strokeweight="1pt">
                <v:stroke startarrowwidth="narrow" startarrowlength="short" endarrowwidth="narrow" endarrowlength="short"/>
                <v:path arrowok="t" o:connecttype="custom" o:connectlocs="4032250,0;0,193548000" o:connectangles="0,0"/>
                <w10:wrap anchorx="margin" anchory="margin"/>
              </v:polyline>
            </w:pict>
          </mc:Fallback>
        </mc:AlternateContent>
      </w:r>
      <w:r>
        <w:rPr>
          <w:noProof/>
          <w:lang w:val="es-MX" w:eastAsia="es-MX"/>
        </w:rPr>
        <mc:AlternateContent>
          <mc:Choice Requires="wps">
            <w:drawing>
              <wp:anchor distT="0" distB="0" distL="114300" distR="114300" simplePos="0" relativeHeight="252227584" behindDoc="0" locked="0" layoutInCell="1" allowOverlap="1" wp14:anchorId="34176BD3" wp14:editId="01905C84">
                <wp:simplePos x="0" y="0"/>
                <wp:positionH relativeFrom="column">
                  <wp:posOffset>1751330</wp:posOffset>
                </wp:positionH>
                <wp:positionV relativeFrom="paragraph">
                  <wp:posOffset>2767330</wp:posOffset>
                </wp:positionV>
                <wp:extent cx="791845" cy="467995"/>
                <wp:effectExtent l="0" t="0" r="84455" b="65405"/>
                <wp:wrapNone/>
                <wp:docPr id="1802" name="Rectangle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ANÁLISIS E INFORMACIÓN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0" o:spid="_x0000_s1106" style="position:absolute;left:0;text-align:left;margin-left:137.9pt;margin-top:217.9pt;width:62.35pt;height:36.8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" strokeweight="1pt">
                <v:shadow on="t" color="black" offset="3.75pt,2.5pt"/>
                <v:textbox inset="1pt,1pt,1pt,1pt">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ANÁLISIS E INFORMACIÓN </w:t>
                      </w:r>
                    </w:p>
                  </w:txbxContent>
                </v:textbox>
              </v:rect>
            </w:pict>
          </mc:Fallback>
        </mc:AlternateContent>
      </w:r>
      <w:r>
        <w:rPr>
          <w:noProof/>
          <w:lang w:val="es-MX" w:eastAsia="es-MX"/>
        </w:rPr>
        <mc:AlternateContent>
          <mc:Choice Requires="wps">
            <w:drawing>
              <wp:anchor distT="0" distB="0" distL="114300" distR="114300" simplePos="0" relativeHeight="252224512" behindDoc="0" locked="0" layoutInCell="1" allowOverlap="1" wp14:anchorId="1A39E5C8" wp14:editId="3A30FB7B">
                <wp:simplePos x="0" y="0"/>
                <wp:positionH relativeFrom="margin">
                  <wp:posOffset>2143125</wp:posOffset>
                </wp:positionH>
                <wp:positionV relativeFrom="margin">
                  <wp:posOffset>2585720</wp:posOffset>
                </wp:positionV>
                <wp:extent cx="635" cy="93345"/>
                <wp:effectExtent l="0" t="0" r="37465" b="20955"/>
                <wp:wrapNone/>
                <wp:docPr id="1801"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33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flip:y;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68.75pt,203.6pt" to="168.8pt,2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" strokeweight="1pt">
                <v:stroke startarrowwidth="narrow" startarrowlength="short" endarrowwidth="narrow" endarrowlength="short"/>
                <w10:wrap anchorx="margin" anchory="margin"/>
              </v:line>
            </w:pict>
          </mc:Fallback>
        </mc:AlternateContent>
      </w:r>
      <w:r>
        <w:rPr>
          <w:noProof/>
          <w:lang w:val="es-MX" w:eastAsia="es-MX"/>
        </w:rPr>
        <mc:AlternateContent>
          <mc:Choice Requires="wps">
            <w:drawing>
              <wp:anchor distT="4294967295" distB="4294967295" distL="114300" distR="114300" simplePos="0" relativeHeight="252223488" behindDoc="0" locked="0" layoutInCell="1" allowOverlap="1" wp14:anchorId="042C6A27" wp14:editId="36F10879">
                <wp:simplePos x="0" y="0"/>
                <wp:positionH relativeFrom="column">
                  <wp:posOffset>721360</wp:posOffset>
                </wp:positionH>
                <wp:positionV relativeFrom="paragraph">
                  <wp:posOffset>3004184</wp:posOffset>
                </wp:positionV>
                <wp:extent cx="76835" cy="0"/>
                <wp:effectExtent l="0" t="0" r="18415" b="19050"/>
                <wp:wrapNone/>
                <wp:docPr id="1800" name="Freeform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0"/>
                        </a:xfrm>
                        <a:custGeom>
                          <a:avLst/>
                          <a:gdLst>
                            <a:gd name="T0" fmla="*/ 121 w 121"/>
                            <a:gd name="T1" fmla="*/ 0 h 1"/>
                            <a:gd name="T2" fmla="*/ 0 w 121"/>
                            <a:gd name="T3" fmla="*/ 0 h 1"/>
                          </a:gdLst>
                          <a:ahLst/>
                          <a:cxnLst>
                            <a:cxn ang="0">
                              <a:pos x="T0" y="T1"/>
                            </a:cxn>
                            <a:cxn ang="0">
                              <a:pos x="T2" y="T3"/>
                            </a:cxn>
                          </a:cxnLst>
                          <a:rect l="0" t="0" r="r" b="b"/>
                          <a:pathLst>
                            <a:path w="121" h="1">
                              <a:moveTo>
                                <a:pt x="121" y="0"/>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46" o:spid="_x0000_s1026" style="position:absolute;margin-left:56.8pt;margin-top:236.55pt;width:6.05pt;height:0;z-index:25222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" path="m121,l,e" strokeweight="1pt">
                <v:stroke startarrowwidth="narrow" startarrowlength="short" endarrowwidth="narrow" endarrowlength="short"/>
                <v:path arrowok="t" o:connecttype="custom" o:connectlocs="76835,0;0,0" o:connectangles="0,0"/>
              </v:shape>
            </w:pict>
          </mc:Fallback>
        </mc:AlternateContent>
      </w:r>
      <w:r>
        <w:rPr>
          <w:noProof/>
          <w:lang w:val="es-MX" w:eastAsia="es-MX"/>
        </w:rPr>
        <mc:AlternateContent>
          <mc:Choice Requires="wps">
            <w:drawing>
              <wp:anchor distT="0" distB="0" distL="114299" distR="114299" simplePos="0" relativeHeight="252222464" behindDoc="0" locked="0" layoutInCell="1" allowOverlap="1" wp14:anchorId="57DEED89" wp14:editId="1E4B89F9">
                <wp:simplePos x="0" y="0"/>
                <wp:positionH relativeFrom="margin">
                  <wp:posOffset>727709</wp:posOffset>
                </wp:positionH>
                <wp:positionV relativeFrom="margin">
                  <wp:posOffset>2674620</wp:posOffset>
                </wp:positionV>
                <wp:extent cx="0" cy="329565"/>
                <wp:effectExtent l="0" t="0" r="19050" b="13335"/>
                <wp:wrapNone/>
                <wp:docPr id="1799" name="Freeform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29565"/>
                        </a:xfrm>
                        <a:custGeom>
                          <a:avLst/>
                          <a:gdLst>
                            <a:gd name="T0" fmla="*/ 0 w 1"/>
                            <a:gd name="T1" fmla="*/ 0 h 519"/>
                            <a:gd name="T2" fmla="*/ 0 w 1"/>
                            <a:gd name="T3" fmla="*/ 519 h 519"/>
                          </a:gdLst>
                          <a:ahLst/>
                          <a:cxnLst>
                            <a:cxn ang="0">
                              <a:pos x="T0" y="T1"/>
                            </a:cxn>
                            <a:cxn ang="0">
                              <a:pos x="T2" y="T3"/>
                            </a:cxn>
                          </a:cxnLst>
                          <a:rect l="0" t="0" r="r" b="b"/>
                          <a:pathLst>
                            <a:path w="1" h="519">
                              <a:moveTo>
                                <a:pt x="0" y="0"/>
                              </a:moveTo>
                              <a:lnTo>
                                <a:pt x="0" y="519"/>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45" o:spid="_x0000_s1026" style="position:absolute;margin-left:57.3pt;margin-top:210.6pt;width:0;height:25.95pt;z-index:2522224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margin;mso-width-percent:0;mso-height-percent:0;mso-width-relative:page;mso-height-relative:page;v-text-anchor:top" coordsize="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" path="m,l,519e" strokeweight="1pt">
                <v:stroke startarrowwidth="narrow" startarrowlength="short" endarrowwidth="narrow" endarrowlength="short"/>
                <v:path arrowok="t" o:connecttype="custom" o:connectlocs="0,0;0,329565" o:connectangles="0,0"/>
                <w10:wrap anchorx="margin" anchory="margin"/>
              </v:shape>
            </w:pict>
          </mc:Fallback>
        </mc:AlternateContent>
      </w:r>
      <w:r>
        <w:rPr>
          <w:noProof/>
          <w:lang w:val="es-MX" w:eastAsia="es-MX"/>
        </w:rPr>
        <mc:AlternateContent>
          <mc:Choice Requires="wps">
            <w:drawing>
              <wp:anchor distT="0" distB="0" distL="114300" distR="114300" simplePos="0" relativeHeight="252221440" behindDoc="0" locked="0" layoutInCell="1" allowOverlap="1" wp14:anchorId="52F8C9D5" wp14:editId="2D63C8F2">
                <wp:simplePos x="0" y="0"/>
                <wp:positionH relativeFrom="column">
                  <wp:posOffset>800735</wp:posOffset>
                </wp:positionH>
                <wp:positionV relativeFrom="paragraph">
                  <wp:posOffset>2759075</wp:posOffset>
                </wp:positionV>
                <wp:extent cx="791845" cy="467995"/>
                <wp:effectExtent l="0" t="0" r="84455" b="65405"/>
                <wp:wrapNone/>
                <wp:docPr id="1798"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AEROPUERTOS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7" style="position:absolute;left:0;text-align:left;margin-left:63.05pt;margin-top:217.25pt;width:62.35pt;height:36.8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" strokeweight="1pt">
                <v:shadow on="t" color="black" offset="3.75pt,2.5pt"/>
                <v:textbox inset="1pt,1pt,1pt,1pt">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AEROPUERTOS </w:t>
                      </w:r>
                    </w:p>
                  </w:txbxContent>
                </v:textbox>
              </v:rect>
            </w:pict>
          </mc:Fallback>
        </mc:AlternateContent>
      </w:r>
      <w:r>
        <w:rPr>
          <w:noProof/>
          <w:lang w:val="es-MX" w:eastAsia="es-MX"/>
        </w:rPr>
        <mc:AlternateContent>
          <mc:Choice Requires="wps">
            <w:drawing>
              <wp:anchor distT="0" distB="0" distL="114300" distR="114300" simplePos="0" relativeHeight="252220416" behindDoc="0" locked="0" layoutInCell="1" allowOverlap="1" wp14:anchorId="6820BA36" wp14:editId="4A94A2B3">
                <wp:simplePos x="0" y="0"/>
                <wp:positionH relativeFrom="margin">
                  <wp:posOffset>807085</wp:posOffset>
                </wp:positionH>
                <wp:positionV relativeFrom="margin">
                  <wp:posOffset>2098675</wp:posOffset>
                </wp:positionV>
                <wp:extent cx="791845" cy="467995"/>
                <wp:effectExtent l="0" t="0" r="84455" b="65405"/>
                <wp:wrapNone/>
                <wp:docPr id="1797"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6"/>
                              </w:rPr>
                            </w:pPr>
                          </w:p>
                          <w:p w:rsidR="009F01F2" w:rsidRDefault="009F01F2" w:rsidP="00D1437B">
                            <w:pPr>
                              <w:rPr>
                                <w:rFonts w:ascii="Arial" w:hAnsi="Arial"/>
                                <w:sz w:val="10"/>
                              </w:rPr>
                            </w:pPr>
                            <w:r>
                              <w:rPr>
                                <w:rFonts w:ascii="Arial" w:hAnsi="Arial"/>
                                <w:sz w:val="10"/>
                              </w:rPr>
                              <w:t xml:space="preserve">SUBDIRECCIÓN DE PUERTOS Y MARINA MERCANTE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8" style="position:absolute;left:0;text-align:left;margin-left:63.55pt;margin-top:165.25pt;width:62.35pt;height:36.85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" strokeweight="1pt">
                <v:shadow on="t" color="black" offset="3.75pt,2.5pt"/>
                <v:textbox inset="1pt,1pt,1pt,1pt">
                  <w:txbxContent>
                    <w:p w:rsidR="009F01F2" w:rsidRDefault="009F01F2" w:rsidP="00D1437B">
                      <w:pPr>
                        <w:rPr>
                          <w:rFonts w:ascii="Arial" w:hAnsi="Arial"/>
                          <w:sz w:val="6"/>
                        </w:rPr>
                      </w:pPr>
                    </w:p>
                    <w:p w:rsidR="009F01F2" w:rsidRDefault="009F01F2" w:rsidP="00D1437B">
                      <w:pPr>
                        <w:rPr>
                          <w:rFonts w:ascii="Arial" w:hAnsi="Arial"/>
                          <w:sz w:val="10"/>
                        </w:rPr>
                      </w:pPr>
                      <w:r>
                        <w:rPr>
                          <w:rFonts w:ascii="Arial" w:hAnsi="Arial"/>
                          <w:sz w:val="10"/>
                        </w:rPr>
                        <w:t xml:space="preserve">SUBDIRECCIÓN DE PUERTOS Y MARINA MERCANTE </w:t>
                      </w:r>
                    </w:p>
                  </w:txbxContent>
                </v:textbox>
                <w10:wrap anchorx="margin" anchory="margin"/>
              </v:rect>
            </w:pict>
          </mc:Fallback>
        </mc:AlternateContent>
      </w:r>
      <w:r>
        <w:rPr>
          <w:noProof/>
          <w:lang w:val="es-MX" w:eastAsia="es-MX"/>
        </w:rPr>
        <mc:AlternateContent>
          <mc:Choice Requires="wps">
            <w:drawing>
              <wp:anchor distT="0" distB="0" distL="114300" distR="114300" simplePos="0" relativeHeight="252219392" behindDoc="0" locked="0" layoutInCell="1" allowOverlap="1" wp14:anchorId="43329B3F" wp14:editId="077AA126">
                <wp:simplePos x="0" y="0"/>
                <wp:positionH relativeFrom="margin">
                  <wp:posOffset>727710</wp:posOffset>
                </wp:positionH>
                <wp:positionV relativeFrom="margin">
                  <wp:posOffset>2670175</wp:posOffset>
                </wp:positionV>
                <wp:extent cx="484505" cy="3810"/>
                <wp:effectExtent l="8890" t="15240" r="11430" b="9525"/>
                <wp:wrapNone/>
                <wp:docPr id="96" name="Freeform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505" cy="3810"/>
                        </a:xfrm>
                        <a:custGeom>
                          <a:avLst/>
                          <a:gdLst>
                            <a:gd name="T0" fmla="*/ 484505 w 763"/>
                            <a:gd name="T1" fmla="*/ 0 h 6"/>
                            <a:gd name="T2" fmla="*/ 0 w 763"/>
                            <a:gd name="T3" fmla="*/ 3810 h 6"/>
                            <a:gd name="T4" fmla="*/ 0 60000 65536"/>
                            <a:gd name="T5" fmla="*/ 0 60000 65536"/>
                          </a:gdLst>
                          <a:ahLst/>
                          <a:cxnLst>
                            <a:cxn ang="T4">
                              <a:pos x="T0" y="T1"/>
                            </a:cxn>
                            <a:cxn ang="T5">
                              <a:pos x="T2" y="T3"/>
                            </a:cxn>
                          </a:cxnLst>
                          <a:rect l="0" t="0" r="r" b="b"/>
                          <a:pathLst>
                            <a:path w="763" h="6">
                              <a:moveTo>
                                <a:pt x="763" y="0"/>
                              </a:moveTo>
                              <a:lnTo>
                                <a:pt x="0" y="6"/>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2" o:spid="_x0000_s1026" style="position:absolute;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95.45pt,210.25pt,57.3pt,210.55pt" coordsize="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" strokeweight="1pt">
                <v:stroke startarrowwidth="narrow" startarrowlength="short" endarrowwidth="narrow" endarrowlength="short"/>
                <v:path arrowok="t" o:connecttype="custom" o:connectlocs="307660675,0;0,2419350" o:connectangles="0,0"/>
                <w10:wrap anchorx="margin" anchory="margin"/>
              </v:polyline>
            </w:pict>
          </mc:Fallback>
        </mc:AlternateContent>
      </w:r>
      <w:r>
        <w:rPr>
          <w:noProof/>
          <w:lang w:val="es-MX" w:eastAsia="es-MX"/>
        </w:rPr>
        <mc:AlternateContent>
          <mc:Choice Requires="wps">
            <w:drawing>
              <wp:anchor distT="0" distB="0" distL="114300" distR="114300" simplePos="0" relativeHeight="252218368" behindDoc="0" locked="0" layoutInCell="1" allowOverlap="1" wp14:anchorId="0684D971" wp14:editId="31968517">
                <wp:simplePos x="0" y="0"/>
                <wp:positionH relativeFrom="margin">
                  <wp:posOffset>1205230</wp:posOffset>
                </wp:positionH>
                <wp:positionV relativeFrom="margin">
                  <wp:posOffset>2579370</wp:posOffset>
                </wp:positionV>
                <wp:extent cx="635" cy="93345"/>
                <wp:effectExtent l="0" t="0" r="37465" b="20955"/>
                <wp:wrapNone/>
                <wp:docPr id="1795"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33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1" o:spid="_x0000_s1026" style="position:absolute;flip:y;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94.9pt,203.1pt" to="94.95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" strokeweight="1pt">
                <v:stroke startarrowwidth="narrow" startarrowlength="short" endarrowwidth="narrow" endarrowlength="short"/>
                <w10:wrap anchorx="margin" anchory="margin"/>
              </v:line>
            </w:pict>
          </mc:Fallback>
        </mc:AlternateContent>
      </w:r>
      <w:r>
        <w:rPr>
          <w:noProof/>
          <w:lang w:val="es-MX" w:eastAsia="es-MX"/>
        </w:rPr>
        <mc:AlternateContent>
          <mc:Choice Requires="wps">
            <w:drawing>
              <wp:anchor distT="0" distB="0" distL="114300" distR="114300" simplePos="0" relativeHeight="252217344" behindDoc="0" locked="0" layoutInCell="1" allowOverlap="1" wp14:anchorId="767C904E" wp14:editId="23B8EF15">
                <wp:simplePos x="0" y="0"/>
                <wp:positionH relativeFrom="column">
                  <wp:posOffset>-233045</wp:posOffset>
                </wp:positionH>
                <wp:positionV relativeFrom="paragraph">
                  <wp:posOffset>3011170</wp:posOffset>
                </wp:positionV>
                <wp:extent cx="71755" cy="1905"/>
                <wp:effectExtent l="0" t="0" r="23495" b="17145"/>
                <wp:wrapNone/>
                <wp:docPr id="1794" name="Freeform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905"/>
                        </a:xfrm>
                        <a:custGeom>
                          <a:avLst/>
                          <a:gdLst>
                            <a:gd name="T0" fmla="*/ 291 w 291"/>
                            <a:gd name="T1" fmla="*/ 3 h 3"/>
                            <a:gd name="T2" fmla="*/ 0 w 291"/>
                            <a:gd name="T3" fmla="*/ 0 h 3"/>
                          </a:gdLst>
                          <a:ahLst/>
                          <a:cxnLst>
                            <a:cxn ang="0">
                              <a:pos x="T0" y="T1"/>
                            </a:cxn>
                            <a:cxn ang="0">
                              <a:pos x="T2" y="T3"/>
                            </a:cxn>
                          </a:cxnLst>
                          <a:rect l="0" t="0" r="r" b="b"/>
                          <a:pathLst>
                            <a:path w="291" h="3">
                              <a:moveTo>
                                <a:pt x="291" y="3"/>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40" o:spid="_x0000_s1026" style="position:absolute;margin-left:-18.35pt;margin-top:237.1pt;width:5.65pt;height:.1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" path="m291,3l,e" strokeweight="1pt">
                <v:stroke startarrowwidth="narrow" startarrowlength="short" endarrowwidth="narrow" endarrowlength="short"/>
                <v:path arrowok="t" o:connecttype="custom" o:connectlocs="71755,1905;0,0" o:connectangles="0,0"/>
              </v:shape>
            </w:pict>
          </mc:Fallback>
        </mc:AlternateContent>
      </w:r>
      <w:r>
        <w:rPr>
          <w:noProof/>
          <w:lang w:val="es-MX" w:eastAsia="es-MX"/>
        </w:rPr>
        <mc:AlternateContent>
          <mc:Choice Requires="wps">
            <w:drawing>
              <wp:anchor distT="0" distB="0" distL="114299" distR="114299" simplePos="0" relativeHeight="252216320" behindDoc="0" locked="0" layoutInCell="1" allowOverlap="1" wp14:anchorId="08B8BE17" wp14:editId="32613A72">
                <wp:simplePos x="0" y="0"/>
                <wp:positionH relativeFrom="margin">
                  <wp:posOffset>-227331</wp:posOffset>
                </wp:positionH>
                <wp:positionV relativeFrom="margin">
                  <wp:posOffset>2661920</wp:posOffset>
                </wp:positionV>
                <wp:extent cx="0" cy="348615"/>
                <wp:effectExtent l="0" t="0" r="19050" b="13335"/>
                <wp:wrapNone/>
                <wp:docPr id="1793" name="Freef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8615"/>
                        </a:xfrm>
                        <a:custGeom>
                          <a:avLst/>
                          <a:gdLst>
                            <a:gd name="T0" fmla="*/ 0 w 1"/>
                            <a:gd name="T1" fmla="*/ 0 h 549"/>
                            <a:gd name="T2" fmla="*/ 0 w 1"/>
                            <a:gd name="T3" fmla="*/ 549 h 549"/>
                          </a:gdLst>
                          <a:ahLst/>
                          <a:cxnLst>
                            <a:cxn ang="0">
                              <a:pos x="T0" y="T1"/>
                            </a:cxn>
                            <a:cxn ang="0">
                              <a:pos x="T2" y="T3"/>
                            </a:cxn>
                          </a:cxnLst>
                          <a:rect l="0" t="0" r="r" b="b"/>
                          <a:pathLst>
                            <a:path w="1" h="549">
                              <a:moveTo>
                                <a:pt x="0" y="0"/>
                              </a:moveTo>
                              <a:lnTo>
                                <a:pt x="0" y="549"/>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9" o:spid="_x0000_s1026" style="position:absolute;margin-left:-17.9pt;margin-top:209.6pt;width:0;height:27.45pt;z-index:25221632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margin;mso-width-percent:0;mso-height-percent:0;mso-width-relative:page;mso-height-relative:page;v-text-anchor:top" coordsize="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" path="m,l,549e" strokeweight="1pt">
                <v:stroke startarrowwidth="narrow" startarrowlength="short" endarrowwidth="narrow" endarrowlength="short"/>
                <v:path arrowok="t" o:connecttype="custom" o:connectlocs="0,0;0,348615" o:connectangles="0,0"/>
                <w10:wrap anchorx="margin" anchory="margin"/>
              </v:shape>
            </w:pict>
          </mc:Fallback>
        </mc:AlternateContent>
      </w:r>
      <w:r>
        <w:rPr>
          <w:noProof/>
          <w:lang w:val="es-MX" w:eastAsia="es-MX"/>
        </w:rPr>
        <mc:AlternateContent>
          <mc:Choice Requires="wps">
            <w:drawing>
              <wp:anchor distT="0" distB="0" distL="114300" distR="114300" simplePos="0" relativeHeight="252215296" behindDoc="0" locked="0" layoutInCell="1" allowOverlap="1" wp14:anchorId="570BE2D5" wp14:editId="7E09E0CA">
                <wp:simplePos x="0" y="0"/>
                <wp:positionH relativeFrom="margin">
                  <wp:posOffset>-137160</wp:posOffset>
                </wp:positionH>
                <wp:positionV relativeFrom="margin">
                  <wp:posOffset>1420495</wp:posOffset>
                </wp:positionV>
                <wp:extent cx="791845" cy="467995"/>
                <wp:effectExtent l="0" t="0" r="84455" b="65405"/>
                <wp:wrapNone/>
                <wp:docPr id="1792" name="Rectangle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DIRECCIÓN JURÍDICA DE COMUNICACIONES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8" o:spid="_x0000_s1109" style="position:absolute;left:0;text-align:left;margin-left:-10.8pt;margin-top:111.85pt;width:62.35pt;height:36.8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" strokeweight="1pt">
                <v:shadow on="t" color="black" offset="3.75pt,2.5pt"/>
                <v:textbox inset="1pt,1pt,1pt,1pt">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DIRECCIÓN JURÍDICA DE COMUNICACIONES </w:t>
                      </w:r>
                    </w:p>
                  </w:txbxContent>
                </v:textbox>
                <w10:wrap anchorx="margin" anchory="margin"/>
              </v:rect>
            </w:pict>
          </mc:Fallback>
        </mc:AlternateContent>
      </w:r>
      <w:r>
        <w:rPr>
          <w:noProof/>
          <w:lang w:val="es-MX" w:eastAsia="es-MX"/>
        </w:rPr>
        <mc:AlternateContent>
          <mc:Choice Requires="wps">
            <w:drawing>
              <wp:anchor distT="0" distB="0" distL="114300" distR="114300" simplePos="0" relativeHeight="252214272" behindDoc="0" locked="0" layoutInCell="1" allowOverlap="1" wp14:anchorId="5C01964C" wp14:editId="43EFD79F">
                <wp:simplePos x="0" y="0"/>
                <wp:positionH relativeFrom="column">
                  <wp:posOffset>-154305</wp:posOffset>
                </wp:positionH>
                <wp:positionV relativeFrom="paragraph">
                  <wp:posOffset>2763520</wp:posOffset>
                </wp:positionV>
                <wp:extent cx="791845" cy="467995"/>
                <wp:effectExtent l="0" t="0" r="84455" b="65405"/>
                <wp:wrapNone/>
                <wp:docPr id="1791" name="Rectangle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COMUNICACIONES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7" o:spid="_x0000_s1110" style="position:absolute;left:0;text-align:left;margin-left:-12.15pt;margin-top:217.6pt;width:62.35pt;height:36.8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" strokeweight="1pt">
                <v:shadow on="t" color="black" offset="3.75pt,2.5pt"/>
                <v:textbox inset="1pt,1pt,1pt,1pt">
                  <w:txbxContent>
                    <w:p w:rsidR="009F01F2" w:rsidRDefault="009F01F2" w:rsidP="00D1437B">
                      <w:pPr>
                        <w:rPr>
                          <w:rFonts w:ascii="Arial" w:hAnsi="Arial"/>
                          <w:sz w:val="10"/>
                        </w:rPr>
                      </w:pPr>
                    </w:p>
                    <w:p w:rsidR="009F01F2" w:rsidRDefault="009F01F2" w:rsidP="00D1437B">
                      <w:pPr>
                        <w:rPr>
                          <w:rFonts w:ascii="Arial" w:hAnsi="Arial"/>
                          <w:sz w:val="10"/>
                        </w:rPr>
                      </w:pPr>
                      <w:r>
                        <w:rPr>
                          <w:rFonts w:ascii="Arial" w:hAnsi="Arial"/>
                          <w:sz w:val="10"/>
                        </w:rPr>
                        <w:t xml:space="preserve">DEPARTAMENTO DE COMUNICACIONES </w:t>
                      </w:r>
                    </w:p>
                  </w:txbxContent>
                </v:textbox>
              </v:rect>
            </w:pict>
          </mc:Fallback>
        </mc:AlternateContent>
      </w:r>
      <w:r>
        <w:rPr>
          <w:noProof/>
          <w:lang w:val="es-MX" w:eastAsia="es-MX"/>
        </w:rPr>
        <mc:AlternateContent>
          <mc:Choice Requires="wps">
            <w:drawing>
              <wp:anchor distT="0" distB="0" distL="114300" distR="114300" simplePos="0" relativeHeight="252213248" behindDoc="0" locked="0" layoutInCell="1" allowOverlap="1" wp14:anchorId="632FCBD2" wp14:editId="3BAB280F">
                <wp:simplePos x="0" y="0"/>
                <wp:positionH relativeFrom="margin">
                  <wp:posOffset>262255</wp:posOffset>
                </wp:positionH>
                <wp:positionV relativeFrom="margin">
                  <wp:posOffset>1913255</wp:posOffset>
                </wp:positionV>
                <wp:extent cx="3810" cy="187325"/>
                <wp:effectExtent l="0" t="0" r="15240" b="22225"/>
                <wp:wrapNone/>
                <wp:docPr id="1790"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87325"/>
                        </a:xfrm>
                        <a:custGeom>
                          <a:avLst/>
                          <a:gdLst>
                            <a:gd name="T0" fmla="*/ 0 w 6"/>
                            <a:gd name="T1" fmla="*/ 548 h 548"/>
                            <a:gd name="T2" fmla="*/ 6 w 6"/>
                            <a:gd name="T3" fmla="*/ 0 h 548"/>
                          </a:gdLst>
                          <a:ahLst/>
                          <a:cxnLst>
                            <a:cxn ang="0">
                              <a:pos x="T0" y="T1"/>
                            </a:cxn>
                            <a:cxn ang="0">
                              <a:pos x="T2" y="T3"/>
                            </a:cxn>
                          </a:cxnLst>
                          <a:rect l="0" t="0" r="r" b="b"/>
                          <a:pathLst>
                            <a:path w="6" h="548">
                              <a:moveTo>
                                <a:pt x="0" y="548"/>
                              </a:moveTo>
                              <a:lnTo>
                                <a:pt x="6"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6" o:spid="_x0000_s1026" style="position:absolute;margin-left:20.65pt;margin-top:150.65pt;width:.3pt;height:14.75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" path="m,548l6,e" strokeweight="1pt">
                <v:stroke startarrowwidth="narrow" startarrowlength="short" endarrowwidth="narrow" endarrowlength="short"/>
                <v:path arrowok="t" o:connecttype="custom" o:connectlocs="0,187325;3810,0" o:connectangles="0,0"/>
                <w10:wrap anchorx="margin" anchory="margin"/>
              </v:shape>
            </w:pict>
          </mc:Fallback>
        </mc:AlternateContent>
      </w:r>
      <w:r>
        <w:rPr>
          <w:noProof/>
          <w:lang w:val="es-MX" w:eastAsia="es-MX"/>
        </w:rPr>
        <mc:AlternateContent>
          <mc:Choice Requires="wps">
            <w:drawing>
              <wp:anchor distT="0" distB="0" distL="114300" distR="114300" simplePos="0" relativeHeight="252212224" behindDoc="0" locked="0" layoutInCell="1" allowOverlap="1" wp14:anchorId="302C8916" wp14:editId="3793EF54">
                <wp:simplePos x="0" y="0"/>
                <wp:positionH relativeFrom="margin">
                  <wp:posOffset>-141605</wp:posOffset>
                </wp:positionH>
                <wp:positionV relativeFrom="margin">
                  <wp:posOffset>2098675</wp:posOffset>
                </wp:positionV>
                <wp:extent cx="791845" cy="467995"/>
                <wp:effectExtent l="0" t="0" r="84455" b="65405"/>
                <wp:wrapNone/>
                <wp:docPr id="1789" name="Rectangl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467995"/>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rsidR="009F01F2" w:rsidRDefault="009F01F2" w:rsidP="00D1437B">
                            <w:pPr>
                              <w:rPr>
                                <w:rFonts w:ascii="Arial" w:hAnsi="Arial"/>
                                <w:sz w:val="6"/>
                              </w:rPr>
                            </w:pPr>
                          </w:p>
                          <w:p w:rsidR="009F01F2" w:rsidRDefault="009F01F2" w:rsidP="00D1437B">
                            <w:pPr>
                              <w:rPr>
                                <w:rFonts w:ascii="Arial" w:hAnsi="Arial"/>
                                <w:sz w:val="10"/>
                              </w:rPr>
                            </w:pPr>
                            <w:r>
                              <w:rPr>
                                <w:rFonts w:ascii="Arial" w:hAnsi="Arial"/>
                                <w:sz w:val="10"/>
                              </w:rPr>
                              <w:t>SUBDIRECCIÓN DE TELECOMUNICACIONES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5" o:spid="_x0000_s1111" style="position:absolute;left:0;text-align:left;margin-left:-11.15pt;margin-top:165.25pt;width:62.35pt;height:36.85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" strokeweight="1pt">
                <v:shadow on="t" color="black" offset="3.75pt,2.5pt"/>
                <v:textbox inset="1pt,1pt,1pt,1pt">
                  <w:txbxContent>
                    <w:p w:rsidR="009F01F2" w:rsidRDefault="009F01F2" w:rsidP="00D1437B">
                      <w:pPr>
                        <w:rPr>
                          <w:rFonts w:ascii="Arial" w:hAnsi="Arial"/>
                          <w:sz w:val="6"/>
                        </w:rPr>
                      </w:pPr>
                    </w:p>
                    <w:p w:rsidR="009F01F2" w:rsidRDefault="009F01F2" w:rsidP="00D1437B">
                      <w:pPr>
                        <w:rPr>
                          <w:rFonts w:ascii="Arial" w:hAnsi="Arial"/>
                          <w:sz w:val="10"/>
                        </w:rPr>
                      </w:pPr>
                      <w:r>
                        <w:rPr>
                          <w:rFonts w:ascii="Arial" w:hAnsi="Arial"/>
                          <w:sz w:val="10"/>
                        </w:rPr>
                        <w:t>SUBDIRECCIÓN DE TELECOMUNICACIONES</w:t>
                      </w:r>
                    </w:p>
                  </w:txbxContent>
                </v:textbox>
                <w10:wrap anchorx="margin" anchory="margin"/>
              </v:rect>
            </w:pict>
          </mc:Fallback>
        </mc:AlternateContent>
      </w:r>
      <w:r>
        <w:rPr>
          <w:noProof/>
          <w:lang w:val="es-MX" w:eastAsia="es-MX"/>
        </w:rPr>
        <mc:AlternateContent>
          <mc:Choice Requires="wps">
            <w:drawing>
              <wp:anchor distT="4294967295" distB="4294967295" distL="114300" distR="114300" simplePos="0" relativeHeight="252211200" behindDoc="0" locked="0" layoutInCell="1" allowOverlap="1" wp14:anchorId="4151374B" wp14:editId="63C3008D">
                <wp:simplePos x="0" y="0"/>
                <wp:positionH relativeFrom="margin">
                  <wp:posOffset>-233680</wp:posOffset>
                </wp:positionH>
                <wp:positionV relativeFrom="margin">
                  <wp:posOffset>2661284</wp:posOffset>
                </wp:positionV>
                <wp:extent cx="488950" cy="0"/>
                <wp:effectExtent l="0" t="0" r="25400" b="19050"/>
                <wp:wrapNone/>
                <wp:docPr id="1788" name="Freeform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0" cy="0"/>
                        </a:xfrm>
                        <a:custGeom>
                          <a:avLst/>
                          <a:gdLst>
                            <a:gd name="T0" fmla="*/ 770 w 770"/>
                            <a:gd name="T1" fmla="*/ 0 h 1"/>
                            <a:gd name="T2" fmla="*/ 0 w 770"/>
                            <a:gd name="T3" fmla="*/ 0 h 1"/>
                          </a:gdLst>
                          <a:ahLst/>
                          <a:cxnLst>
                            <a:cxn ang="0">
                              <a:pos x="T0" y="T1"/>
                            </a:cxn>
                            <a:cxn ang="0">
                              <a:pos x="T2" y="T3"/>
                            </a:cxn>
                          </a:cxnLst>
                          <a:rect l="0" t="0" r="r" b="b"/>
                          <a:pathLst>
                            <a:path w="770" h="1">
                              <a:moveTo>
                                <a:pt x="770" y="0"/>
                              </a:moveTo>
                              <a:lnTo>
                                <a:pt x="0" y="0"/>
                              </a:lnTo>
                            </a:path>
                          </a:pathLst>
                        </a:custGeom>
                        <a:solidFill>
                          <a:srgbClr val="FFFFFF"/>
                        </a:solidFill>
                        <a:ln w="127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4" o:spid="_x0000_s1026" style="position:absolute;margin-left:-18.4pt;margin-top:209.55pt;width:38.5pt;height:0;z-index:252211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v-text-anchor:top" coordsize="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" path="m770,l,e" strokeweight="1pt">
                <v:stroke startarrowwidth="narrow" startarrowlength="short" endarrowwidth="narrow" endarrowlength="short"/>
                <v:path arrowok="t" o:connecttype="custom" o:connectlocs="488950,0;0,0" o:connectangles="0,0"/>
                <w10:wrap anchorx="margin" anchory="margin"/>
              </v:shape>
            </w:pict>
          </mc:Fallback>
        </mc:AlternateContent>
      </w:r>
      <w:r>
        <w:rPr>
          <w:noProof/>
          <w:lang w:val="es-MX" w:eastAsia="es-MX"/>
        </w:rPr>
        <mc:AlternateContent>
          <mc:Choice Requires="wps">
            <w:drawing>
              <wp:anchor distT="0" distB="0" distL="114300" distR="114300" simplePos="0" relativeHeight="252210176" behindDoc="0" locked="0" layoutInCell="1" allowOverlap="1" wp14:anchorId="4AF905ED" wp14:editId="4E6533BB">
                <wp:simplePos x="0" y="0"/>
                <wp:positionH relativeFrom="margin">
                  <wp:posOffset>256540</wp:posOffset>
                </wp:positionH>
                <wp:positionV relativeFrom="margin">
                  <wp:posOffset>2579370</wp:posOffset>
                </wp:positionV>
                <wp:extent cx="635" cy="93345"/>
                <wp:effectExtent l="0" t="0" r="37465" b="20955"/>
                <wp:wrapNone/>
                <wp:docPr id="1787" name="Line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334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3" o:spid="_x0000_s1026" style="position:absolute;flip:y;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0.2pt,203.1pt" to="20.25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" strokeweight="1pt">
                <v:stroke startarrowwidth="narrow" startarrowlength="short" endarrowwidth="narrow" endarrowlength="short"/>
                <w10:wrap anchorx="margin" anchory="margin"/>
              </v:line>
            </w:pict>
          </mc:Fallback>
        </mc:AlternateContent>
      </w:r>
      <w:r w:rsidRPr="00D1437B">
        <w:rPr>
          <w:rFonts w:ascii="Arial" w:hAnsi="Arial" w:cs="Arial"/>
        </w:rPr>
        <w:t xml:space="preserve"> </w:t>
      </w:r>
    </w:p>
    <w:p w:rsidR="00CA2FE6" w:rsidRDefault="00CA2FE6" w:rsidP="00DA469E">
      <w:pPr>
        <w:pStyle w:val="Ttulo1"/>
        <w:numPr>
          <w:ilvl w:val="0"/>
          <w:numId w:val="148"/>
        </w:numPr>
        <w:jc w:val="left"/>
      </w:pPr>
      <w:bookmarkStart w:id="10" w:name="_Toc394921257"/>
      <w:r>
        <w:lastRenderedPageBreak/>
        <w:t>ATRIBUCIONES</w:t>
      </w:r>
      <w:bookmarkEnd w:id="9"/>
      <w:bookmarkEnd w:id="10"/>
    </w:p>
    <w:p w:rsidR="00433CC6" w:rsidRDefault="00433CC6" w:rsidP="00433CC6">
      <w:pPr>
        <w:tabs>
          <w:tab w:val="left" w:pos="2410"/>
        </w:tabs>
        <w:ind w:left="1690"/>
        <w:jc w:val="both"/>
        <w:rPr>
          <w:rFonts w:ascii="Garamond" w:hAnsi="Garamond" w:cs="Arial"/>
          <w:sz w:val="24"/>
          <w:szCs w:val="24"/>
        </w:rPr>
      </w:pPr>
    </w:p>
    <w:p w:rsidR="00433CC6" w:rsidRDefault="00433CC6" w:rsidP="00433CC6">
      <w:pPr>
        <w:tabs>
          <w:tab w:val="left" w:pos="2410"/>
        </w:tabs>
        <w:ind w:left="1690"/>
        <w:jc w:val="both"/>
        <w:rPr>
          <w:rFonts w:ascii="Garamond" w:hAnsi="Garamond" w:cs="Arial"/>
          <w:sz w:val="24"/>
          <w:szCs w:val="24"/>
        </w:rPr>
      </w:pPr>
      <w:r>
        <w:rPr>
          <w:rFonts w:ascii="Garamond" w:hAnsi="Garamond" w:cs="Arial"/>
          <w:sz w:val="24"/>
          <w:szCs w:val="24"/>
        </w:rPr>
        <w:t>REGLAMENTO</w:t>
      </w:r>
      <w:r w:rsidR="00CA2FE6">
        <w:rPr>
          <w:rFonts w:ascii="Garamond" w:hAnsi="Garamond" w:cs="Arial"/>
          <w:sz w:val="24"/>
          <w:szCs w:val="24"/>
        </w:rPr>
        <w:t xml:space="preserve"> INTERIOR DE LA SECRETARIA DE COMUNICACIONES Y TRANSPORTES.-</w:t>
      </w:r>
    </w:p>
    <w:p w:rsidR="00433CC6" w:rsidRPr="00C63367" w:rsidRDefault="00433CC6" w:rsidP="00C63367">
      <w:pPr>
        <w:tabs>
          <w:tab w:val="left" w:pos="2410"/>
        </w:tabs>
        <w:ind w:left="1701"/>
        <w:jc w:val="both"/>
        <w:rPr>
          <w:rFonts w:ascii="Garamond" w:hAnsi="Garamond" w:cs="Arial"/>
          <w:sz w:val="24"/>
          <w:szCs w:val="24"/>
        </w:rPr>
      </w:pPr>
    </w:p>
    <w:p w:rsidR="00C63367" w:rsidRDefault="00C63367" w:rsidP="00C63367">
      <w:pPr>
        <w:ind w:left="1701"/>
        <w:jc w:val="both"/>
        <w:rPr>
          <w:rFonts w:ascii="Garamond" w:hAnsi="Garamond" w:cs="Arial"/>
          <w:sz w:val="24"/>
          <w:szCs w:val="24"/>
        </w:rPr>
      </w:pPr>
      <w:r w:rsidRPr="00841817">
        <w:rPr>
          <w:rFonts w:ascii="Garamond" w:hAnsi="Garamond" w:cs="Arial"/>
          <w:b/>
          <w:sz w:val="24"/>
          <w:szCs w:val="24"/>
        </w:rPr>
        <w:t>ARTÍCULO 11.</w:t>
      </w:r>
      <w:r w:rsidRPr="00C63367">
        <w:rPr>
          <w:rFonts w:ascii="Garamond" w:hAnsi="Garamond" w:cs="Arial"/>
          <w:sz w:val="24"/>
          <w:szCs w:val="24"/>
        </w:rPr>
        <w:t xml:space="preserve"> La Unidad de Asuntos Jurídicos estará adscrita al titular de la dependencia, acordará con</w:t>
      </w:r>
      <w:r>
        <w:rPr>
          <w:rFonts w:ascii="Garamond" w:hAnsi="Garamond" w:cs="Arial"/>
          <w:sz w:val="24"/>
          <w:szCs w:val="24"/>
        </w:rPr>
        <w:t xml:space="preserve"> </w:t>
      </w:r>
      <w:r w:rsidRPr="00C63367">
        <w:rPr>
          <w:rFonts w:ascii="Garamond" w:hAnsi="Garamond" w:cs="Arial"/>
          <w:sz w:val="24"/>
          <w:szCs w:val="24"/>
        </w:rPr>
        <w:t>éste el despacho de los asuntos de su competencia y tendrá el ejercicio de las siguientes atribuciones:</w:t>
      </w:r>
    </w:p>
    <w:p w:rsidR="008732E0" w:rsidRPr="00C63367" w:rsidRDefault="008732E0" w:rsidP="00C63367">
      <w:pPr>
        <w:ind w:left="1701"/>
        <w:jc w:val="both"/>
        <w:rPr>
          <w:rFonts w:ascii="Garamond" w:hAnsi="Garamond" w:cs="Arial"/>
          <w:sz w:val="24"/>
          <w:szCs w:val="24"/>
        </w:rPr>
      </w:pPr>
    </w:p>
    <w:p w:rsidR="00C63367" w:rsidRDefault="00C63367" w:rsidP="00DA469E">
      <w:pPr>
        <w:numPr>
          <w:ilvl w:val="0"/>
          <w:numId w:val="143"/>
        </w:numPr>
        <w:tabs>
          <w:tab w:val="left" w:pos="1701"/>
        </w:tabs>
        <w:ind w:left="1701" w:hanging="567"/>
        <w:jc w:val="both"/>
        <w:rPr>
          <w:rFonts w:ascii="Garamond" w:hAnsi="Garamond" w:cs="Arial"/>
          <w:sz w:val="24"/>
          <w:szCs w:val="24"/>
        </w:rPr>
      </w:pPr>
      <w:r w:rsidRPr="00C63367">
        <w:rPr>
          <w:rFonts w:ascii="Garamond" w:hAnsi="Garamond" w:cs="Arial"/>
          <w:sz w:val="24"/>
          <w:szCs w:val="24"/>
        </w:rPr>
        <w:t>Asesorar en materia jurídica a la Secretaría; actuar como órgano de consulta, así como fijar,</w:t>
      </w:r>
      <w:r>
        <w:rPr>
          <w:rFonts w:ascii="Garamond" w:hAnsi="Garamond" w:cs="Arial"/>
          <w:sz w:val="24"/>
          <w:szCs w:val="24"/>
        </w:rPr>
        <w:t xml:space="preserve"> </w:t>
      </w:r>
      <w:r w:rsidRPr="00C63367">
        <w:rPr>
          <w:rFonts w:ascii="Garamond" w:hAnsi="Garamond" w:cs="Arial"/>
          <w:sz w:val="24"/>
          <w:szCs w:val="24"/>
        </w:rPr>
        <w:t>sistematizar, unificar y difundir los criterios jurídicos para la adecuada aplicación de las disposiciones legales</w:t>
      </w:r>
      <w:r>
        <w:rPr>
          <w:rFonts w:ascii="Garamond" w:hAnsi="Garamond" w:cs="Arial"/>
          <w:sz w:val="24"/>
          <w:szCs w:val="24"/>
        </w:rPr>
        <w:t xml:space="preserve"> </w:t>
      </w:r>
      <w:r w:rsidRPr="00C63367">
        <w:rPr>
          <w:rFonts w:ascii="Garamond" w:hAnsi="Garamond" w:cs="Arial"/>
          <w:sz w:val="24"/>
          <w:szCs w:val="24"/>
        </w:rPr>
        <w:t>y reglamentarias que normen el funcionamiento de la Secretaría;</w:t>
      </w:r>
    </w:p>
    <w:p w:rsidR="008732E0" w:rsidRPr="00C63367" w:rsidRDefault="008732E0" w:rsidP="00014B1A">
      <w:pPr>
        <w:tabs>
          <w:tab w:val="left" w:pos="1701"/>
        </w:tabs>
        <w:ind w:left="1701" w:hanging="567"/>
        <w:jc w:val="both"/>
        <w:rPr>
          <w:rFonts w:ascii="Garamond" w:hAnsi="Garamond" w:cs="Arial"/>
          <w:sz w:val="24"/>
          <w:szCs w:val="24"/>
        </w:rPr>
      </w:pPr>
    </w:p>
    <w:p w:rsidR="00C63367" w:rsidRDefault="00C63367" w:rsidP="00DA469E">
      <w:pPr>
        <w:numPr>
          <w:ilvl w:val="0"/>
          <w:numId w:val="143"/>
        </w:numPr>
        <w:tabs>
          <w:tab w:val="left" w:pos="1701"/>
        </w:tabs>
        <w:ind w:left="1701" w:hanging="567"/>
        <w:jc w:val="both"/>
        <w:rPr>
          <w:rFonts w:ascii="Garamond" w:hAnsi="Garamond" w:cs="Arial"/>
          <w:sz w:val="24"/>
          <w:szCs w:val="24"/>
        </w:rPr>
      </w:pPr>
      <w:r w:rsidRPr="00C63367">
        <w:rPr>
          <w:rFonts w:ascii="Garamond" w:hAnsi="Garamond" w:cs="Arial"/>
          <w:sz w:val="24"/>
          <w:szCs w:val="24"/>
        </w:rPr>
        <w:t>Fijar y revisar las bases de los convenios, contratos, concesiones, permisos, autorizaciones, acuerdos,</w:t>
      </w:r>
      <w:r>
        <w:rPr>
          <w:rFonts w:ascii="Garamond" w:hAnsi="Garamond" w:cs="Arial"/>
          <w:sz w:val="24"/>
          <w:szCs w:val="24"/>
        </w:rPr>
        <w:t xml:space="preserve"> </w:t>
      </w:r>
      <w:r w:rsidRPr="00C63367">
        <w:rPr>
          <w:rFonts w:ascii="Garamond" w:hAnsi="Garamond" w:cs="Arial"/>
          <w:sz w:val="24"/>
          <w:szCs w:val="24"/>
        </w:rPr>
        <w:t>declaratorias y demás actos jurídicos que celebre, emita u otorgue la Secretaría y dictaminar sobre su</w:t>
      </w:r>
      <w:r>
        <w:rPr>
          <w:rFonts w:ascii="Garamond" w:hAnsi="Garamond" w:cs="Arial"/>
          <w:sz w:val="24"/>
          <w:szCs w:val="24"/>
        </w:rPr>
        <w:t xml:space="preserve"> </w:t>
      </w:r>
      <w:r w:rsidRPr="00C63367">
        <w:rPr>
          <w:rFonts w:ascii="Garamond" w:hAnsi="Garamond" w:cs="Arial"/>
          <w:sz w:val="24"/>
          <w:szCs w:val="24"/>
        </w:rPr>
        <w:t>contenido, interpretación, suspensión, rescisión, caducidad, revocación, terminación, nulidad, rescate, requisa</w:t>
      </w:r>
      <w:r>
        <w:rPr>
          <w:rFonts w:ascii="Garamond" w:hAnsi="Garamond" w:cs="Arial"/>
          <w:sz w:val="24"/>
          <w:szCs w:val="24"/>
        </w:rPr>
        <w:t xml:space="preserve"> </w:t>
      </w:r>
      <w:r w:rsidRPr="00C63367">
        <w:rPr>
          <w:rFonts w:ascii="Garamond" w:hAnsi="Garamond" w:cs="Arial"/>
          <w:sz w:val="24"/>
          <w:szCs w:val="24"/>
        </w:rPr>
        <w:t>y demás aspectos y efectos jurídicos;</w:t>
      </w:r>
    </w:p>
    <w:p w:rsidR="008732E0" w:rsidRPr="00C63367" w:rsidRDefault="008732E0" w:rsidP="008732E0">
      <w:pPr>
        <w:ind w:left="2421"/>
        <w:jc w:val="both"/>
        <w:rPr>
          <w:rFonts w:ascii="Garamond" w:hAnsi="Garamond" w:cs="Arial"/>
          <w:sz w:val="24"/>
          <w:szCs w:val="24"/>
        </w:rPr>
      </w:pPr>
    </w:p>
    <w:p w:rsidR="00C63367" w:rsidRDefault="00C63367" w:rsidP="00DA469E">
      <w:pPr>
        <w:numPr>
          <w:ilvl w:val="0"/>
          <w:numId w:val="143"/>
        </w:numPr>
        <w:tabs>
          <w:tab w:val="left" w:pos="1701"/>
        </w:tabs>
        <w:ind w:left="1701" w:hanging="567"/>
        <w:jc w:val="both"/>
        <w:rPr>
          <w:rFonts w:ascii="Garamond" w:hAnsi="Garamond" w:cs="Arial"/>
          <w:sz w:val="24"/>
          <w:szCs w:val="24"/>
        </w:rPr>
      </w:pPr>
      <w:r w:rsidRPr="00C63367">
        <w:rPr>
          <w:rFonts w:ascii="Garamond" w:hAnsi="Garamond" w:cs="Arial"/>
          <w:sz w:val="24"/>
          <w:szCs w:val="24"/>
        </w:rPr>
        <w:t>Asesorar jurídicamente a las unidades administrativas de la Secretaría en la revisión que lleven a cabo</w:t>
      </w:r>
      <w:r>
        <w:rPr>
          <w:rFonts w:ascii="Garamond" w:hAnsi="Garamond" w:cs="Arial"/>
          <w:sz w:val="24"/>
          <w:szCs w:val="24"/>
        </w:rPr>
        <w:t xml:space="preserve"> </w:t>
      </w:r>
      <w:r w:rsidRPr="00C63367">
        <w:rPr>
          <w:rFonts w:ascii="Garamond" w:hAnsi="Garamond" w:cs="Arial"/>
          <w:sz w:val="24"/>
          <w:szCs w:val="24"/>
        </w:rPr>
        <w:t>de las escrituras constitutivas de contratistas y proveedores, sociedades concesionarias, permisionarias o</w:t>
      </w:r>
      <w:r>
        <w:rPr>
          <w:rFonts w:ascii="Garamond" w:hAnsi="Garamond" w:cs="Arial"/>
          <w:sz w:val="24"/>
          <w:szCs w:val="24"/>
        </w:rPr>
        <w:t xml:space="preserve"> </w:t>
      </w:r>
      <w:r w:rsidRPr="00C63367">
        <w:rPr>
          <w:rFonts w:ascii="Garamond" w:hAnsi="Garamond" w:cs="Arial"/>
          <w:sz w:val="24"/>
          <w:szCs w:val="24"/>
        </w:rPr>
        <w:t>autorizadas y los documentos que acrediten la personalidad de los solicitantes o de cualquier otro promovente</w:t>
      </w:r>
      <w:r>
        <w:rPr>
          <w:rFonts w:ascii="Garamond" w:hAnsi="Garamond" w:cs="Arial"/>
          <w:sz w:val="24"/>
          <w:szCs w:val="24"/>
        </w:rPr>
        <w:t xml:space="preserve"> </w:t>
      </w:r>
      <w:r w:rsidRPr="00C63367">
        <w:rPr>
          <w:rFonts w:ascii="Garamond" w:hAnsi="Garamond" w:cs="Arial"/>
          <w:sz w:val="24"/>
          <w:szCs w:val="24"/>
        </w:rPr>
        <w:t>en materia de contratos, convenios, concesiones, permisos o autorizaciones;</w:t>
      </w:r>
    </w:p>
    <w:p w:rsidR="008732E0" w:rsidRDefault="008732E0" w:rsidP="008732E0">
      <w:pPr>
        <w:pStyle w:val="Prrafodelista"/>
        <w:rPr>
          <w:rFonts w:ascii="Garamond" w:hAnsi="Garamond" w:cs="Arial"/>
          <w:sz w:val="24"/>
          <w:szCs w:val="24"/>
        </w:rPr>
      </w:pPr>
    </w:p>
    <w:p w:rsidR="008855BE" w:rsidRDefault="00C63367" w:rsidP="00DA469E">
      <w:pPr>
        <w:numPr>
          <w:ilvl w:val="0"/>
          <w:numId w:val="143"/>
        </w:numPr>
        <w:ind w:left="1701" w:hanging="567"/>
        <w:jc w:val="both"/>
        <w:rPr>
          <w:rFonts w:ascii="Garamond" w:hAnsi="Garamond" w:cs="Arial"/>
          <w:sz w:val="24"/>
          <w:szCs w:val="24"/>
        </w:rPr>
      </w:pPr>
      <w:r w:rsidRPr="00C63367">
        <w:rPr>
          <w:rFonts w:ascii="Garamond" w:hAnsi="Garamond" w:cs="Arial"/>
          <w:sz w:val="24"/>
          <w:szCs w:val="24"/>
        </w:rPr>
        <w:t>Representar legalmente a la Secretaría en los asuntos contenciosos en que sea parte; intervenir en</w:t>
      </w:r>
      <w:r>
        <w:rPr>
          <w:rFonts w:ascii="Garamond" w:hAnsi="Garamond" w:cs="Arial"/>
          <w:sz w:val="24"/>
          <w:szCs w:val="24"/>
        </w:rPr>
        <w:t xml:space="preserve"> </w:t>
      </w:r>
      <w:r w:rsidRPr="00C63367">
        <w:rPr>
          <w:rFonts w:ascii="Garamond" w:hAnsi="Garamond" w:cs="Arial"/>
          <w:sz w:val="24"/>
          <w:szCs w:val="24"/>
        </w:rPr>
        <w:t>toda clase de procedimientos judiciales y contenciosos administrativos, en el ámbito de competencia de la</w:t>
      </w:r>
      <w:r>
        <w:rPr>
          <w:rFonts w:ascii="Garamond" w:hAnsi="Garamond" w:cs="Arial"/>
          <w:sz w:val="24"/>
          <w:szCs w:val="24"/>
        </w:rPr>
        <w:t xml:space="preserve"> </w:t>
      </w:r>
      <w:r w:rsidRPr="00C63367">
        <w:rPr>
          <w:rFonts w:ascii="Garamond" w:hAnsi="Garamond" w:cs="Arial"/>
          <w:sz w:val="24"/>
          <w:szCs w:val="24"/>
        </w:rPr>
        <w:t>misma, ante cualquier autoridad jurisdiccional, y disponer lo conducente para que los servidores públicos</w:t>
      </w:r>
      <w:r>
        <w:rPr>
          <w:rFonts w:ascii="Garamond" w:hAnsi="Garamond" w:cs="Arial"/>
          <w:sz w:val="24"/>
          <w:szCs w:val="24"/>
        </w:rPr>
        <w:t xml:space="preserve"> </w:t>
      </w:r>
      <w:r w:rsidRPr="00C63367">
        <w:rPr>
          <w:rFonts w:ascii="Garamond" w:hAnsi="Garamond" w:cs="Arial"/>
          <w:sz w:val="24"/>
          <w:szCs w:val="24"/>
        </w:rPr>
        <w:t>y unidades administrativas de la Secretaría, cumplan con las resoluciones legales correspondientes;</w:t>
      </w:r>
    </w:p>
    <w:p w:rsidR="008732E0" w:rsidRDefault="008732E0" w:rsidP="008732E0">
      <w:pPr>
        <w:pStyle w:val="Prrafodelista"/>
        <w:rPr>
          <w:rFonts w:ascii="Garamond" w:hAnsi="Garamond" w:cs="Arial"/>
          <w:sz w:val="24"/>
          <w:szCs w:val="24"/>
        </w:rPr>
      </w:pPr>
    </w:p>
    <w:p w:rsidR="008732E0" w:rsidRDefault="008732E0" w:rsidP="00014B1A">
      <w:pPr>
        <w:ind w:left="1701" w:hanging="708"/>
        <w:jc w:val="both"/>
        <w:rPr>
          <w:rFonts w:ascii="Garamond" w:hAnsi="Garamond" w:cs="Arial"/>
          <w:sz w:val="24"/>
          <w:szCs w:val="24"/>
        </w:rPr>
      </w:pPr>
      <w:r>
        <w:rPr>
          <w:rFonts w:ascii="Garamond" w:hAnsi="Garamond" w:cs="Arial"/>
          <w:sz w:val="24"/>
          <w:szCs w:val="24"/>
        </w:rPr>
        <w:t>IV bis. Representar al Secretario, a los Subsecretarios, a los Coordinadores Generales, al Oficial Mayor y a los Titulares de las unidades administrativas adscritas a éste último, en todos los trámites dentro de los juicios de amparo en los que sean parte, así como suscribir promociones, desahogar trámites y asistir a audiencias y diligencias, que exija el trámite procesal de cualquier otro juicio de carácter judicial o contencioso administrativo en los que sean parte dichos servidores públicos;</w:t>
      </w:r>
    </w:p>
    <w:p w:rsidR="008732E0" w:rsidRDefault="008732E0" w:rsidP="008855BE">
      <w:pPr>
        <w:ind w:left="1701"/>
        <w:jc w:val="both"/>
        <w:rPr>
          <w:rFonts w:ascii="Garamond" w:hAnsi="Garamond" w:cs="Arial"/>
          <w:sz w:val="24"/>
          <w:szCs w:val="24"/>
        </w:rPr>
      </w:pPr>
    </w:p>
    <w:p w:rsidR="00C63367" w:rsidRDefault="008732E0" w:rsidP="00DA469E">
      <w:pPr>
        <w:numPr>
          <w:ilvl w:val="0"/>
          <w:numId w:val="143"/>
        </w:numPr>
        <w:tabs>
          <w:tab w:val="left" w:pos="1701"/>
        </w:tabs>
        <w:ind w:left="1701"/>
        <w:jc w:val="both"/>
        <w:rPr>
          <w:rFonts w:ascii="Garamond" w:hAnsi="Garamond" w:cs="Arial"/>
          <w:sz w:val="24"/>
          <w:szCs w:val="24"/>
        </w:rPr>
      </w:pPr>
      <w:r w:rsidRPr="008732E0">
        <w:rPr>
          <w:rFonts w:ascii="Garamond" w:hAnsi="Garamond" w:cs="Arial"/>
          <w:sz w:val="24"/>
          <w:szCs w:val="24"/>
        </w:rPr>
        <w:t xml:space="preserve">Representar al Titular del Ramo ante el Tribunal Federal de Conciliación y </w:t>
      </w:r>
      <w:r w:rsidR="00C63367" w:rsidRPr="008732E0">
        <w:rPr>
          <w:rFonts w:ascii="Garamond" w:hAnsi="Garamond" w:cs="Arial"/>
          <w:sz w:val="24"/>
          <w:szCs w:val="24"/>
        </w:rPr>
        <w:t xml:space="preserve">Arbitraje y Juntas Locales y Federales de Conciliación y Arbitraje y demás autoridades del trabajo en las controversias laborales, ejercitando las acciones, excepciones y defensas, conciliar, allanarse y transigir en los juicios en los que intervenga en representación de la Secretaría, interponiendo los recursos que procedan ante el citado Tribunal y Juntas mencionadas, </w:t>
      </w:r>
      <w:r w:rsidR="00C63367" w:rsidRPr="008732E0">
        <w:rPr>
          <w:rFonts w:ascii="Garamond" w:hAnsi="Garamond" w:cs="Arial"/>
          <w:sz w:val="24"/>
          <w:szCs w:val="24"/>
        </w:rPr>
        <w:lastRenderedPageBreak/>
        <w:t>absolver posiciones a nombre del Titular del Ramo, ejerciendo la representación en el</w:t>
      </w:r>
      <w:r w:rsidRPr="008732E0">
        <w:rPr>
          <w:rFonts w:ascii="Garamond" w:hAnsi="Garamond" w:cs="Arial"/>
          <w:sz w:val="24"/>
          <w:szCs w:val="24"/>
        </w:rPr>
        <w:t xml:space="preserve"> </w:t>
      </w:r>
      <w:r w:rsidR="00C63367" w:rsidRPr="008732E0">
        <w:rPr>
          <w:rFonts w:ascii="Garamond" w:hAnsi="Garamond" w:cs="Arial"/>
          <w:sz w:val="24"/>
          <w:szCs w:val="24"/>
        </w:rPr>
        <w:t>curso del proceso respectivo;</w:t>
      </w:r>
    </w:p>
    <w:p w:rsidR="008732E0" w:rsidRPr="008732E0" w:rsidRDefault="008732E0" w:rsidP="008732E0">
      <w:pPr>
        <w:ind w:left="1701"/>
        <w:jc w:val="both"/>
        <w:rPr>
          <w:rFonts w:ascii="Garamond" w:hAnsi="Garamond" w:cs="Arial"/>
          <w:sz w:val="24"/>
          <w:szCs w:val="24"/>
        </w:rPr>
      </w:pPr>
    </w:p>
    <w:p w:rsidR="00C63367" w:rsidRDefault="00C63367" w:rsidP="00DA469E">
      <w:pPr>
        <w:numPr>
          <w:ilvl w:val="0"/>
          <w:numId w:val="143"/>
        </w:numPr>
        <w:ind w:left="1701" w:hanging="425"/>
        <w:jc w:val="both"/>
        <w:rPr>
          <w:rFonts w:ascii="Garamond" w:hAnsi="Garamond" w:cs="Arial"/>
          <w:sz w:val="24"/>
          <w:szCs w:val="24"/>
        </w:rPr>
      </w:pPr>
      <w:r w:rsidRPr="00C63367">
        <w:rPr>
          <w:rFonts w:ascii="Garamond" w:hAnsi="Garamond" w:cs="Arial"/>
          <w:sz w:val="24"/>
          <w:szCs w:val="24"/>
        </w:rPr>
        <w:t>Presentar ante el Ministerio Público competente las denuncias o querellas y designar al personal que</w:t>
      </w:r>
      <w:r>
        <w:rPr>
          <w:rFonts w:ascii="Garamond" w:hAnsi="Garamond" w:cs="Arial"/>
          <w:sz w:val="24"/>
          <w:szCs w:val="24"/>
        </w:rPr>
        <w:t xml:space="preserve"> </w:t>
      </w:r>
      <w:r w:rsidRPr="00C63367">
        <w:rPr>
          <w:rFonts w:ascii="Garamond" w:hAnsi="Garamond" w:cs="Arial"/>
          <w:sz w:val="24"/>
          <w:szCs w:val="24"/>
        </w:rPr>
        <w:t>podrá presentarla, por hechos probablemente constitutivos de delito en los que la Secretaría haya resultado</w:t>
      </w:r>
      <w:r>
        <w:rPr>
          <w:rFonts w:ascii="Garamond" w:hAnsi="Garamond" w:cs="Arial"/>
          <w:sz w:val="24"/>
          <w:szCs w:val="24"/>
        </w:rPr>
        <w:t xml:space="preserve"> </w:t>
      </w:r>
      <w:r w:rsidRPr="00C63367">
        <w:rPr>
          <w:rFonts w:ascii="Garamond" w:hAnsi="Garamond" w:cs="Arial"/>
          <w:sz w:val="24"/>
          <w:szCs w:val="24"/>
        </w:rPr>
        <w:t>ofendida o se afecten los intereses de la Federación; asimismo, cuando proceda, otorgar perdón o gestionar</w:t>
      </w:r>
      <w:r>
        <w:rPr>
          <w:rFonts w:ascii="Garamond" w:hAnsi="Garamond" w:cs="Arial"/>
          <w:sz w:val="24"/>
          <w:szCs w:val="24"/>
        </w:rPr>
        <w:t xml:space="preserve"> </w:t>
      </w:r>
      <w:r w:rsidRPr="00C63367">
        <w:rPr>
          <w:rFonts w:ascii="Garamond" w:hAnsi="Garamond" w:cs="Arial"/>
          <w:sz w:val="24"/>
          <w:szCs w:val="24"/>
        </w:rPr>
        <w:t>desistimientos y acordar conciliaciones en beneficio de la Secretaría;</w:t>
      </w:r>
    </w:p>
    <w:p w:rsidR="008732E0" w:rsidRDefault="008732E0" w:rsidP="008732E0">
      <w:pPr>
        <w:pStyle w:val="Prrafodelista"/>
        <w:rPr>
          <w:rFonts w:ascii="Garamond" w:hAnsi="Garamond" w:cs="Arial"/>
          <w:sz w:val="24"/>
          <w:szCs w:val="24"/>
        </w:rPr>
      </w:pPr>
    </w:p>
    <w:p w:rsidR="00C63367" w:rsidRDefault="00C63367" w:rsidP="00DA469E">
      <w:pPr>
        <w:numPr>
          <w:ilvl w:val="0"/>
          <w:numId w:val="143"/>
        </w:numPr>
        <w:ind w:left="1701" w:hanging="567"/>
        <w:jc w:val="both"/>
        <w:rPr>
          <w:rFonts w:ascii="Garamond" w:hAnsi="Garamond" w:cs="Arial"/>
          <w:sz w:val="24"/>
          <w:szCs w:val="24"/>
        </w:rPr>
      </w:pPr>
      <w:r w:rsidRPr="00C63367">
        <w:rPr>
          <w:rFonts w:ascii="Garamond" w:hAnsi="Garamond" w:cs="Arial"/>
          <w:sz w:val="24"/>
          <w:szCs w:val="24"/>
        </w:rPr>
        <w:t>Elaborar y proponer los informes previos y justificados que en materia de amparo debe rendir el</w:t>
      </w:r>
      <w:r>
        <w:rPr>
          <w:rFonts w:ascii="Garamond" w:hAnsi="Garamond" w:cs="Arial"/>
          <w:sz w:val="24"/>
          <w:szCs w:val="24"/>
        </w:rPr>
        <w:t xml:space="preserve"> </w:t>
      </w:r>
      <w:r w:rsidRPr="00C63367">
        <w:rPr>
          <w:rFonts w:ascii="Garamond" w:hAnsi="Garamond" w:cs="Arial"/>
          <w:sz w:val="24"/>
          <w:szCs w:val="24"/>
        </w:rPr>
        <w:t>Secretario y el Presidente de la República en los casos en los que se hubiere conferido la representación</w:t>
      </w:r>
      <w:r>
        <w:rPr>
          <w:rFonts w:ascii="Garamond" w:hAnsi="Garamond" w:cs="Arial"/>
          <w:sz w:val="24"/>
          <w:szCs w:val="24"/>
        </w:rPr>
        <w:t xml:space="preserve"> </w:t>
      </w:r>
      <w:r w:rsidRPr="00C63367">
        <w:rPr>
          <w:rFonts w:ascii="Garamond" w:hAnsi="Garamond" w:cs="Arial"/>
          <w:sz w:val="24"/>
          <w:szCs w:val="24"/>
        </w:rPr>
        <w:t>presidencial, con los elementos que proporcionen las unidades administrativas de la Secretaría, así como los</w:t>
      </w:r>
      <w:r w:rsidR="008732E0">
        <w:rPr>
          <w:rFonts w:ascii="Garamond" w:hAnsi="Garamond" w:cs="Arial"/>
          <w:sz w:val="24"/>
          <w:szCs w:val="24"/>
        </w:rPr>
        <w:t xml:space="preserve"> </w:t>
      </w:r>
      <w:r w:rsidRPr="00C63367">
        <w:rPr>
          <w:rFonts w:ascii="Garamond" w:hAnsi="Garamond" w:cs="Arial"/>
          <w:sz w:val="24"/>
          <w:szCs w:val="24"/>
        </w:rPr>
        <w:t>relativos a los Subsecretarios, Coordinadores Generales y Oficial Mayor y las unidades administrativas</w:t>
      </w:r>
      <w:r>
        <w:rPr>
          <w:rFonts w:ascii="Garamond" w:hAnsi="Garamond" w:cs="Arial"/>
          <w:sz w:val="24"/>
          <w:szCs w:val="24"/>
        </w:rPr>
        <w:t xml:space="preserve"> </w:t>
      </w:r>
      <w:r w:rsidRPr="00C63367">
        <w:rPr>
          <w:rFonts w:ascii="Garamond" w:hAnsi="Garamond" w:cs="Arial"/>
          <w:sz w:val="24"/>
          <w:szCs w:val="24"/>
        </w:rPr>
        <w:t>adscritas a ésta; asimismo, los escritos de demanda o contestación según proceda en las controversias</w:t>
      </w:r>
      <w:r>
        <w:rPr>
          <w:rFonts w:ascii="Garamond" w:hAnsi="Garamond" w:cs="Arial"/>
          <w:sz w:val="24"/>
          <w:szCs w:val="24"/>
        </w:rPr>
        <w:t xml:space="preserve"> </w:t>
      </w:r>
      <w:r w:rsidRPr="00C63367">
        <w:rPr>
          <w:rFonts w:ascii="Garamond" w:hAnsi="Garamond" w:cs="Arial"/>
          <w:sz w:val="24"/>
          <w:szCs w:val="24"/>
        </w:rPr>
        <w:t>constitucionales o acciones de inconstitucionalidad, intervenir cuando la Secretaría tenga carácter de tercero</w:t>
      </w:r>
      <w:r>
        <w:rPr>
          <w:rFonts w:ascii="Garamond" w:hAnsi="Garamond" w:cs="Arial"/>
          <w:sz w:val="24"/>
          <w:szCs w:val="24"/>
        </w:rPr>
        <w:t xml:space="preserve"> </w:t>
      </w:r>
      <w:r w:rsidRPr="00C63367">
        <w:rPr>
          <w:rFonts w:ascii="Garamond" w:hAnsi="Garamond" w:cs="Arial"/>
          <w:sz w:val="24"/>
          <w:szCs w:val="24"/>
        </w:rPr>
        <w:t>perjudicado en los juicios de amparo, formular, en general, los recursos y todas las promociones que a dichos</w:t>
      </w:r>
      <w:r>
        <w:rPr>
          <w:rFonts w:ascii="Garamond" w:hAnsi="Garamond" w:cs="Arial"/>
          <w:sz w:val="24"/>
          <w:szCs w:val="24"/>
        </w:rPr>
        <w:t xml:space="preserve"> </w:t>
      </w:r>
      <w:r w:rsidRPr="00C63367">
        <w:rPr>
          <w:rFonts w:ascii="Garamond" w:hAnsi="Garamond" w:cs="Arial"/>
          <w:sz w:val="24"/>
          <w:szCs w:val="24"/>
        </w:rPr>
        <w:t>juicios se refieran;</w:t>
      </w:r>
    </w:p>
    <w:p w:rsidR="00596FB5" w:rsidRDefault="00596FB5" w:rsidP="00596FB5">
      <w:pPr>
        <w:pStyle w:val="Prrafodelista"/>
        <w:rPr>
          <w:rFonts w:ascii="Garamond" w:hAnsi="Garamond" w:cs="Arial"/>
          <w:sz w:val="24"/>
          <w:szCs w:val="24"/>
        </w:rPr>
      </w:pPr>
    </w:p>
    <w:p w:rsidR="00596FB5" w:rsidRDefault="00596FB5" w:rsidP="00014B1A">
      <w:pPr>
        <w:ind w:left="1701" w:hanging="850"/>
        <w:jc w:val="both"/>
        <w:rPr>
          <w:rFonts w:ascii="Garamond" w:hAnsi="Garamond" w:cs="Arial"/>
          <w:sz w:val="24"/>
          <w:szCs w:val="24"/>
        </w:rPr>
      </w:pPr>
      <w:r>
        <w:rPr>
          <w:rFonts w:ascii="Garamond" w:hAnsi="Garamond" w:cs="Arial"/>
          <w:sz w:val="24"/>
          <w:szCs w:val="24"/>
        </w:rPr>
        <w:t>VII bis.</w:t>
      </w:r>
      <w:r w:rsidR="00014B1A">
        <w:rPr>
          <w:rFonts w:ascii="Garamond" w:hAnsi="Garamond" w:cs="Arial"/>
          <w:sz w:val="24"/>
          <w:szCs w:val="24"/>
        </w:rPr>
        <w:t xml:space="preserve"> </w:t>
      </w:r>
      <w:r w:rsidR="00D26703">
        <w:rPr>
          <w:rFonts w:ascii="Garamond" w:hAnsi="Garamond" w:cs="Arial"/>
          <w:sz w:val="24"/>
          <w:szCs w:val="24"/>
        </w:rPr>
        <w:t>Representar</w:t>
      </w:r>
      <w:r>
        <w:rPr>
          <w:rFonts w:ascii="Garamond" w:hAnsi="Garamond" w:cs="Arial"/>
          <w:sz w:val="24"/>
          <w:szCs w:val="24"/>
        </w:rPr>
        <w:t xml:space="preserve"> al Presidente de la República en todos los trámites establecidos por la Ley de Amparo, Reglamentaria de los Artículos 103 y 107 de la Constitución Política de los Estados Unidos Mexicanos, en aquellos asuntos que corresponda a la Secretaría de Comunicaciones y Transportes representar al titular del Ejecutivo Federal, en términos del segundo párrafo del artículo 19 de la Ley citada;</w:t>
      </w:r>
    </w:p>
    <w:p w:rsidR="00F0119C" w:rsidRDefault="00F0119C" w:rsidP="00014B1A">
      <w:pPr>
        <w:ind w:left="1701" w:hanging="850"/>
        <w:jc w:val="both"/>
        <w:rPr>
          <w:rFonts w:ascii="Garamond" w:hAnsi="Garamond" w:cs="Arial"/>
          <w:sz w:val="24"/>
          <w:szCs w:val="24"/>
        </w:rPr>
      </w:pPr>
    </w:p>
    <w:p w:rsidR="00596FB5" w:rsidRDefault="00F0119C" w:rsidP="00F0119C">
      <w:pPr>
        <w:ind w:left="1701" w:hanging="850"/>
        <w:jc w:val="both"/>
        <w:rPr>
          <w:rFonts w:ascii="Garamond" w:hAnsi="Garamond" w:cs="Arial"/>
          <w:sz w:val="24"/>
          <w:szCs w:val="24"/>
        </w:rPr>
      </w:pPr>
      <w:r>
        <w:rPr>
          <w:rFonts w:ascii="Garamond" w:hAnsi="Garamond" w:cs="Arial"/>
          <w:sz w:val="24"/>
          <w:szCs w:val="24"/>
        </w:rPr>
        <w:t>VII ter. Intervenir en las controversias constitucionales y en las acciones de inconstitucionalidad en las que el Secretario de Comunicaciones y Transportes represente al Presidente de la República;</w:t>
      </w:r>
    </w:p>
    <w:p w:rsidR="00F0119C" w:rsidRDefault="00F0119C" w:rsidP="00F0119C">
      <w:pPr>
        <w:ind w:left="1701" w:hanging="850"/>
        <w:jc w:val="both"/>
        <w:rPr>
          <w:rFonts w:ascii="Garamond" w:hAnsi="Garamond" w:cs="Arial"/>
          <w:sz w:val="24"/>
          <w:szCs w:val="24"/>
        </w:rPr>
      </w:pPr>
    </w:p>
    <w:p w:rsidR="00C63367" w:rsidRDefault="00C63367" w:rsidP="00DA469E">
      <w:pPr>
        <w:numPr>
          <w:ilvl w:val="0"/>
          <w:numId w:val="143"/>
        </w:numPr>
        <w:ind w:left="1701" w:hanging="567"/>
        <w:jc w:val="both"/>
        <w:rPr>
          <w:rFonts w:ascii="Garamond" w:hAnsi="Garamond" w:cs="Arial"/>
          <w:sz w:val="24"/>
          <w:szCs w:val="24"/>
        </w:rPr>
      </w:pPr>
      <w:r w:rsidRPr="00C63367">
        <w:rPr>
          <w:rFonts w:ascii="Garamond" w:hAnsi="Garamond" w:cs="Arial"/>
          <w:sz w:val="24"/>
          <w:szCs w:val="24"/>
        </w:rPr>
        <w:t>Resolver las consultas que en materia jurídica formulen las unidades administrativas de la Secretaría</w:t>
      </w:r>
      <w:r>
        <w:rPr>
          <w:rFonts w:ascii="Garamond" w:hAnsi="Garamond" w:cs="Arial"/>
          <w:sz w:val="24"/>
          <w:szCs w:val="24"/>
        </w:rPr>
        <w:t xml:space="preserve"> </w:t>
      </w:r>
      <w:r w:rsidRPr="00C63367">
        <w:rPr>
          <w:rFonts w:ascii="Garamond" w:hAnsi="Garamond" w:cs="Arial"/>
          <w:sz w:val="24"/>
          <w:szCs w:val="24"/>
        </w:rPr>
        <w:t>y dictaminar cuando corresponda, respecto de la procedencia de sanciones cuya imposición propongan</w:t>
      </w:r>
      <w:r>
        <w:rPr>
          <w:rFonts w:ascii="Garamond" w:hAnsi="Garamond" w:cs="Arial"/>
          <w:sz w:val="24"/>
          <w:szCs w:val="24"/>
        </w:rPr>
        <w:t xml:space="preserve"> </w:t>
      </w:r>
      <w:r w:rsidRPr="00C63367">
        <w:rPr>
          <w:rFonts w:ascii="Garamond" w:hAnsi="Garamond" w:cs="Arial"/>
          <w:sz w:val="24"/>
          <w:szCs w:val="24"/>
        </w:rPr>
        <w:t>dichas unidades;</w:t>
      </w:r>
    </w:p>
    <w:p w:rsidR="00596FB5" w:rsidRPr="00C63367" w:rsidRDefault="00596FB5" w:rsidP="00596FB5">
      <w:pPr>
        <w:jc w:val="both"/>
        <w:rPr>
          <w:rFonts w:ascii="Garamond" w:hAnsi="Garamond" w:cs="Arial"/>
          <w:sz w:val="24"/>
          <w:szCs w:val="24"/>
        </w:rPr>
      </w:pPr>
    </w:p>
    <w:p w:rsidR="00C63367" w:rsidRDefault="00C63367" w:rsidP="00DA469E">
      <w:pPr>
        <w:numPr>
          <w:ilvl w:val="0"/>
          <w:numId w:val="143"/>
        </w:numPr>
        <w:ind w:left="1701" w:hanging="567"/>
        <w:jc w:val="both"/>
        <w:rPr>
          <w:rFonts w:ascii="Garamond" w:hAnsi="Garamond" w:cs="Arial"/>
          <w:sz w:val="24"/>
          <w:szCs w:val="24"/>
        </w:rPr>
      </w:pPr>
      <w:r w:rsidRPr="00C63367">
        <w:rPr>
          <w:rFonts w:ascii="Garamond" w:hAnsi="Garamond" w:cs="Arial"/>
          <w:sz w:val="24"/>
          <w:szCs w:val="24"/>
        </w:rPr>
        <w:t>Compilar, difundir y promover la observancia de la jurisprudencia y resoluciones administrativas que se</w:t>
      </w:r>
      <w:r>
        <w:rPr>
          <w:rFonts w:ascii="Garamond" w:hAnsi="Garamond" w:cs="Arial"/>
          <w:sz w:val="24"/>
          <w:szCs w:val="24"/>
        </w:rPr>
        <w:t xml:space="preserve"> </w:t>
      </w:r>
      <w:r w:rsidRPr="00C63367">
        <w:rPr>
          <w:rFonts w:ascii="Garamond" w:hAnsi="Garamond" w:cs="Arial"/>
          <w:sz w:val="24"/>
          <w:szCs w:val="24"/>
        </w:rPr>
        <w:t>establezcan en materia de vías generales de comunicación, modos de transporte y servicios auxiliares</w:t>
      </w:r>
      <w:r>
        <w:rPr>
          <w:rFonts w:ascii="Garamond" w:hAnsi="Garamond" w:cs="Arial"/>
          <w:sz w:val="24"/>
          <w:szCs w:val="24"/>
        </w:rPr>
        <w:t xml:space="preserve"> </w:t>
      </w:r>
      <w:r w:rsidRPr="00C63367">
        <w:rPr>
          <w:rFonts w:ascii="Garamond" w:hAnsi="Garamond" w:cs="Arial"/>
          <w:sz w:val="24"/>
          <w:szCs w:val="24"/>
        </w:rPr>
        <w:t>y conexos;</w:t>
      </w:r>
    </w:p>
    <w:p w:rsidR="00596FB5" w:rsidRPr="00C63367" w:rsidRDefault="00596FB5" w:rsidP="00596FB5">
      <w:pPr>
        <w:ind w:left="2421"/>
        <w:jc w:val="both"/>
        <w:rPr>
          <w:rFonts w:ascii="Garamond" w:hAnsi="Garamond" w:cs="Arial"/>
          <w:sz w:val="24"/>
          <w:szCs w:val="24"/>
        </w:rPr>
      </w:pPr>
    </w:p>
    <w:p w:rsidR="00C63367" w:rsidRDefault="00C63367" w:rsidP="00DA469E">
      <w:pPr>
        <w:numPr>
          <w:ilvl w:val="0"/>
          <w:numId w:val="143"/>
        </w:numPr>
        <w:tabs>
          <w:tab w:val="left" w:pos="1701"/>
        </w:tabs>
        <w:ind w:left="1701" w:hanging="567"/>
        <w:jc w:val="both"/>
        <w:rPr>
          <w:rFonts w:ascii="Garamond" w:hAnsi="Garamond" w:cs="Arial"/>
          <w:sz w:val="24"/>
          <w:szCs w:val="24"/>
        </w:rPr>
      </w:pPr>
      <w:r w:rsidRPr="00C63367">
        <w:rPr>
          <w:rFonts w:ascii="Garamond" w:hAnsi="Garamond" w:cs="Arial"/>
          <w:sz w:val="24"/>
          <w:szCs w:val="24"/>
        </w:rPr>
        <w:t>Formular anteproyectos de iniciativas de leyes o decretos, así como los proyectos de reglamentos,</w:t>
      </w:r>
      <w:r>
        <w:rPr>
          <w:rFonts w:ascii="Garamond" w:hAnsi="Garamond" w:cs="Arial"/>
          <w:sz w:val="24"/>
          <w:szCs w:val="24"/>
        </w:rPr>
        <w:t xml:space="preserve"> </w:t>
      </w:r>
      <w:r w:rsidRPr="00C63367">
        <w:rPr>
          <w:rFonts w:ascii="Garamond" w:hAnsi="Garamond" w:cs="Arial"/>
          <w:sz w:val="24"/>
          <w:szCs w:val="24"/>
        </w:rPr>
        <w:t>decretos, acuerdos, circulares y demás disposiciones de carácter general y pronunciarse sobre los que</w:t>
      </w:r>
      <w:r>
        <w:rPr>
          <w:rFonts w:ascii="Garamond" w:hAnsi="Garamond" w:cs="Arial"/>
          <w:sz w:val="24"/>
          <w:szCs w:val="24"/>
        </w:rPr>
        <w:t xml:space="preserve"> </w:t>
      </w:r>
      <w:r w:rsidRPr="00C63367">
        <w:rPr>
          <w:rFonts w:ascii="Garamond" w:hAnsi="Garamond" w:cs="Arial"/>
          <w:sz w:val="24"/>
          <w:szCs w:val="24"/>
        </w:rPr>
        <w:t>propongan, inclusive tratándose de normas oficiales, otras unidades administrativas de la Secretaría o las</w:t>
      </w:r>
      <w:r>
        <w:rPr>
          <w:rFonts w:ascii="Garamond" w:hAnsi="Garamond" w:cs="Arial"/>
          <w:sz w:val="24"/>
          <w:szCs w:val="24"/>
        </w:rPr>
        <w:t xml:space="preserve"> </w:t>
      </w:r>
      <w:r w:rsidRPr="00C63367">
        <w:rPr>
          <w:rFonts w:ascii="Garamond" w:hAnsi="Garamond" w:cs="Arial"/>
          <w:sz w:val="24"/>
          <w:szCs w:val="24"/>
        </w:rPr>
        <w:t>entidades paraestatales sectorizadas;</w:t>
      </w:r>
    </w:p>
    <w:p w:rsidR="00014B1A" w:rsidRDefault="00014B1A" w:rsidP="00014B1A">
      <w:pPr>
        <w:pStyle w:val="Prrafodelista"/>
        <w:rPr>
          <w:rFonts w:ascii="Garamond" w:hAnsi="Garamond" w:cs="Arial"/>
          <w:sz w:val="24"/>
          <w:szCs w:val="24"/>
        </w:rPr>
      </w:pPr>
    </w:p>
    <w:p w:rsidR="00014B1A" w:rsidRDefault="00014B1A" w:rsidP="00DA469E">
      <w:pPr>
        <w:numPr>
          <w:ilvl w:val="0"/>
          <w:numId w:val="143"/>
        </w:numPr>
        <w:tabs>
          <w:tab w:val="left" w:pos="1701"/>
        </w:tabs>
        <w:ind w:left="1701" w:hanging="567"/>
        <w:jc w:val="both"/>
        <w:rPr>
          <w:rFonts w:ascii="Garamond" w:hAnsi="Garamond" w:cs="Arial"/>
          <w:sz w:val="24"/>
          <w:szCs w:val="24"/>
        </w:rPr>
      </w:pPr>
      <w:r w:rsidRPr="00C63367">
        <w:rPr>
          <w:rFonts w:ascii="Garamond" w:hAnsi="Garamond" w:cs="Arial"/>
          <w:sz w:val="24"/>
          <w:szCs w:val="24"/>
        </w:rPr>
        <w:t>Tramitar la publicación en el Diario Oficial de la Federación de los acuerdos, circulares, normas</w:t>
      </w:r>
      <w:r>
        <w:rPr>
          <w:rFonts w:ascii="Garamond" w:hAnsi="Garamond" w:cs="Arial"/>
          <w:sz w:val="24"/>
          <w:szCs w:val="24"/>
        </w:rPr>
        <w:t xml:space="preserve"> </w:t>
      </w:r>
      <w:r w:rsidRPr="00C63367">
        <w:rPr>
          <w:rFonts w:ascii="Garamond" w:hAnsi="Garamond" w:cs="Arial"/>
          <w:sz w:val="24"/>
          <w:szCs w:val="24"/>
        </w:rPr>
        <w:t>oficiales y demás disposiciones de carácter general que emita la Secretaría;</w:t>
      </w:r>
    </w:p>
    <w:p w:rsidR="00014B1A" w:rsidRDefault="00014B1A" w:rsidP="00014B1A">
      <w:pPr>
        <w:pStyle w:val="Prrafodelista"/>
        <w:rPr>
          <w:rFonts w:ascii="Garamond" w:hAnsi="Garamond" w:cs="Arial"/>
          <w:sz w:val="24"/>
          <w:szCs w:val="24"/>
        </w:rPr>
      </w:pPr>
    </w:p>
    <w:p w:rsidR="00014B1A" w:rsidRDefault="00014B1A" w:rsidP="00DA469E">
      <w:pPr>
        <w:numPr>
          <w:ilvl w:val="0"/>
          <w:numId w:val="143"/>
        </w:numPr>
        <w:tabs>
          <w:tab w:val="left" w:pos="1701"/>
        </w:tabs>
        <w:ind w:left="1701" w:hanging="567"/>
        <w:jc w:val="both"/>
        <w:rPr>
          <w:rFonts w:ascii="Garamond" w:hAnsi="Garamond" w:cs="Arial"/>
          <w:sz w:val="24"/>
          <w:szCs w:val="24"/>
        </w:rPr>
      </w:pPr>
      <w:r w:rsidRPr="00C63367">
        <w:rPr>
          <w:rFonts w:ascii="Garamond" w:hAnsi="Garamond" w:cs="Arial"/>
          <w:sz w:val="24"/>
          <w:szCs w:val="24"/>
        </w:rPr>
        <w:lastRenderedPageBreak/>
        <w:t>Expedir copias certificadas de las constancias que obren en los archivos de la Secretaría cuando</w:t>
      </w:r>
      <w:r>
        <w:rPr>
          <w:rFonts w:ascii="Garamond" w:hAnsi="Garamond" w:cs="Arial"/>
          <w:sz w:val="24"/>
          <w:szCs w:val="24"/>
        </w:rPr>
        <w:t xml:space="preserve"> </w:t>
      </w:r>
      <w:r w:rsidRPr="00C63367">
        <w:rPr>
          <w:rFonts w:ascii="Garamond" w:hAnsi="Garamond" w:cs="Arial"/>
          <w:sz w:val="24"/>
          <w:szCs w:val="24"/>
        </w:rPr>
        <w:t>deban ser exhibidas en procedimientos judiciales o contenciosos administrativos y, en general, para cualquier</w:t>
      </w:r>
      <w:r>
        <w:rPr>
          <w:rFonts w:ascii="Garamond" w:hAnsi="Garamond" w:cs="Arial"/>
          <w:sz w:val="24"/>
          <w:szCs w:val="24"/>
        </w:rPr>
        <w:t xml:space="preserve"> </w:t>
      </w:r>
      <w:r w:rsidRPr="00C63367">
        <w:rPr>
          <w:rFonts w:ascii="Garamond" w:hAnsi="Garamond" w:cs="Arial"/>
          <w:sz w:val="24"/>
          <w:szCs w:val="24"/>
        </w:rPr>
        <w:t>proceso o averiguación;</w:t>
      </w:r>
    </w:p>
    <w:p w:rsidR="00014B1A" w:rsidRDefault="00014B1A" w:rsidP="00014B1A">
      <w:pPr>
        <w:pStyle w:val="Prrafodelista"/>
        <w:rPr>
          <w:rFonts w:ascii="Garamond" w:hAnsi="Garamond" w:cs="Arial"/>
          <w:sz w:val="24"/>
          <w:szCs w:val="24"/>
        </w:rPr>
      </w:pPr>
    </w:p>
    <w:p w:rsidR="00014B1A" w:rsidRDefault="00014B1A" w:rsidP="00DA469E">
      <w:pPr>
        <w:numPr>
          <w:ilvl w:val="0"/>
          <w:numId w:val="143"/>
        </w:numPr>
        <w:tabs>
          <w:tab w:val="left" w:pos="1701"/>
        </w:tabs>
        <w:ind w:left="1701" w:hanging="567"/>
        <w:jc w:val="both"/>
        <w:rPr>
          <w:rFonts w:ascii="Garamond" w:hAnsi="Garamond" w:cs="Arial"/>
          <w:sz w:val="24"/>
          <w:szCs w:val="24"/>
        </w:rPr>
      </w:pPr>
      <w:r w:rsidRPr="00C63367">
        <w:rPr>
          <w:rFonts w:ascii="Garamond" w:hAnsi="Garamond" w:cs="Arial"/>
          <w:sz w:val="24"/>
          <w:szCs w:val="24"/>
        </w:rPr>
        <w:t>Revisar desde el punto de vista jurídico las bases y el contenido de las garantías que deban</w:t>
      </w:r>
      <w:r>
        <w:rPr>
          <w:rFonts w:ascii="Garamond" w:hAnsi="Garamond" w:cs="Arial"/>
          <w:sz w:val="24"/>
          <w:szCs w:val="24"/>
        </w:rPr>
        <w:t xml:space="preserve"> </w:t>
      </w:r>
      <w:r w:rsidRPr="00C63367">
        <w:rPr>
          <w:rFonts w:ascii="Garamond" w:hAnsi="Garamond" w:cs="Arial"/>
          <w:sz w:val="24"/>
          <w:szCs w:val="24"/>
        </w:rPr>
        <w:t>constituirse para el cumplimiento de las obligaciones o trámites de concesiones, permisos, autorizaciones,</w:t>
      </w:r>
      <w:r>
        <w:rPr>
          <w:rFonts w:ascii="Garamond" w:hAnsi="Garamond" w:cs="Arial"/>
          <w:sz w:val="24"/>
          <w:szCs w:val="24"/>
        </w:rPr>
        <w:t xml:space="preserve"> </w:t>
      </w:r>
      <w:r w:rsidRPr="00C63367">
        <w:rPr>
          <w:rFonts w:ascii="Garamond" w:hAnsi="Garamond" w:cs="Arial"/>
          <w:sz w:val="24"/>
          <w:szCs w:val="24"/>
        </w:rPr>
        <w:t>contratos y convenios;</w:t>
      </w:r>
    </w:p>
    <w:p w:rsidR="00014B1A" w:rsidRDefault="00014B1A" w:rsidP="00014B1A">
      <w:pPr>
        <w:pStyle w:val="Prrafodelista"/>
        <w:rPr>
          <w:rFonts w:ascii="Garamond" w:hAnsi="Garamond" w:cs="Arial"/>
          <w:sz w:val="24"/>
          <w:szCs w:val="24"/>
        </w:rPr>
      </w:pPr>
    </w:p>
    <w:p w:rsidR="00014B1A" w:rsidRDefault="00014B1A" w:rsidP="00DA469E">
      <w:pPr>
        <w:numPr>
          <w:ilvl w:val="0"/>
          <w:numId w:val="143"/>
        </w:numPr>
        <w:ind w:left="1701" w:hanging="566"/>
        <w:jc w:val="both"/>
        <w:rPr>
          <w:rFonts w:ascii="Garamond" w:hAnsi="Garamond" w:cs="Arial"/>
          <w:sz w:val="24"/>
          <w:szCs w:val="24"/>
        </w:rPr>
      </w:pPr>
      <w:r w:rsidRPr="00C63367">
        <w:rPr>
          <w:rFonts w:ascii="Garamond" w:hAnsi="Garamond" w:cs="Arial"/>
          <w:sz w:val="24"/>
          <w:szCs w:val="24"/>
        </w:rPr>
        <w:t>Supervisar y coordinar el ejercicio y funciones del personal técnico de las áreas jurídicas adscritas a</w:t>
      </w:r>
      <w:r>
        <w:rPr>
          <w:rFonts w:ascii="Garamond" w:hAnsi="Garamond" w:cs="Arial"/>
          <w:sz w:val="24"/>
          <w:szCs w:val="24"/>
        </w:rPr>
        <w:t xml:space="preserve"> </w:t>
      </w:r>
      <w:r w:rsidRPr="00C63367">
        <w:rPr>
          <w:rFonts w:ascii="Garamond" w:hAnsi="Garamond" w:cs="Arial"/>
          <w:sz w:val="24"/>
          <w:szCs w:val="24"/>
        </w:rPr>
        <w:t>las unidades administrativas de la Secretaría;</w:t>
      </w:r>
    </w:p>
    <w:p w:rsidR="00014B1A" w:rsidRDefault="00014B1A" w:rsidP="00014B1A">
      <w:pPr>
        <w:ind w:left="2421"/>
        <w:jc w:val="both"/>
        <w:rPr>
          <w:rFonts w:ascii="Garamond" w:hAnsi="Garamond" w:cs="Arial"/>
          <w:sz w:val="24"/>
          <w:szCs w:val="24"/>
        </w:rPr>
      </w:pPr>
    </w:p>
    <w:p w:rsidR="00596FB5" w:rsidRDefault="00014B1A" w:rsidP="00DA469E">
      <w:pPr>
        <w:numPr>
          <w:ilvl w:val="0"/>
          <w:numId w:val="143"/>
        </w:numPr>
        <w:ind w:left="1701" w:hanging="567"/>
        <w:jc w:val="both"/>
        <w:rPr>
          <w:rFonts w:ascii="Garamond" w:hAnsi="Garamond" w:cs="Arial"/>
          <w:sz w:val="24"/>
          <w:szCs w:val="24"/>
        </w:rPr>
      </w:pPr>
      <w:r w:rsidRPr="00014B1A">
        <w:rPr>
          <w:rFonts w:ascii="Garamond" w:hAnsi="Garamond" w:cs="Arial"/>
          <w:sz w:val="24"/>
          <w:szCs w:val="24"/>
        </w:rPr>
        <w:t>Opinar previamente sobre el nombramiento y contratación de los titulares de las áreas jurídicas de las unidades administrativas que integran la Secretaría, incluyendo aquellos de los órganos administrativos desconcentrados y, en su caso, solicitar su remoción;</w:t>
      </w:r>
    </w:p>
    <w:p w:rsidR="00014B1A" w:rsidRDefault="00014B1A" w:rsidP="00014B1A">
      <w:pPr>
        <w:ind w:left="1701"/>
        <w:jc w:val="both"/>
        <w:rPr>
          <w:rFonts w:ascii="Garamond" w:hAnsi="Garamond" w:cs="Arial"/>
          <w:sz w:val="24"/>
          <w:szCs w:val="24"/>
        </w:rPr>
      </w:pPr>
    </w:p>
    <w:p w:rsidR="00014B1A" w:rsidRDefault="00014B1A" w:rsidP="00DA469E">
      <w:pPr>
        <w:numPr>
          <w:ilvl w:val="0"/>
          <w:numId w:val="143"/>
        </w:numPr>
        <w:ind w:left="1701" w:hanging="567"/>
        <w:jc w:val="both"/>
        <w:rPr>
          <w:rFonts w:ascii="Garamond" w:hAnsi="Garamond" w:cs="Arial"/>
          <w:sz w:val="24"/>
          <w:szCs w:val="24"/>
        </w:rPr>
      </w:pPr>
      <w:r w:rsidRPr="00C63367">
        <w:rPr>
          <w:rFonts w:ascii="Garamond" w:hAnsi="Garamond" w:cs="Arial"/>
          <w:sz w:val="24"/>
          <w:szCs w:val="24"/>
        </w:rPr>
        <w:t>Representar a la Secretaría en los trámites ante otras dependencias y entidades de la Administración</w:t>
      </w:r>
      <w:r>
        <w:rPr>
          <w:rFonts w:ascii="Garamond" w:hAnsi="Garamond" w:cs="Arial"/>
          <w:sz w:val="24"/>
          <w:szCs w:val="24"/>
        </w:rPr>
        <w:t xml:space="preserve"> </w:t>
      </w:r>
      <w:r w:rsidRPr="00C63367">
        <w:rPr>
          <w:rFonts w:ascii="Garamond" w:hAnsi="Garamond" w:cs="Arial"/>
          <w:sz w:val="24"/>
          <w:szCs w:val="24"/>
        </w:rPr>
        <w:t>Pública Federal que deban seguirse en materia de adquisición, ocupación y regularización del derecho de vía,</w:t>
      </w:r>
      <w:r>
        <w:rPr>
          <w:rFonts w:ascii="Garamond" w:hAnsi="Garamond" w:cs="Arial"/>
          <w:sz w:val="24"/>
          <w:szCs w:val="24"/>
        </w:rPr>
        <w:t xml:space="preserve"> </w:t>
      </w:r>
      <w:r w:rsidRPr="00C63367">
        <w:rPr>
          <w:rFonts w:ascii="Garamond" w:hAnsi="Garamond" w:cs="Arial"/>
          <w:sz w:val="24"/>
          <w:szCs w:val="24"/>
        </w:rPr>
        <w:t>así como en la adquisición de inmuebles que requiera el Gobierno Federal para destinarlos al servicio de la</w:t>
      </w:r>
      <w:r>
        <w:rPr>
          <w:rFonts w:ascii="Garamond" w:hAnsi="Garamond" w:cs="Arial"/>
          <w:sz w:val="24"/>
          <w:szCs w:val="24"/>
        </w:rPr>
        <w:t xml:space="preserve"> </w:t>
      </w:r>
      <w:r w:rsidRPr="00C63367">
        <w:rPr>
          <w:rFonts w:ascii="Garamond" w:hAnsi="Garamond" w:cs="Arial"/>
          <w:sz w:val="24"/>
          <w:szCs w:val="24"/>
        </w:rPr>
        <w:t>Secretaría y, en su caso, regularizar la situación jurídica de los mismos;</w:t>
      </w:r>
    </w:p>
    <w:p w:rsidR="00014B1A" w:rsidRDefault="00014B1A" w:rsidP="00014B1A">
      <w:pPr>
        <w:pStyle w:val="Prrafodelista"/>
        <w:rPr>
          <w:rFonts w:ascii="Garamond" w:hAnsi="Garamond" w:cs="Arial"/>
          <w:sz w:val="24"/>
          <w:szCs w:val="24"/>
        </w:rPr>
      </w:pPr>
    </w:p>
    <w:p w:rsidR="00014B1A" w:rsidRDefault="00014B1A" w:rsidP="00DA469E">
      <w:pPr>
        <w:numPr>
          <w:ilvl w:val="0"/>
          <w:numId w:val="143"/>
        </w:numPr>
        <w:ind w:left="1701" w:hanging="708"/>
        <w:jc w:val="both"/>
        <w:rPr>
          <w:rFonts w:ascii="Garamond" w:hAnsi="Garamond" w:cs="Arial"/>
          <w:sz w:val="24"/>
          <w:szCs w:val="24"/>
        </w:rPr>
      </w:pPr>
      <w:r w:rsidRPr="00C63367">
        <w:rPr>
          <w:rFonts w:ascii="Garamond" w:hAnsi="Garamond" w:cs="Arial"/>
          <w:sz w:val="24"/>
          <w:szCs w:val="24"/>
        </w:rPr>
        <w:t>Asesorar en materia jurídica en los procedimientos de licitaciones públicas que lleven a cabo las</w:t>
      </w:r>
      <w:r>
        <w:rPr>
          <w:rFonts w:ascii="Garamond" w:hAnsi="Garamond" w:cs="Arial"/>
          <w:sz w:val="24"/>
          <w:szCs w:val="24"/>
        </w:rPr>
        <w:t xml:space="preserve"> </w:t>
      </w:r>
      <w:r w:rsidRPr="00C63367">
        <w:rPr>
          <w:rFonts w:ascii="Garamond" w:hAnsi="Garamond" w:cs="Arial"/>
          <w:sz w:val="24"/>
          <w:szCs w:val="24"/>
        </w:rPr>
        <w:t>unidades administrativas de la Secretaría, para la adjudicación de contratos y concesiones;</w:t>
      </w:r>
    </w:p>
    <w:p w:rsidR="00014B1A" w:rsidRDefault="00014B1A" w:rsidP="00014B1A">
      <w:pPr>
        <w:pStyle w:val="Prrafodelista"/>
        <w:rPr>
          <w:rFonts w:ascii="Garamond" w:hAnsi="Garamond" w:cs="Arial"/>
          <w:sz w:val="24"/>
          <w:szCs w:val="24"/>
        </w:rPr>
      </w:pPr>
    </w:p>
    <w:p w:rsidR="00014B1A" w:rsidRDefault="00014B1A" w:rsidP="00DA469E">
      <w:pPr>
        <w:numPr>
          <w:ilvl w:val="0"/>
          <w:numId w:val="143"/>
        </w:numPr>
        <w:ind w:left="1701" w:hanging="708"/>
        <w:jc w:val="both"/>
        <w:rPr>
          <w:rFonts w:ascii="Garamond" w:hAnsi="Garamond" w:cs="Arial"/>
          <w:sz w:val="24"/>
          <w:szCs w:val="24"/>
        </w:rPr>
      </w:pPr>
      <w:r w:rsidRPr="00C63367">
        <w:rPr>
          <w:rFonts w:ascii="Garamond" w:hAnsi="Garamond" w:cs="Arial"/>
          <w:sz w:val="24"/>
          <w:szCs w:val="24"/>
        </w:rPr>
        <w:t>Intervenir en los aspectos jurídicos de los convenios, tratados y acuerdos internacionales y participar</w:t>
      </w:r>
      <w:r>
        <w:rPr>
          <w:rFonts w:ascii="Garamond" w:hAnsi="Garamond" w:cs="Arial"/>
          <w:sz w:val="24"/>
          <w:szCs w:val="24"/>
        </w:rPr>
        <w:t xml:space="preserve"> </w:t>
      </w:r>
      <w:r w:rsidRPr="00C63367">
        <w:rPr>
          <w:rFonts w:ascii="Garamond" w:hAnsi="Garamond" w:cs="Arial"/>
          <w:sz w:val="24"/>
          <w:szCs w:val="24"/>
        </w:rPr>
        <w:t>a solicitud de las unidades administrativas de la Secretaría, cuando lo estime conveniente, en las reuniones</w:t>
      </w:r>
      <w:r>
        <w:rPr>
          <w:rFonts w:ascii="Garamond" w:hAnsi="Garamond" w:cs="Arial"/>
          <w:sz w:val="24"/>
          <w:szCs w:val="24"/>
        </w:rPr>
        <w:t xml:space="preserve"> </w:t>
      </w:r>
      <w:r w:rsidRPr="00C63367">
        <w:rPr>
          <w:rFonts w:ascii="Garamond" w:hAnsi="Garamond" w:cs="Arial"/>
          <w:sz w:val="24"/>
          <w:szCs w:val="24"/>
        </w:rPr>
        <w:t>que se efectúen, y</w:t>
      </w:r>
    </w:p>
    <w:p w:rsidR="00014B1A" w:rsidRDefault="00014B1A" w:rsidP="00014B1A">
      <w:pPr>
        <w:pStyle w:val="Prrafodelista"/>
        <w:rPr>
          <w:rFonts w:ascii="Garamond" w:hAnsi="Garamond" w:cs="Arial"/>
          <w:sz w:val="24"/>
          <w:szCs w:val="24"/>
        </w:rPr>
      </w:pPr>
    </w:p>
    <w:p w:rsidR="00014B1A" w:rsidRPr="00C63367" w:rsidRDefault="00014B1A" w:rsidP="00DA469E">
      <w:pPr>
        <w:numPr>
          <w:ilvl w:val="0"/>
          <w:numId w:val="143"/>
        </w:numPr>
        <w:ind w:left="1701" w:hanging="708"/>
        <w:jc w:val="both"/>
        <w:rPr>
          <w:rFonts w:ascii="Garamond" w:hAnsi="Garamond" w:cs="Arial"/>
          <w:sz w:val="24"/>
          <w:szCs w:val="24"/>
        </w:rPr>
      </w:pPr>
      <w:r w:rsidRPr="00C63367">
        <w:rPr>
          <w:rFonts w:ascii="Garamond" w:hAnsi="Garamond" w:cs="Arial"/>
          <w:sz w:val="24"/>
          <w:szCs w:val="24"/>
        </w:rPr>
        <w:t>Tramitar los recursos administrativos que establezcan las leyes y reglamentos que corresponde</w:t>
      </w:r>
      <w:r>
        <w:rPr>
          <w:rFonts w:ascii="Garamond" w:hAnsi="Garamond" w:cs="Arial"/>
          <w:sz w:val="24"/>
          <w:szCs w:val="24"/>
        </w:rPr>
        <w:t xml:space="preserve"> </w:t>
      </w:r>
      <w:r w:rsidRPr="00C63367">
        <w:rPr>
          <w:rFonts w:ascii="Garamond" w:hAnsi="Garamond" w:cs="Arial"/>
          <w:sz w:val="24"/>
          <w:szCs w:val="24"/>
        </w:rPr>
        <w:t>aplicar a la Secretaría, no reservados por ley al Secretario del ramo y que no sean de la competencia de otras</w:t>
      </w:r>
      <w:r>
        <w:rPr>
          <w:rFonts w:ascii="Garamond" w:hAnsi="Garamond" w:cs="Arial"/>
          <w:sz w:val="24"/>
          <w:szCs w:val="24"/>
        </w:rPr>
        <w:t xml:space="preserve"> </w:t>
      </w:r>
      <w:r w:rsidRPr="00C63367">
        <w:rPr>
          <w:rFonts w:ascii="Garamond" w:hAnsi="Garamond" w:cs="Arial"/>
          <w:sz w:val="24"/>
          <w:szCs w:val="24"/>
        </w:rPr>
        <w:t>unidades administrativas.</w:t>
      </w:r>
    </w:p>
    <w:p w:rsidR="00C63367" w:rsidRDefault="00C63367" w:rsidP="00014B1A">
      <w:pPr>
        <w:jc w:val="both"/>
        <w:rPr>
          <w:rFonts w:ascii="Garamond" w:hAnsi="Garamond" w:cs="Arial"/>
          <w:sz w:val="24"/>
          <w:szCs w:val="24"/>
        </w:rPr>
      </w:pPr>
    </w:p>
    <w:p w:rsidR="00AF561E" w:rsidRPr="00C63367" w:rsidRDefault="00AF561E" w:rsidP="00C63367">
      <w:pPr>
        <w:ind w:left="1701"/>
        <w:jc w:val="both"/>
        <w:rPr>
          <w:rFonts w:ascii="Garamond" w:hAnsi="Garamond" w:cs="Arial"/>
          <w:sz w:val="24"/>
          <w:szCs w:val="24"/>
        </w:rPr>
      </w:pPr>
    </w:p>
    <w:p w:rsidR="00C63367" w:rsidRDefault="00C63367" w:rsidP="00C63367">
      <w:pPr>
        <w:ind w:left="1701"/>
        <w:jc w:val="both"/>
        <w:rPr>
          <w:rFonts w:ascii="Garamond" w:hAnsi="Garamond" w:cs="Arial"/>
          <w:sz w:val="24"/>
          <w:szCs w:val="24"/>
        </w:rPr>
      </w:pPr>
      <w:r w:rsidRPr="00AF561E">
        <w:rPr>
          <w:rFonts w:ascii="Garamond" w:hAnsi="Garamond" w:cs="Arial"/>
          <w:b/>
          <w:sz w:val="24"/>
          <w:szCs w:val="24"/>
        </w:rPr>
        <w:t>ARTÍCULO 12.</w:t>
      </w:r>
      <w:r w:rsidRPr="00C63367">
        <w:rPr>
          <w:rFonts w:ascii="Garamond" w:hAnsi="Garamond" w:cs="Arial"/>
          <w:sz w:val="24"/>
          <w:szCs w:val="24"/>
        </w:rPr>
        <w:t xml:space="preserve"> La Dirección General Adjunta de Procesos Contenciosos tendrá las siguientes</w:t>
      </w:r>
      <w:r>
        <w:rPr>
          <w:rFonts w:ascii="Garamond" w:hAnsi="Garamond" w:cs="Arial"/>
          <w:sz w:val="24"/>
          <w:szCs w:val="24"/>
        </w:rPr>
        <w:t xml:space="preserve"> </w:t>
      </w:r>
      <w:r w:rsidRPr="00C63367">
        <w:rPr>
          <w:rFonts w:ascii="Garamond" w:hAnsi="Garamond" w:cs="Arial"/>
          <w:sz w:val="24"/>
          <w:szCs w:val="24"/>
        </w:rPr>
        <w:t>atribuciones:</w:t>
      </w:r>
    </w:p>
    <w:p w:rsidR="00AF561E" w:rsidRPr="00C63367" w:rsidRDefault="00AF561E" w:rsidP="00C63367">
      <w:pPr>
        <w:ind w:left="1701"/>
        <w:jc w:val="both"/>
        <w:rPr>
          <w:rFonts w:ascii="Garamond" w:hAnsi="Garamond" w:cs="Arial"/>
          <w:sz w:val="24"/>
          <w:szCs w:val="24"/>
        </w:rPr>
      </w:pPr>
    </w:p>
    <w:p w:rsidR="00C63367" w:rsidRDefault="00C63367" w:rsidP="00DA469E">
      <w:pPr>
        <w:numPr>
          <w:ilvl w:val="0"/>
          <w:numId w:val="144"/>
        </w:numPr>
        <w:tabs>
          <w:tab w:val="left" w:pos="1701"/>
        </w:tabs>
        <w:ind w:left="1701" w:hanging="425"/>
        <w:jc w:val="both"/>
        <w:rPr>
          <w:rFonts w:ascii="Garamond" w:hAnsi="Garamond" w:cs="Arial"/>
          <w:sz w:val="24"/>
          <w:szCs w:val="24"/>
        </w:rPr>
      </w:pPr>
      <w:r w:rsidRPr="00C63367">
        <w:rPr>
          <w:rFonts w:ascii="Garamond" w:hAnsi="Garamond" w:cs="Arial"/>
          <w:sz w:val="24"/>
          <w:szCs w:val="24"/>
        </w:rPr>
        <w:t>Atender y dar seguimiento a los procesos contenciosos en que la Secretaría sea parte;</w:t>
      </w:r>
    </w:p>
    <w:p w:rsidR="00AF561E" w:rsidRPr="00C63367" w:rsidRDefault="00AF561E" w:rsidP="00014B1A">
      <w:pPr>
        <w:ind w:left="1701" w:hanging="567"/>
        <w:jc w:val="both"/>
        <w:rPr>
          <w:rFonts w:ascii="Garamond" w:hAnsi="Garamond" w:cs="Arial"/>
          <w:sz w:val="24"/>
          <w:szCs w:val="24"/>
        </w:rPr>
      </w:pPr>
    </w:p>
    <w:p w:rsidR="00C63367" w:rsidRDefault="00C63367" w:rsidP="00DA469E">
      <w:pPr>
        <w:numPr>
          <w:ilvl w:val="0"/>
          <w:numId w:val="144"/>
        </w:numPr>
        <w:ind w:left="1701" w:hanging="425"/>
        <w:jc w:val="both"/>
        <w:rPr>
          <w:rFonts w:ascii="Garamond" w:hAnsi="Garamond" w:cs="Arial"/>
          <w:sz w:val="24"/>
          <w:szCs w:val="24"/>
        </w:rPr>
      </w:pPr>
      <w:r w:rsidRPr="00C63367">
        <w:rPr>
          <w:rFonts w:ascii="Garamond" w:hAnsi="Garamond" w:cs="Arial"/>
          <w:sz w:val="24"/>
          <w:szCs w:val="24"/>
        </w:rPr>
        <w:t>Auxiliar al Titular de la Unidad de Asuntos Jurídicos en el ejercicio de las facultades previstas en el</w:t>
      </w:r>
      <w:r>
        <w:rPr>
          <w:rFonts w:ascii="Garamond" w:hAnsi="Garamond" w:cs="Arial"/>
          <w:sz w:val="24"/>
          <w:szCs w:val="24"/>
        </w:rPr>
        <w:t xml:space="preserve"> </w:t>
      </w:r>
      <w:r w:rsidRPr="00C63367">
        <w:rPr>
          <w:rFonts w:ascii="Garamond" w:hAnsi="Garamond" w:cs="Arial"/>
          <w:sz w:val="24"/>
          <w:szCs w:val="24"/>
        </w:rPr>
        <w:t xml:space="preserve">artículo 11, fracciones IV, </w:t>
      </w:r>
      <w:r w:rsidR="00CA3497">
        <w:rPr>
          <w:rFonts w:ascii="Garamond" w:hAnsi="Garamond" w:cs="Arial"/>
          <w:sz w:val="24"/>
          <w:szCs w:val="24"/>
        </w:rPr>
        <w:t xml:space="preserve">IV bis, </w:t>
      </w:r>
      <w:r w:rsidRPr="00C63367">
        <w:rPr>
          <w:rFonts w:ascii="Garamond" w:hAnsi="Garamond" w:cs="Arial"/>
          <w:sz w:val="24"/>
          <w:szCs w:val="24"/>
        </w:rPr>
        <w:t xml:space="preserve">V, VI, VII, </w:t>
      </w:r>
      <w:r w:rsidR="00CA3497">
        <w:rPr>
          <w:rFonts w:ascii="Garamond" w:hAnsi="Garamond" w:cs="Arial"/>
          <w:sz w:val="24"/>
          <w:szCs w:val="24"/>
        </w:rPr>
        <w:t xml:space="preserve">VII bis, VII ter, </w:t>
      </w:r>
      <w:r w:rsidRPr="00C63367">
        <w:rPr>
          <w:rFonts w:ascii="Garamond" w:hAnsi="Garamond" w:cs="Arial"/>
          <w:sz w:val="24"/>
          <w:szCs w:val="24"/>
        </w:rPr>
        <w:t>XII y XIX de este Reglamento;</w:t>
      </w:r>
    </w:p>
    <w:p w:rsidR="00AF561E" w:rsidRDefault="00AF561E" w:rsidP="00AF561E">
      <w:pPr>
        <w:pStyle w:val="Prrafodelista"/>
        <w:rPr>
          <w:rFonts w:ascii="Garamond" w:hAnsi="Garamond" w:cs="Arial"/>
          <w:sz w:val="24"/>
          <w:szCs w:val="24"/>
        </w:rPr>
      </w:pPr>
    </w:p>
    <w:p w:rsidR="009E5296" w:rsidRDefault="009E5296" w:rsidP="00AF561E">
      <w:pPr>
        <w:pStyle w:val="Prrafodelista"/>
        <w:rPr>
          <w:rFonts w:ascii="Garamond" w:hAnsi="Garamond" w:cs="Arial"/>
          <w:sz w:val="24"/>
          <w:szCs w:val="24"/>
        </w:rPr>
      </w:pPr>
    </w:p>
    <w:p w:rsidR="00C63367" w:rsidRDefault="00C63367" w:rsidP="00DA469E">
      <w:pPr>
        <w:numPr>
          <w:ilvl w:val="0"/>
          <w:numId w:val="144"/>
        </w:numPr>
        <w:ind w:left="1701" w:hanging="425"/>
        <w:jc w:val="both"/>
        <w:rPr>
          <w:rFonts w:ascii="Garamond" w:hAnsi="Garamond" w:cs="Arial"/>
          <w:sz w:val="24"/>
          <w:szCs w:val="24"/>
        </w:rPr>
      </w:pPr>
      <w:r w:rsidRPr="00C63367">
        <w:rPr>
          <w:rFonts w:ascii="Garamond" w:hAnsi="Garamond" w:cs="Arial"/>
          <w:sz w:val="24"/>
          <w:szCs w:val="24"/>
        </w:rPr>
        <w:lastRenderedPageBreak/>
        <w:t>Formular y presentar ante el Ministerio Público competente, las denuncias o querellas por hechos</w:t>
      </w:r>
      <w:r>
        <w:rPr>
          <w:rFonts w:ascii="Garamond" w:hAnsi="Garamond" w:cs="Arial"/>
          <w:sz w:val="24"/>
          <w:szCs w:val="24"/>
        </w:rPr>
        <w:t xml:space="preserve"> </w:t>
      </w:r>
      <w:r w:rsidRPr="00C63367">
        <w:rPr>
          <w:rFonts w:ascii="Garamond" w:hAnsi="Garamond" w:cs="Arial"/>
          <w:sz w:val="24"/>
          <w:szCs w:val="24"/>
        </w:rPr>
        <w:t>probablemente constitutivos de delito en los que la Secretaría haya resultado ofendida o tenga interés y,</w:t>
      </w:r>
      <w:r>
        <w:rPr>
          <w:rFonts w:ascii="Garamond" w:hAnsi="Garamond" w:cs="Arial"/>
          <w:sz w:val="24"/>
          <w:szCs w:val="24"/>
        </w:rPr>
        <w:t xml:space="preserve"> </w:t>
      </w:r>
      <w:r w:rsidRPr="00C63367">
        <w:rPr>
          <w:rFonts w:ascii="Garamond" w:hAnsi="Garamond" w:cs="Arial"/>
          <w:sz w:val="24"/>
          <w:szCs w:val="24"/>
        </w:rPr>
        <w:t>cuando proceda, otorgar perdón o gestionar desistimientos y acordar conciliaciones en beneficio de la</w:t>
      </w:r>
      <w:r>
        <w:rPr>
          <w:rFonts w:ascii="Garamond" w:hAnsi="Garamond" w:cs="Arial"/>
          <w:sz w:val="24"/>
          <w:szCs w:val="24"/>
        </w:rPr>
        <w:t xml:space="preserve"> </w:t>
      </w:r>
      <w:r w:rsidRPr="00C63367">
        <w:rPr>
          <w:rFonts w:ascii="Garamond" w:hAnsi="Garamond" w:cs="Arial"/>
          <w:sz w:val="24"/>
          <w:szCs w:val="24"/>
        </w:rPr>
        <w:t>Secretaría, y</w:t>
      </w:r>
    </w:p>
    <w:p w:rsidR="00AF561E" w:rsidRDefault="00AF561E" w:rsidP="00AF561E">
      <w:pPr>
        <w:pStyle w:val="Prrafodelista"/>
        <w:rPr>
          <w:rFonts w:ascii="Garamond" w:hAnsi="Garamond" w:cs="Arial"/>
          <w:sz w:val="24"/>
          <w:szCs w:val="24"/>
        </w:rPr>
      </w:pPr>
    </w:p>
    <w:p w:rsidR="00C63367" w:rsidRDefault="00C63367" w:rsidP="00DA469E">
      <w:pPr>
        <w:numPr>
          <w:ilvl w:val="0"/>
          <w:numId w:val="144"/>
        </w:numPr>
        <w:ind w:left="1701" w:hanging="425"/>
        <w:jc w:val="both"/>
        <w:rPr>
          <w:rFonts w:ascii="Garamond" w:hAnsi="Garamond" w:cs="Arial"/>
          <w:sz w:val="24"/>
          <w:szCs w:val="24"/>
        </w:rPr>
      </w:pPr>
      <w:r w:rsidRPr="00C63367">
        <w:rPr>
          <w:rFonts w:ascii="Garamond" w:hAnsi="Garamond" w:cs="Arial"/>
          <w:sz w:val="24"/>
          <w:szCs w:val="24"/>
        </w:rPr>
        <w:t>Coadyuvar con el Ministerio Público en los procedimientos y juicios de amparo en materia penal,</w:t>
      </w:r>
      <w:r>
        <w:rPr>
          <w:rFonts w:ascii="Garamond" w:hAnsi="Garamond" w:cs="Arial"/>
          <w:sz w:val="24"/>
          <w:szCs w:val="24"/>
        </w:rPr>
        <w:t xml:space="preserve"> </w:t>
      </w:r>
      <w:r w:rsidRPr="00C63367">
        <w:rPr>
          <w:rFonts w:ascii="Garamond" w:hAnsi="Garamond" w:cs="Arial"/>
          <w:sz w:val="24"/>
          <w:szCs w:val="24"/>
        </w:rPr>
        <w:t>instruidos por hechos o conductas que afecten los intereses de la Federación cuya defensa sea materia de las</w:t>
      </w:r>
      <w:r>
        <w:rPr>
          <w:rFonts w:ascii="Garamond" w:hAnsi="Garamond" w:cs="Arial"/>
          <w:sz w:val="24"/>
          <w:szCs w:val="24"/>
        </w:rPr>
        <w:t xml:space="preserve"> </w:t>
      </w:r>
      <w:r w:rsidRPr="00C63367">
        <w:rPr>
          <w:rFonts w:ascii="Garamond" w:hAnsi="Garamond" w:cs="Arial"/>
          <w:sz w:val="24"/>
          <w:szCs w:val="24"/>
        </w:rPr>
        <w:t>atribuciones de la Secretaría.</w:t>
      </w:r>
    </w:p>
    <w:p w:rsidR="00AF561E" w:rsidRDefault="00AF561E" w:rsidP="00CA3497">
      <w:pPr>
        <w:pStyle w:val="Prrafodelista"/>
        <w:ind w:left="2127" w:hanging="426"/>
        <w:rPr>
          <w:rFonts w:ascii="Garamond" w:hAnsi="Garamond" w:cs="Arial"/>
          <w:sz w:val="24"/>
          <w:szCs w:val="24"/>
        </w:rPr>
      </w:pPr>
    </w:p>
    <w:p w:rsidR="00C63367" w:rsidRDefault="00C63367" w:rsidP="00C63367">
      <w:pPr>
        <w:ind w:left="1701"/>
        <w:jc w:val="both"/>
        <w:rPr>
          <w:rFonts w:ascii="Garamond" w:hAnsi="Garamond" w:cs="Arial"/>
          <w:sz w:val="24"/>
          <w:szCs w:val="24"/>
        </w:rPr>
      </w:pPr>
      <w:r w:rsidRPr="00CA3497">
        <w:rPr>
          <w:rFonts w:ascii="Garamond" w:hAnsi="Garamond" w:cs="Arial"/>
          <w:b/>
          <w:sz w:val="24"/>
          <w:szCs w:val="24"/>
        </w:rPr>
        <w:t>ARTÍCULO 13</w:t>
      </w:r>
      <w:r w:rsidRPr="00C63367">
        <w:rPr>
          <w:rFonts w:ascii="Garamond" w:hAnsi="Garamond" w:cs="Arial"/>
          <w:sz w:val="24"/>
          <w:szCs w:val="24"/>
        </w:rPr>
        <w:t>. La Dirección General Adjunta Normativa tendrá las siguientes atribuciones:</w:t>
      </w:r>
    </w:p>
    <w:p w:rsidR="00AF561E" w:rsidRPr="00C63367" w:rsidRDefault="00AF561E" w:rsidP="00C63367">
      <w:pPr>
        <w:ind w:left="1701"/>
        <w:jc w:val="both"/>
        <w:rPr>
          <w:rFonts w:ascii="Garamond" w:hAnsi="Garamond" w:cs="Arial"/>
          <w:sz w:val="24"/>
          <w:szCs w:val="24"/>
        </w:rPr>
      </w:pPr>
    </w:p>
    <w:p w:rsidR="00C63367" w:rsidRDefault="00C63367" w:rsidP="00DA469E">
      <w:pPr>
        <w:numPr>
          <w:ilvl w:val="0"/>
          <w:numId w:val="145"/>
        </w:numPr>
        <w:tabs>
          <w:tab w:val="left" w:pos="1701"/>
        </w:tabs>
        <w:ind w:left="1701" w:hanging="567"/>
        <w:jc w:val="both"/>
        <w:rPr>
          <w:rFonts w:ascii="Garamond" w:hAnsi="Garamond" w:cs="Arial"/>
          <w:sz w:val="24"/>
          <w:szCs w:val="24"/>
        </w:rPr>
      </w:pPr>
      <w:r w:rsidRPr="00C63367">
        <w:rPr>
          <w:rFonts w:ascii="Garamond" w:hAnsi="Garamond" w:cs="Arial"/>
          <w:sz w:val="24"/>
          <w:szCs w:val="24"/>
        </w:rPr>
        <w:t>Coadyuvar con la Unidad de Asuntos Jurídicos en la emisión de dictámenes y opiniones que se</w:t>
      </w:r>
      <w:r>
        <w:rPr>
          <w:rFonts w:ascii="Garamond" w:hAnsi="Garamond" w:cs="Arial"/>
          <w:sz w:val="24"/>
          <w:szCs w:val="24"/>
        </w:rPr>
        <w:t xml:space="preserve"> </w:t>
      </w:r>
      <w:r w:rsidRPr="00C63367">
        <w:rPr>
          <w:rFonts w:ascii="Garamond" w:hAnsi="Garamond" w:cs="Arial"/>
          <w:sz w:val="24"/>
          <w:szCs w:val="24"/>
        </w:rPr>
        <w:t>requieran, a fin de asesorar y apoyar desde el punto de vista jurídico a las unidades administrativas de la</w:t>
      </w:r>
      <w:r>
        <w:rPr>
          <w:rFonts w:ascii="Garamond" w:hAnsi="Garamond" w:cs="Arial"/>
          <w:sz w:val="24"/>
          <w:szCs w:val="24"/>
        </w:rPr>
        <w:t xml:space="preserve"> </w:t>
      </w:r>
      <w:r w:rsidRPr="00C63367">
        <w:rPr>
          <w:rFonts w:ascii="Garamond" w:hAnsi="Garamond" w:cs="Arial"/>
          <w:sz w:val="24"/>
          <w:szCs w:val="24"/>
        </w:rPr>
        <w:t>Secretaría, así como el despacho de las consultas que formulen otras dependencias sobre asuntos</w:t>
      </w:r>
      <w:r>
        <w:rPr>
          <w:rFonts w:ascii="Garamond" w:hAnsi="Garamond" w:cs="Arial"/>
          <w:sz w:val="24"/>
          <w:szCs w:val="24"/>
        </w:rPr>
        <w:t xml:space="preserve"> </w:t>
      </w:r>
      <w:r w:rsidRPr="00C63367">
        <w:rPr>
          <w:rFonts w:ascii="Garamond" w:hAnsi="Garamond" w:cs="Arial"/>
          <w:sz w:val="24"/>
          <w:szCs w:val="24"/>
        </w:rPr>
        <w:t>relacionados con las atribuciones de la Dependencia;</w:t>
      </w:r>
    </w:p>
    <w:p w:rsidR="00AF561E" w:rsidRPr="00C63367" w:rsidRDefault="00AF561E" w:rsidP="00AF561E">
      <w:pPr>
        <w:ind w:left="2421"/>
        <w:jc w:val="both"/>
        <w:rPr>
          <w:rFonts w:ascii="Garamond" w:hAnsi="Garamond" w:cs="Arial"/>
          <w:sz w:val="24"/>
          <w:szCs w:val="24"/>
        </w:rPr>
      </w:pPr>
    </w:p>
    <w:p w:rsidR="00C63367" w:rsidRDefault="00C63367" w:rsidP="00DA469E">
      <w:pPr>
        <w:numPr>
          <w:ilvl w:val="0"/>
          <w:numId w:val="145"/>
        </w:numPr>
        <w:tabs>
          <w:tab w:val="left" w:pos="1701"/>
        </w:tabs>
        <w:ind w:left="1701" w:hanging="567"/>
        <w:jc w:val="both"/>
        <w:rPr>
          <w:rFonts w:ascii="Garamond" w:hAnsi="Garamond" w:cs="Arial"/>
          <w:sz w:val="24"/>
          <w:szCs w:val="24"/>
        </w:rPr>
      </w:pPr>
      <w:r w:rsidRPr="00C63367">
        <w:rPr>
          <w:rFonts w:ascii="Garamond" w:hAnsi="Garamond" w:cs="Arial"/>
          <w:sz w:val="24"/>
          <w:szCs w:val="24"/>
        </w:rPr>
        <w:t>Proponer al Titular de la Unidad de Asuntos Jurídicos los criterios jurídicos para la adecuada aplicación</w:t>
      </w:r>
      <w:r>
        <w:rPr>
          <w:rFonts w:ascii="Garamond" w:hAnsi="Garamond" w:cs="Arial"/>
          <w:sz w:val="24"/>
          <w:szCs w:val="24"/>
        </w:rPr>
        <w:t xml:space="preserve"> </w:t>
      </w:r>
      <w:r w:rsidRPr="00C63367">
        <w:rPr>
          <w:rFonts w:ascii="Garamond" w:hAnsi="Garamond" w:cs="Arial"/>
          <w:sz w:val="24"/>
          <w:szCs w:val="24"/>
        </w:rPr>
        <w:t>de las disposiciones legales y reglamentarias competencia de la Secretaría, así como sistematizar los</w:t>
      </w:r>
      <w:r>
        <w:rPr>
          <w:rFonts w:ascii="Garamond" w:hAnsi="Garamond" w:cs="Arial"/>
          <w:sz w:val="24"/>
          <w:szCs w:val="24"/>
        </w:rPr>
        <w:t xml:space="preserve"> </w:t>
      </w:r>
      <w:r w:rsidRPr="00C63367">
        <w:rPr>
          <w:rFonts w:ascii="Garamond" w:hAnsi="Garamond" w:cs="Arial"/>
          <w:sz w:val="24"/>
          <w:szCs w:val="24"/>
        </w:rPr>
        <w:t>mismos;</w:t>
      </w:r>
    </w:p>
    <w:p w:rsidR="00AF561E" w:rsidRDefault="00AF561E" w:rsidP="00AF561E">
      <w:pPr>
        <w:pStyle w:val="Prrafodelista"/>
        <w:rPr>
          <w:rFonts w:ascii="Garamond" w:hAnsi="Garamond" w:cs="Arial"/>
          <w:sz w:val="24"/>
          <w:szCs w:val="24"/>
        </w:rPr>
      </w:pPr>
    </w:p>
    <w:p w:rsidR="00C63367" w:rsidRDefault="00C63367" w:rsidP="00DA469E">
      <w:pPr>
        <w:numPr>
          <w:ilvl w:val="0"/>
          <w:numId w:val="145"/>
        </w:numPr>
        <w:ind w:left="1701" w:hanging="567"/>
        <w:jc w:val="both"/>
        <w:rPr>
          <w:rFonts w:ascii="Garamond" w:hAnsi="Garamond" w:cs="Arial"/>
          <w:sz w:val="24"/>
          <w:szCs w:val="24"/>
        </w:rPr>
      </w:pPr>
      <w:r w:rsidRPr="00C63367">
        <w:rPr>
          <w:rFonts w:ascii="Garamond" w:hAnsi="Garamond" w:cs="Arial"/>
          <w:sz w:val="24"/>
          <w:szCs w:val="24"/>
        </w:rPr>
        <w:t>Revisar desde el punto de vista jurídico las bases de las concesiones, permisos, autorizaciones,</w:t>
      </w:r>
      <w:r>
        <w:rPr>
          <w:rFonts w:ascii="Garamond" w:hAnsi="Garamond" w:cs="Arial"/>
          <w:sz w:val="24"/>
          <w:szCs w:val="24"/>
        </w:rPr>
        <w:t xml:space="preserve"> </w:t>
      </w:r>
      <w:r w:rsidRPr="00C63367">
        <w:rPr>
          <w:rFonts w:ascii="Garamond" w:hAnsi="Garamond" w:cs="Arial"/>
          <w:sz w:val="24"/>
          <w:szCs w:val="24"/>
        </w:rPr>
        <w:t>acuerdos y declaratorias en los que intervenga la Secretaría y dictaminar sobre su interpretación, suspensión,</w:t>
      </w:r>
      <w:r>
        <w:rPr>
          <w:rFonts w:ascii="Garamond" w:hAnsi="Garamond" w:cs="Arial"/>
          <w:sz w:val="24"/>
          <w:szCs w:val="24"/>
        </w:rPr>
        <w:t xml:space="preserve"> </w:t>
      </w:r>
      <w:r w:rsidRPr="00C63367">
        <w:rPr>
          <w:rFonts w:ascii="Garamond" w:hAnsi="Garamond" w:cs="Arial"/>
          <w:sz w:val="24"/>
          <w:szCs w:val="24"/>
        </w:rPr>
        <w:t>rescisión, caducidad, revocación, terminación, nulidad, rescate, requisa y demás aspectos y efectos jurídicos;</w:t>
      </w:r>
    </w:p>
    <w:p w:rsidR="00AF561E" w:rsidRDefault="00AF561E" w:rsidP="00AF561E">
      <w:pPr>
        <w:pStyle w:val="Prrafodelista"/>
        <w:rPr>
          <w:rFonts w:ascii="Garamond" w:hAnsi="Garamond" w:cs="Arial"/>
          <w:sz w:val="24"/>
          <w:szCs w:val="24"/>
        </w:rPr>
      </w:pPr>
    </w:p>
    <w:p w:rsidR="00C63367" w:rsidRDefault="00C63367" w:rsidP="00DA469E">
      <w:pPr>
        <w:numPr>
          <w:ilvl w:val="0"/>
          <w:numId w:val="145"/>
        </w:numPr>
        <w:ind w:left="1701" w:hanging="425"/>
        <w:jc w:val="both"/>
        <w:rPr>
          <w:rFonts w:ascii="Garamond" w:hAnsi="Garamond" w:cs="Arial"/>
          <w:sz w:val="24"/>
          <w:szCs w:val="24"/>
        </w:rPr>
      </w:pPr>
      <w:r w:rsidRPr="00C63367">
        <w:rPr>
          <w:rFonts w:ascii="Garamond" w:hAnsi="Garamond" w:cs="Arial"/>
          <w:sz w:val="24"/>
          <w:szCs w:val="24"/>
        </w:rPr>
        <w:t>Asesorar a las unidades administrativas de la Secretaría en la revisión que lleven a cabo de las</w:t>
      </w:r>
      <w:r>
        <w:rPr>
          <w:rFonts w:ascii="Garamond" w:hAnsi="Garamond" w:cs="Arial"/>
          <w:sz w:val="24"/>
          <w:szCs w:val="24"/>
        </w:rPr>
        <w:t xml:space="preserve"> </w:t>
      </w:r>
      <w:r w:rsidRPr="00C63367">
        <w:rPr>
          <w:rFonts w:ascii="Garamond" w:hAnsi="Garamond" w:cs="Arial"/>
          <w:sz w:val="24"/>
          <w:szCs w:val="24"/>
        </w:rPr>
        <w:t>escrituras constitutivas de sociedades concesionarias, permisionarias o autorizadas y los documentos que</w:t>
      </w:r>
      <w:r>
        <w:rPr>
          <w:rFonts w:ascii="Garamond" w:hAnsi="Garamond" w:cs="Arial"/>
          <w:sz w:val="24"/>
          <w:szCs w:val="24"/>
        </w:rPr>
        <w:t xml:space="preserve"> </w:t>
      </w:r>
      <w:r w:rsidRPr="00C63367">
        <w:rPr>
          <w:rFonts w:ascii="Garamond" w:hAnsi="Garamond" w:cs="Arial"/>
          <w:sz w:val="24"/>
          <w:szCs w:val="24"/>
        </w:rPr>
        <w:t>acrediten la personalidad de los solicitantes en materia de concesiones, permisos o autorizaciones;</w:t>
      </w:r>
    </w:p>
    <w:p w:rsidR="00AF561E" w:rsidRDefault="00AF561E" w:rsidP="00AF561E">
      <w:pPr>
        <w:pStyle w:val="Prrafodelista"/>
        <w:rPr>
          <w:rFonts w:ascii="Garamond" w:hAnsi="Garamond" w:cs="Arial"/>
          <w:sz w:val="24"/>
          <w:szCs w:val="24"/>
        </w:rPr>
      </w:pPr>
    </w:p>
    <w:p w:rsidR="00C63367" w:rsidRDefault="00C63367" w:rsidP="00DA469E">
      <w:pPr>
        <w:numPr>
          <w:ilvl w:val="0"/>
          <w:numId w:val="145"/>
        </w:numPr>
        <w:ind w:left="1701" w:hanging="425"/>
        <w:jc w:val="both"/>
        <w:rPr>
          <w:rFonts w:ascii="Garamond" w:hAnsi="Garamond" w:cs="Arial"/>
          <w:sz w:val="24"/>
          <w:szCs w:val="24"/>
        </w:rPr>
      </w:pPr>
      <w:r w:rsidRPr="00C63367">
        <w:rPr>
          <w:rFonts w:ascii="Garamond" w:hAnsi="Garamond" w:cs="Arial"/>
          <w:sz w:val="24"/>
          <w:szCs w:val="24"/>
        </w:rPr>
        <w:t>Revisar desde el punto de vista jurídico las bases y contenido de las garantías que deban constituirse</w:t>
      </w:r>
      <w:r>
        <w:rPr>
          <w:rFonts w:ascii="Garamond" w:hAnsi="Garamond" w:cs="Arial"/>
          <w:sz w:val="24"/>
          <w:szCs w:val="24"/>
        </w:rPr>
        <w:t xml:space="preserve"> </w:t>
      </w:r>
      <w:r w:rsidRPr="00C63367">
        <w:rPr>
          <w:rFonts w:ascii="Garamond" w:hAnsi="Garamond" w:cs="Arial"/>
          <w:sz w:val="24"/>
          <w:szCs w:val="24"/>
        </w:rPr>
        <w:t>para el cumplimiento de las obligaciones o trámites de concesiones, permisos y autorizaciones;</w:t>
      </w:r>
    </w:p>
    <w:p w:rsidR="00AF561E" w:rsidRDefault="00AF561E" w:rsidP="00CA3497">
      <w:pPr>
        <w:pStyle w:val="Prrafodelista"/>
        <w:ind w:left="2127" w:hanging="426"/>
        <w:rPr>
          <w:rFonts w:ascii="Garamond" w:hAnsi="Garamond" w:cs="Arial"/>
          <w:sz w:val="24"/>
          <w:szCs w:val="24"/>
        </w:rPr>
      </w:pPr>
    </w:p>
    <w:p w:rsidR="00C63367" w:rsidRDefault="00C63367" w:rsidP="00DA469E">
      <w:pPr>
        <w:numPr>
          <w:ilvl w:val="0"/>
          <w:numId w:val="145"/>
        </w:numPr>
        <w:ind w:left="1701" w:hanging="425"/>
        <w:jc w:val="both"/>
        <w:rPr>
          <w:rFonts w:ascii="Garamond" w:hAnsi="Garamond" w:cs="Arial"/>
          <w:sz w:val="24"/>
          <w:szCs w:val="24"/>
        </w:rPr>
      </w:pPr>
      <w:r w:rsidRPr="00C63367">
        <w:rPr>
          <w:rFonts w:ascii="Garamond" w:hAnsi="Garamond" w:cs="Arial"/>
          <w:sz w:val="24"/>
          <w:szCs w:val="24"/>
        </w:rPr>
        <w:t>Asesorar en materia jurídica en los procedimientos de licitaciones públicas que lleven a cabo las</w:t>
      </w:r>
      <w:r>
        <w:rPr>
          <w:rFonts w:ascii="Garamond" w:hAnsi="Garamond" w:cs="Arial"/>
          <w:sz w:val="24"/>
          <w:szCs w:val="24"/>
        </w:rPr>
        <w:t xml:space="preserve"> </w:t>
      </w:r>
      <w:r w:rsidRPr="00C63367">
        <w:rPr>
          <w:rFonts w:ascii="Garamond" w:hAnsi="Garamond" w:cs="Arial"/>
          <w:sz w:val="24"/>
          <w:szCs w:val="24"/>
        </w:rPr>
        <w:t>unidades administrativas de la Secretaría, para la adjudicación de concesiones;</w:t>
      </w:r>
    </w:p>
    <w:p w:rsidR="00FA4884" w:rsidRDefault="00FA4884" w:rsidP="00FA4884">
      <w:pPr>
        <w:pStyle w:val="Prrafodelista"/>
        <w:rPr>
          <w:rFonts w:ascii="Garamond" w:hAnsi="Garamond" w:cs="Arial"/>
          <w:sz w:val="24"/>
          <w:szCs w:val="24"/>
        </w:rPr>
      </w:pPr>
    </w:p>
    <w:p w:rsidR="00FA4884" w:rsidRDefault="00FA4884" w:rsidP="00DA469E">
      <w:pPr>
        <w:numPr>
          <w:ilvl w:val="0"/>
          <w:numId w:val="145"/>
        </w:numPr>
        <w:ind w:left="1701" w:hanging="425"/>
        <w:jc w:val="both"/>
        <w:rPr>
          <w:rFonts w:ascii="Garamond" w:hAnsi="Garamond" w:cs="Arial"/>
          <w:sz w:val="24"/>
          <w:szCs w:val="24"/>
        </w:rPr>
      </w:pPr>
      <w:r w:rsidRPr="00C63367">
        <w:rPr>
          <w:rFonts w:ascii="Garamond" w:hAnsi="Garamond" w:cs="Arial"/>
          <w:sz w:val="24"/>
          <w:szCs w:val="24"/>
        </w:rPr>
        <w:t>Formular, revisar y opinar, los proyectos de iniciativas de leyes, reglamentos, decretos, acuerdos</w:t>
      </w:r>
      <w:r>
        <w:rPr>
          <w:rFonts w:ascii="Garamond" w:hAnsi="Garamond" w:cs="Arial"/>
          <w:sz w:val="24"/>
          <w:szCs w:val="24"/>
        </w:rPr>
        <w:t xml:space="preserve"> </w:t>
      </w:r>
      <w:r w:rsidRPr="00C63367">
        <w:rPr>
          <w:rFonts w:ascii="Garamond" w:hAnsi="Garamond" w:cs="Arial"/>
          <w:sz w:val="24"/>
          <w:szCs w:val="24"/>
        </w:rPr>
        <w:t>y demás disposiciones jurídicas relativas a los asuntos competencia de la Secretaría y coadyuvar en el</w:t>
      </w:r>
      <w:r>
        <w:rPr>
          <w:rFonts w:ascii="Garamond" w:hAnsi="Garamond" w:cs="Arial"/>
          <w:sz w:val="24"/>
          <w:szCs w:val="24"/>
        </w:rPr>
        <w:t xml:space="preserve"> </w:t>
      </w:r>
      <w:r w:rsidRPr="00C63367">
        <w:rPr>
          <w:rFonts w:ascii="Garamond" w:hAnsi="Garamond" w:cs="Arial"/>
          <w:sz w:val="24"/>
          <w:szCs w:val="24"/>
        </w:rPr>
        <w:t>seguimiento del proceso legislativo de los proyectos correspondientes;</w:t>
      </w:r>
    </w:p>
    <w:p w:rsidR="00FA4884" w:rsidRDefault="00FA4884" w:rsidP="00FA4884">
      <w:pPr>
        <w:pStyle w:val="Prrafodelista"/>
        <w:rPr>
          <w:rFonts w:ascii="Garamond" w:hAnsi="Garamond" w:cs="Arial"/>
          <w:sz w:val="24"/>
          <w:szCs w:val="24"/>
        </w:rPr>
      </w:pPr>
    </w:p>
    <w:p w:rsidR="009E5296" w:rsidRDefault="009E5296" w:rsidP="00FA4884">
      <w:pPr>
        <w:pStyle w:val="Prrafodelista"/>
        <w:rPr>
          <w:rFonts w:ascii="Garamond" w:hAnsi="Garamond" w:cs="Arial"/>
          <w:sz w:val="24"/>
          <w:szCs w:val="24"/>
        </w:rPr>
      </w:pPr>
    </w:p>
    <w:p w:rsidR="00FA4884" w:rsidRDefault="00FA4884" w:rsidP="00DA469E">
      <w:pPr>
        <w:numPr>
          <w:ilvl w:val="0"/>
          <w:numId w:val="145"/>
        </w:numPr>
        <w:ind w:left="1701" w:hanging="567"/>
        <w:jc w:val="both"/>
        <w:rPr>
          <w:rFonts w:ascii="Garamond" w:hAnsi="Garamond" w:cs="Arial"/>
          <w:sz w:val="24"/>
          <w:szCs w:val="24"/>
        </w:rPr>
      </w:pPr>
      <w:r w:rsidRPr="00C63367">
        <w:rPr>
          <w:rFonts w:ascii="Garamond" w:hAnsi="Garamond" w:cs="Arial"/>
          <w:sz w:val="24"/>
          <w:szCs w:val="24"/>
        </w:rPr>
        <w:lastRenderedPageBreak/>
        <w:t>Compilar las normas jurídicas relacionadas con las funciones de la Secretaría y mantener</w:t>
      </w:r>
      <w:r>
        <w:rPr>
          <w:rFonts w:ascii="Garamond" w:hAnsi="Garamond" w:cs="Arial"/>
          <w:sz w:val="24"/>
          <w:szCs w:val="24"/>
        </w:rPr>
        <w:t xml:space="preserve"> </w:t>
      </w:r>
      <w:r w:rsidRPr="00C63367">
        <w:rPr>
          <w:rFonts w:ascii="Garamond" w:hAnsi="Garamond" w:cs="Arial"/>
          <w:sz w:val="24"/>
          <w:szCs w:val="24"/>
        </w:rPr>
        <w:t>permanentemente actualizado un prontuario de disposiciones jurídicas de la Dependencia;</w:t>
      </w:r>
    </w:p>
    <w:p w:rsidR="00FA4884" w:rsidRDefault="00FA4884" w:rsidP="00FA4884">
      <w:pPr>
        <w:pStyle w:val="Prrafodelista"/>
        <w:rPr>
          <w:rFonts w:ascii="Garamond" w:hAnsi="Garamond" w:cs="Arial"/>
          <w:sz w:val="24"/>
          <w:szCs w:val="24"/>
        </w:rPr>
      </w:pPr>
    </w:p>
    <w:p w:rsidR="00FA4884" w:rsidRDefault="00FA4884" w:rsidP="00DA469E">
      <w:pPr>
        <w:numPr>
          <w:ilvl w:val="0"/>
          <w:numId w:val="145"/>
        </w:numPr>
        <w:ind w:left="1701" w:hanging="425"/>
        <w:jc w:val="both"/>
        <w:rPr>
          <w:rFonts w:ascii="Garamond" w:hAnsi="Garamond" w:cs="Arial"/>
          <w:sz w:val="24"/>
          <w:szCs w:val="24"/>
        </w:rPr>
      </w:pPr>
      <w:r w:rsidRPr="00C63367">
        <w:rPr>
          <w:rFonts w:ascii="Garamond" w:hAnsi="Garamond" w:cs="Arial"/>
          <w:sz w:val="24"/>
          <w:szCs w:val="24"/>
        </w:rPr>
        <w:t>Participar en los grupos de trabajo que se integren al interior de la Secretaría, para el despacho de los</w:t>
      </w:r>
      <w:r>
        <w:rPr>
          <w:rFonts w:ascii="Garamond" w:hAnsi="Garamond" w:cs="Arial"/>
          <w:sz w:val="24"/>
          <w:szCs w:val="24"/>
        </w:rPr>
        <w:t xml:space="preserve"> </w:t>
      </w:r>
      <w:r w:rsidRPr="00C63367">
        <w:rPr>
          <w:rFonts w:ascii="Garamond" w:hAnsi="Garamond" w:cs="Arial"/>
          <w:sz w:val="24"/>
          <w:szCs w:val="24"/>
        </w:rPr>
        <w:t>asuntos competencia de la unidad administrativa, así como en aquellos que determine el Titular de la Unidad</w:t>
      </w:r>
      <w:r>
        <w:rPr>
          <w:rFonts w:ascii="Garamond" w:hAnsi="Garamond" w:cs="Arial"/>
          <w:sz w:val="24"/>
          <w:szCs w:val="24"/>
        </w:rPr>
        <w:t xml:space="preserve"> </w:t>
      </w:r>
      <w:r w:rsidRPr="00C63367">
        <w:rPr>
          <w:rFonts w:ascii="Garamond" w:hAnsi="Garamond" w:cs="Arial"/>
          <w:sz w:val="24"/>
          <w:szCs w:val="24"/>
        </w:rPr>
        <w:t>de Asuntos Jurídicos, y</w:t>
      </w:r>
    </w:p>
    <w:p w:rsidR="00FA4884" w:rsidRDefault="00FA4884" w:rsidP="00FA4884">
      <w:pPr>
        <w:pStyle w:val="Prrafodelista"/>
        <w:rPr>
          <w:rFonts w:ascii="Garamond" w:hAnsi="Garamond" w:cs="Arial"/>
          <w:sz w:val="24"/>
          <w:szCs w:val="24"/>
        </w:rPr>
      </w:pPr>
    </w:p>
    <w:p w:rsidR="00FA4884" w:rsidRDefault="00FA4884" w:rsidP="00DA469E">
      <w:pPr>
        <w:numPr>
          <w:ilvl w:val="0"/>
          <w:numId w:val="145"/>
        </w:numPr>
        <w:ind w:left="1701" w:hanging="425"/>
        <w:jc w:val="both"/>
        <w:rPr>
          <w:rFonts w:ascii="Garamond" w:hAnsi="Garamond" w:cs="Arial"/>
          <w:sz w:val="24"/>
          <w:szCs w:val="24"/>
        </w:rPr>
      </w:pPr>
      <w:r w:rsidRPr="00C63367">
        <w:rPr>
          <w:rFonts w:ascii="Garamond" w:hAnsi="Garamond" w:cs="Arial"/>
          <w:sz w:val="24"/>
          <w:szCs w:val="24"/>
        </w:rPr>
        <w:t>Auxiliar al Titular de la Unidad de Asuntos Jurídicos en el ejercicio de las facultades previstas en el</w:t>
      </w:r>
      <w:r>
        <w:rPr>
          <w:rFonts w:ascii="Garamond" w:hAnsi="Garamond" w:cs="Arial"/>
          <w:sz w:val="24"/>
          <w:szCs w:val="24"/>
        </w:rPr>
        <w:t xml:space="preserve"> </w:t>
      </w:r>
      <w:r w:rsidRPr="00C63367">
        <w:rPr>
          <w:rFonts w:ascii="Garamond" w:hAnsi="Garamond" w:cs="Arial"/>
          <w:sz w:val="24"/>
          <w:szCs w:val="24"/>
        </w:rPr>
        <w:t>artículo 11, fracciones I, II, VIII, X, XI, XIII y XVI de este Reglamento.</w:t>
      </w:r>
    </w:p>
    <w:p w:rsidR="00AF561E" w:rsidRDefault="00AF561E" w:rsidP="00C63367">
      <w:pPr>
        <w:ind w:left="1701"/>
        <w:jc w:val="both"/>
        <w:rPr>
          <w:rFonts w:ascii="Garamond" w:hAnsi="Garamond" w:cs="Arial"/>
          <w:sz w:val="24"/>
          <w:szCs w:val="24"/>
        </w:rPr>
      </w:pPr>
    </w:p>
    <w:p w:rsidR="00AF561E" w:rsidRDefault="00AF561E" w:rsidP="00C63367">
      <w:pPr>
        <w:ind w:left="1701"/>
        <w:jc w:val="both"/>
        <w:rPr>
          <w:rFonts w:ascii="Garamond" w:hAnsi="Garamond" w:cs="Arial"/>
          <w:sz w:val="24"/>
          <w:szCs w:val="24"/>
        </w:rPr>
      </w:pPr>
    </w:p>
    <w:p w:rsidR="00AF3C59" w:rsidRDefault="00C63367" w:rsidP="00C63367">
      <w:pPr>
        <w:ind w:left="1701"/>
        <w:jc w:val="both"/>
        <w:rPr>
          <w:rFonts w:ascii="Garamond" w:hAnsi="Garamond" w:cs="Arial"/>
          <w:sz w:val="24"/>
          <w:szCs w:val="24"/>
        </w:rPr>
      </w:pPr>
      <w:r w:rsidRPr="00CA3497">
        <w:rPr>
          <w:rFonts w:ascii="Garamond" w:hAnsi="Garamond" w:cs="Arial"/>
          <w:b/>
          <w:sz w:val="24"/>
          <w:szCs w:val="24"/>
        </w:rPr>
        <w:t>ARTÍCULO 14.</w:t>
      </w:r>
      <w:r w:rsidRPr="00C63367">
        <w:rPr>
          <w:rFonts w:ascii="Garamond" w:hAnsi="Garamond" w:cs="Arial"/>
          <w:sz w:val="24"/>
          <w:szCs w:val="24"/>
        </w:rPr>
        <w:t xml:space="preserve"> La Dirección General Adjunta Operativa tendrá las siguientes atribuciones:</w:t>
      </w:r>
    </w:p>
    <w:p w:rsidR="00AF561E" w:rsidRDefault="00AF561E" w:rsidP="00C63367">
      <w:pPr>
        <w:ind w:left="1701"/>
        <w:jc w:val="both"/>
        <w:rPr>
          <w:rFonts w:ascii="Garamond" w:hAnsi="Garamond" w:cs="Arial"/>
          <w:sz w:val="24"/>
          <w:szCs w:val="24"/>
        </w:rPr>
      </w:pPr>
    </w:p>
    <w:p w:rsidR="00C63367" w:rsidRDefault="00C63367" w:rsidP="00DA469E">
      <w:pPr>
        <w:numPr>
          <w:ilvl w:val="2"/>
          <w:numId w:val="146"/>
        </w:numPr>
        <w:ind w:left="1701" w:hanging="283"/>
        <w:jc w:val="both"/>
        <w:rPr>
          <w:rFonts w:ascii="Garamond" w:hAnsi="Garamond" w:cs="Arial"/>
          <w:sz w:val="24"/>
          <w:szCs w:val="24"/>
        </w:rPr>
      </w:pPr>
      <w:r w:rsidRPr="00C63367">
        <w:rPr>
          <w:rFonts w:ascii="Garamond" w:hAnsi="Garamond" w:cs="Arial"/>
          <w:sz w:val="24"/>
          <w:szCs w:val="24"/>
        </w:rPr>
        <w:t>Auxiliar al Titular de la Unidad de Asuntos Jurídicos en la fijación de las bases de los convenios</w:t>
      </w:r>
      <w:r w:rsidR="00AF3C59">
        <w:rPr>
          <w:rFonts w:ascii="Garamond" w:hAnsi="Garamond" w:cs="Arial"/>
          <w:sz w:val="24"/>
          <w:szCs w:val="24"/>
        </w:rPr>
        <w:t xml:space="preserve"> </w:t>
      </w:r>
      <w:r w:rsidRPr="00C63367">
        <w:rPr>
          <w:rFonts w:ascii="Garamond" w:hAnsi="Garamond" w:cs="Arial"/>
          <w:sz w:val="24"/>
          <w:szCs w:val="24"/>
        </w:rPr>
        <w:t>y contratos en que sea parte la Secretaría, así como en la dictaminación sobre su suspensión, rescisión,</w:t>
      </w:r>
      <w:r w:rsidR="00AF3C59">
        <w:rPr>
          <w:rFonts w:ascii="Garamond" w:hAnsi="Garamond" w:cs="Arial"/>
          <w:sz w:val="24"/>
          <w:szCs w:val="24"/>
        </w:rPr>
        <w:t xml:space="preserve"> </w:t>
      </w:r>
      <w:r w:rsidRPr="00C63367">
        <w:rPr>
          <w:rFonts w:ascii="Garamond" w:hAnsi="Garamond" w:cs="Arial"/>
          <w:sz w:val="24"/>
          <w:szCs w:val="24"/>
        </w:rPr>
        <w:t>terminación, nulidad y demás efectos jurídicos;</w:t>
      </w:r>
    </w:p>
    <w:p w:rsidR="00FA4884" w:rsidRDefault="00FA4884" w:rsidP="00FA4884">
      <w:pPr>
        <w:ind w:left="1701"/>
        <w:jc w:val="both"/>
        <w:rPr>
          <w:rFonts w:ascii="Garamond" w:hAnsi="Garamond" w:cs="Arial"/>
          <w:sz w:val="24"/>
          <w:szCs w:val="24"/>
        </w:rPr>
      </w:pPr>
    </w:p>
    <w:p w:rsidR="00FA4884" w:rsidRDefault="00FA4884" w:rsidP="00DA469E">
      <w:pPr>
        <w:numPr>
          <w:ilvl w:val="2"/>
          <w:numId w:val="146"/>
        </w:numPr>
        <w:ind w:left="1701" w:hanging="283"/>
        <w:jc w:val="both"/>
        <w:rPr>
          <w:rFonts w:ascii="Garamond" w:hAnsi="Garamond" w:cs="Arial"/>
          <w:sz w:val="24"/>
          <w:szCs w:val="24"/>
        </w:rPr>
      </w:pPr>
      <w:r w:rsidRPr="00C63367">
        <w:rPr>
          <w:rFonts w:ascii="Garamond" w:hAnsi="Garamond" w:cs="Arial"/>
          <w:sz w:val="24"/>
          <w:szCs w:val="24"/>
        </w:rPr>
        <w:t>Proporcionar asesoramiento a las unidades administrativas de la Secretaría en la revisión que lleven a</w:t>
      </w:r>
      <w:r>
        <w:rPr>
          <w:rFonts w:ascii="Garamond" w:hAnsi="Garamond" w:cs="Arial"/>
          <w:sz w:val="24"/>
          <w:szCs w:val="24"/>
        </w:rPr>
        <w:t xml:space="preserve"> </w:t>
      </w:r>
      <w:r w:rsidRPr="00C63367">
        <w:rPr>
          <w:rFonts w:ascii="Garamond" w:hAnsi="Garamond" w:cs="Arial"/>
          <w:sz w:val="24"/>
          <w:szCs w:val="24"/>
        </w:rPr>
        <w:t>cabo éstas de los convenios y contratos que deban suscribir, conforme a las bases previamente establecidas;</w:t>
      </w:r>
    </w:p>
    <w:p w:rsidR="00FA4884" w:rsidRDefault="00FA4884" w:rsidP="00FA4884">
      <w:pPr>
        <w:pStyle w:val="Prrafodelista"/>
        <w:rPr>
          <w:rFonts w:ascii="Garamond" w:hAnsi="Garamond" w:cs="Arial"/>
          <w:sz w:val="24"/>
          <w:szCs w:val="24"/>
        </w:rPr>
      </w:pPr>
    </w:p>
    <w:p w:rsidR="00FA4884" w:rsidRDefault="00FA4884" w:rsidP="00DA469E">
      <w:pPr>
        <w:numPr>
          <w:ilvl w:val="2"/>
          <w:numId w:val="146"/>
        </w:numPr>
        <w:ind w:left="1701" w:hanging="425"/>
        <w:jc w:val="both"/>
        <w:rPr>
          <w:rFonts w:ascii="Garamond" w:hAnsi="Garamond" w:cs="Arial"/>
          <w:sz w:val="24"/>
          <w:szCs w:val="24"/>
        </w:rPr>
      </w:pPr>
      <w:r w:rsidRPr="00C63367">
        <w:rPr>
          <w:rFonts w:ascii="Garamond" w:hAnsi="Garamond" w:cs="Arial"/>
          <w:sz w:val="24"/>
          <w:szCs w:val="24"/>
        </w:rPr>
        <w:t>Asesorar a las unidades administrativas de la Secretaría en la revisión que lleven a cabo de las</w:t>
      </w:r>
      <w:r>
        <w:rPr>
          <w:rFonts w:ascii="Garamond" w:hAnsi="Garamond" w:cs="Arial"/>
          <w:sz w:val="24"/>
          <w:szCs w:val="24"/>
        </w:rPr>
        <w:t xml:space="preserve"> </w:t>
      </w:r>
      <w:r w:rsidRPr="00C63367">
        <w:rPr>
          <w:rFonts w:ascii="Garamond" w:hAnsi="Garamond" w:cs="Arial"/>
          <w:sz w:val="24"/>
          <w:szCs w:val="24"/>
        </w:rPr>
        <w:t>escrituras constitutivas de contratistas y proveedores, así como los documentos que acrediten la personalidad</w:t>
      </w:r>
      <w:r>
        <w:rPr>
          <w:rFonts w:ascii="Garamond" w:hAnsi="Garamond" w:cs="Arial"/>
          <w:sz w:val="24"/>
          <w:szCs w:val="24"/>
        </w:rPr>
        <w:t xml:space="preserve"> </w:t>
      </w:r>
      <w:r w:rsidRPr="00C63367">
        <w:rPr>
          <w:rFonts w:ascii="Garamond" w:hAnsi="Garamond" w:cs="Arial"/>
          <w:sz w:val="24"/>
          <w:szCs w:val="24"/>
        </w:rPr>
        <w:t>de éstos o de sus representantes en materia de contratos y convenios;</w:t>
      </w:r>
    </w:p>
    <w:p w:rsidR="00FA4884" w:rsidRDefault="00FA4884" w:rsidP="00FA4884">
      <w:pPr>
        <w:pStyle w:val="Prrafodelista"/>
        <w:rPr>
          <w:rFonts w:ascii="Garamond" w:hAnsi="Garamond" w:cs="Arial"/>
          <w:sz w:val="24"/>
          <w:szCs w:val="24"/>
        </w:rPr>
      </w:pPr>
    </w:p>
    <w:p w:rsidR="00FA4884" w:rsidRDefault="00FA4884" w:rsidP="00DA469E">
      <w:pPr>
        <w:numPr>
          <w:ilvl w:val="2"/>
          <w:numId w:val="146"/>
        </w:numPr>
        <w:ind w:left="1701" w:hanging="425"/>
        <w:jc w:val="both"/>
        <w:rPr>
          <w:rFonts w:ascii="Garamond" w:hAnsi="Garamond" w:cs="Arial"/>
          <w:sz w:val="24"/>
          <w:szCs w:val="24"/>
        </w:rPr>
      </w:pPr>
      <w:r w:rsidRPr="00C63367">
        <w:rPr>
          <w:rFonts w:ascii="Garamond" w:hAnsi="Garamond" w:cs="Arial"/>
          <w:sz w:val="24"/>
          <w:szCs w:val="24"/>
        </w:rPr>
        <w:t>Revisar desde el punto de vista jurídico las bases y contenido de las garantías que deban constituirse</w:t>
      </w:r>
      <w:r>
        <w:rPr>
          <w:rFonts w:ascii="Garamond" w:hAnsi="Garamond" w:cs="Arial"/>
          <w:sz w:val="24"/>
          <w:szCs w:val="24"/>
        </w:rPr>
        <w:t xml:space="preserve"> </w:t>
      </w:r>
      <w:r w:rsidRPr="00C63367">
        <w:rPr>
          <w:rFonts w:ascii="Garamond" w:hAnsi="Garamond" w:cs="Arial"/>
          <w:sz w:val="24"/>
          <w:szCs w:val="24"/>
        </w:rPr>
        <w:t>para el cumplimiento de las obligaciones o trámites de contratos y convenios;</w:t>
      </w:r>
    </w:p>
    <w:p w:rsidR="00FA4884" w:rsidRDefault="00FA4884" w:rsidP="00FA4884">
      <w:pPr>
        <w:pStyle w:val="Prrafodelista"/>
        <w:rPr>
          <w:rFonts w:ascii="Garamond" w:hAnsi="Garamond" w:cs="Arial"/>
          <w:sz w:val="24"/>
          <w:szCs w:val="24"/>
        </w:rPr>
      </w:pPr>
    </w:p>
    <w:p w:rsidR="00FA4884" w:rsidRDefault="00FA4884" w:rsidP="00DA469E">
      <w:pPr>
        <w:numPr>
          <w:ilvl w:val="2"/>
          <w:numId w:val="146"/>
        </w:numPr>
        <w:ind w:left="1701" w:hanging="425"/>
        <w:jc w:val="both"/>
        <w:rPr>
          <w:rFonts w:ascii="Garamond" w:hAnsi="Garamond" w:cs="Arial"/>
          <w:sz w:val="24"/>
          <w:szCs w:val="24"/>
        </w:rPr>
      </w:pPr>
      <w:r w:rsidRPr="00C63367">
        <w:rPr>
          <w:rFonts w:ascii="Garamond" w:hAnsi="Garamond" w:cs="Arial"/>
          <w:sz w:val="24"/>
          <w:szCs w:val="24"/>
        </w:rPr>
        <w:t>Supervisar y coordinar el ejercicio y funciones del personal técnico de las áreas jurídicas adscritas a las</w:t>
      </w:r>
      <w:r>
        <w:rPr>
          <w:rFonts w:ascii="Garamond" w:hAnsi="Garamond" w:cs="Arial"/>
          <w:sz w:val="24"/>
          <w:szCs w:val="24"/>
        </w:rPr>
        <w:t xml:space="preserve"> </w:t>
      </w:r>
      <w:r w:rsidRPr="00C63367">
        <w:rPr>
          <w:rFonts w:ascii="Garamond" w:hAnsi="Garamond" w:cs="Arial"/>
          <w:sz w:val="24"/>
          <w:szCs w:val="24"/>
        </w:rPr>
        <w:t>unidades administrativas de la Secretaría, en materia de contratos y convenios, y</w:t>
      </w:r>
    </w:p>
    <w:p w:rsidR="00FA4884" w:rsidRDefault="00FA4884" w:rsidP="00FA4884">
      <w:pPr>
        <w:pStyle w:val="Prrafodelista"/>
        <w:rPr>
          <w:rFonts w:ascii="Garamond" w:hAnsi="Garamond" w:cs="Arial"/>
          <w:sz w:val="24"/>
          <w:szCs w:val="24"/>
        </w:rPr>
      </w:pPr>
    </w:p>
    <w:p w:rsidR="00FA4884" w:rsidRPr="00C63367" w:rsidRDefault="00FA4884" w:rsidP="00DA469E">
      <w:pPr>
        <w:numPr>
          <w:ilvl w:val="2"/>
          <w:numId w:val="146"/>
        </w:numPr>
        <w:ind w:left="1701" w:hanging="425"/>
        <w:jc w:val="both"/>
        <w:rPr>
          <w:rFonts w:ascii="Garamond" w:hAnsi="Garamond" w:cs="Arial"/>
          <w:sz w:val="24"/>
          <w:szCs w:val="24"/>
        </w:rPr>
      </w:pPr>
      <w:r w:rsidRPr="00C63367">
        <w:rPr>
          <w:rFonts w:ascii="Garamond" w:hAnsi="Garamond" w:cs="Arial"/>
          <w:sz w:val="24"/>
          <w:szCs w:val="24"/>
        </w:rPr>
        <w:t>Asesorar en materia jurídica en los procedimientos de licitaciones públicas que instauren las unidades</w:t>
      </w:r>
      <w:r>
        <w:rPr>
          <w:rFonts w:ascii="Garamond" w:hAnsi="Garamond" w:cs="Arial"/>
          <w:sz w:val="24"/>
          <w:szCs w:val="24"/>
        </w:rPr>
        <w:t xml:space="preserve"> </w:t>
      </w:r>
      <w:r w:rsidRPr="00C63367">
        <w:rPr>
          <w:rFonts w:ascii="Garamond" w:hAnsi="Garamond" w:cs="Arial"/>
          <w:sz w:val="24"/>
          <w:szCs w:val="24"/>
        </w:rPr>
        <w:t>administrativas de la Secretaría, para la adjudicación de contratos.</w:t>
      </w:r>
    </w:p>
    <w:p w:rsidR="00AF561E" w:rsidRDefault="00AF561E" w:rsidP="00C63367">
      <w:pPr>
        <w:ind w:left="1701"/>
        <w:jc w:val="both"/>
        <w:rPr>
          <w:rFonts w:ascii="Garamond" w:hAnsi="Garamond" w:cs="Arial"/>
          <w:sz w:val="24"/>
          <w:szCs w:val="24"/>
        </w:rPr>
      </w:pPr>
    </w:p>
    <w:p w:rsidR="00AF561E" w:rsidRDefault="00AF561E" w:rsidP="00C63367">
      <w:pPr>
        <w:ind w:left="1701"/>
        <w:jc w:val="both"/>
        <w:rPr>
          <w:rFonts w:ascii="Garamond" w:hAnsi="Garamond" w:cs="Arial"/>
          <w:sz w:val="24"/>
          <w:szCs w:val="24"/>
        </w:rPr>
      </w:pPr>
    </w:p>
    <w:p w:rsidR="00CA2FE6" w:rsidRDefault="00CA2FE6">
      <w:pPr>
        <w:ind w:left="360"/>
        <w:rPr>
          <w:rFonts w:ascii="Garamond" w:hAnsi="Garamond" w:cs="Arial"/>
          <w:sz w:val="24"/>
          <w:szCs w:val="24"/>
        </w:rPr>
        <w:sectPr w:rsidR="00CA2FE6" w:rsidSect="009E7D83">
          <w:headerReference w:type="default" r:id="rId17"/>
          <w:footerReference w:type="default" r:id="rId18"/>
          <w:pgSz w:w="12242" w:h="15842" w:code="1"/>
          <w:pgMar w:top="1418" w:right="1134" w:bottom="1418" w:left="1134" w:header="709" w:footer="989" w:gutter="0"/>
          <w:cols w:space="708"/>
          <w:docGrid w:linePitch="360"/>
        </w:sectPr>
      </w:pPr>
      <w:r>
        <w:rPr>
          <w:rFonts w:ascii="Garamond" w:hAnsi="Garamond" w:cs="Arial"/>
          <w:sz w:val="24"/>
          <w:szCs w:val="24"/>
        </w:rPr>
        <w:t>.</w:t>
      </w:r>
    </w:p>
    <w:p w:rsidR="00CA2FE6" w:rsidRDefault="00CA2FE6" w:rsidP="009E5296">
      <w:pPr>
        <w:pStyle w:val="Ttulo1"/>
        <w:ind w:left="284"/>
        <w:jc w:val="left"/>
      </w:pPr>
      <w:bookmarkStart w:id="11" w:name="_Toc203547360"/>
      <w:bookmarkStart w:id="12" w:name="_Toc394921258"/>
      <w:r>
        <w:lastRenderedPageBreak/>
        <w:t>7.</w:t>
      </w:r>
      <w:r w:rsidR="0030766A">
        <w:tab/>
      </w:r>
      <w:r>
        <w:t>FUNCIONES</w:t>
      </w:r>
      <w:bookmarkEnd w:id="11"/>
      <w:bookmarkEnd w:id="12"/>
    </w:p>
    <w:p w:rsidR="00CA2FE6" w:rsidRDefault="00CA2FE6" w:rsidP="0030766A">
      <w:pPr>
        <w:pStyle w:val="Ttulo2"/>
        <w:tabs>
          <w:tab w:val="left" w:pos="1701"/>
        </w:tabs>
        <w:jc w:val="left"/>
        <w:rPr>
          <w:rFonts w:eastAsia="Batang"/>
          <w:lang w:val="es-ES" w:eastAsia="en-US"/>
        </w:rPr>
      </w:pPr>
      <w:bookmarkStart w:id="13" w:name="_Toc394921259"/>
      <w:r>
        <w:rPr>
          <w:rFonts w:eastAsia="Batang"/>
          <w:lang w:val="es-ES" w:eastAsia="en-US"/>
        </w:rPr>
        <w:t>7.1</w:t>
      </w:r>
      <w:r w:rsidR="0030766A">
        <w:rPr>
          <w:rFonts w:eastAsia="Batang"/>
          <w:lang w:val="es-ES" w:eastAsia="en-US"/>
        </w:rPr>
        <w:tab/>
      </w:r>
      <w:r w:rsidR="00C63367">
        <w:rPr>
          <w:rFonts w:eastAsia="Batang"/>
          <w:lang w:val="es-ES" w:eastAsia="en-US"/>
        </w:rPr>
        <w:t>DIRECCIÓN</w:t>
      </w:r>
      <w:r>
        <w:rPr>
          <w:rFonts w:eastAsia="Batang"/>
          <w:lang w:val="es-ES" w:eastAsia="en-US"/>
        </w:rPr>
        <w:t xml:space="preserve"> GENERAL ADJUNTA OPERATIVA</w:t>
      </w:r>
      <w:bookmarkEnd w:id="13"/>
    </w:p>
    <w:p w:rsidR="00CA2FE6" w:rsidRDefault="00CA2FE6" w:rsidP="00DA469E">
      <w:pPr>
        <w:numPr>
          <w:ilvl w:val="2"/>
          <w:numId w:val="2"/>
        </w:numPr>
        <w:tabs>
          <w:tab w:val="clear" w:pos="1701"/>
          <w:tab w:val="num" w:pos="1440"/>
        </w:tabs>
        <w:ind w:left="1800"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Participar en la propuesta de los criterios jurídicos en materia de contratos y convenios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servicios relacionados con la misma y convenios de coordinación, mediante el análisis de la normatividad vigente, con la finalidad de garantizar que los actos jurídicos que celebra la Secretaria en tales rubros se lleven a cabo conforme al marco jurídico aplicable.</w:t>
      </w:r>
    </w:p>
    <w:p w:rsidR="00CA2FE6" w:rsidRDefault="00CA2FE6">
      <w:pPr>
        <w:ind w:left="1800"/>
        <w:jc w:val="both"/>
        <w:rPr>
          <w:rFonts w:ascii="Garamond" w:eastAsia="Batang" w:hAnsi="Garamond"/>
          <w:sz w:val="24"/>
          <w:szCs w:val="24"/>
          <w:lang w:val="es-ES" w:eastAsia="en-US"/>
        </w:rPr>
      </w:pPr>
    </w:p>
    <w:p w:rsidR="00CA2FE6" w:rsidRDefault="00CA2FE6" w:rsidP="00DA469E">
      <w:pPr>
        <w:numPr>
          <w:ilvl w:val="2"/>
          <w:numId w:val="2"/>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Contribuir en las propuestas de contenido en las bases de los contratos y convenios que celebra la Secretaria en materia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servicios relacionados con la misma y convenios de coordinación, consolidando la información necesaria; y coadyuvar en la</w:t>
      </w:r>
      <w:r>
        <w:rPr>
          <w:rFonts w:ascii="Garamond" w:eastAsia="Batang" w:hAnsi="Garamond"/>
          <w:sz w:val="24"/>
          <w:szCs w:val="24"/>
          <w:lang w:val="es-MX" w:eastAsia="en-US"/>
        </w:rPr>
        <w:t xml:space="preserve"> dictaminación</w:t>
      </w:r>
      <w:r>
        <w:rPr>
          <w:rFonts w:ascii="Garamond" w:eastAsia="Batang" w:hAnsi="Garamond"/>
          <w:sz w:val="24"/>
          <w:szCs w:val="24"/>
          <w:lang w:val="es-ES" w:eastAsia="en-US"/>
        </w:rPr>
        <w:t xml:space="preserve"> sobre su interpretación, suspensión, rescisión, terminación y nulidad, mediante el estudio y análisis jurídico correspondiente, con la finalidad de que tales instrumentos y actos estén revestidos de legalidad.</w:t>
      </w:r>
    </w:p>
    <w:p w:rsidR="00CA2FE6" w:rsidRDefault="00CA2FE6">
      <w:pPr>
        <w:ind w:left="1800"/>
        <w:jc w:val="both"/>
        <w:rPr>
          <w:rFonts w:ascii="Garamond" w:eastAsia="Batang" w:hAnsi="Garamond"/>
          <w:sz w:val="24"/>
          <w:szCs w:val="24"/>
          <w:lang w:val="es-ES" w:eastAsia="en-US"/>
        </w:rPr>
      </w:pPr>
    </w:p>
    <w:p w:rsidR="00CA2FE6" w:rsidRDefault="00CA2FE6" w:rsidP="00DA469E">
      <w:pPr>
        <w:numPr>
          <w:ilvl w:val="2"/>
          <w:numId w:val="2"/>
        </w:numPr>
        <w:ind w:hanging="283"/>
        <w:jc w:val="both"/>
        <w:rPr>
          <w:rFonts w:ascii="Garamond" w:eastAsia="Batang" w:hAnsi="Garamond"/>
          <w:sz w:val="24"/>
          <w:szCs w:val="24"/>
          <w:lang w:val="es-ES" w:eastAsia="en-US"/>
        </w:rPr>
      </w:pPr>
      <w:r>
        <w:rPr>
          <w:rFonts w:ascii="Garamond" w:eastAsia="Batang" w:hAnsi="Garamond"/>
          <w:sz w:val="24"/>
          <w:szCs w:val="24"/>
          <w:lang w:val="es-ES" w:eastAsia="en-US"/>
        </w:rPr>
        <w:t xml:space="preserve">Conducir la supervisión del ejercicio y funciones del personal técnico de las áreas jurídicas adscritas a las unidades administrativas de la Secretaria en materia de contratos y convenios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servicios relacionados con la misma y convenios de coordinación, mediante el análisis de los informes a cargo de estas, con la finalidad de que sus actividades se apeguen al marco jurídico aplicable.</w:t>
      </w:r>
    </w:p>
    <w:p w:rsidR="00CA2FE6" w:rsidRDefault="00CA2FE6" w:rsidP="0030766A">
      <w:pPr>
        <w:ind w:left="1800" w:hanging="382"/>
        <w:jc w:val="both"/>
        <w:rPr>
          <w:rFonts w:ascii="Garamond" w:eastAsia="Batang" w:hAnsi="Garamond"/>
          <w:sz w:val="24"/>
          <w:szCs w:val="24"/>
          <w:lang w:val="es-ES" w:eastAsia="en-US"/>
        </w:rPr>
      </w:pPr>
    </w:p>
    <w:p w:rsidR="00CA2FE6" w:rsidRDefault="00CA2FE6" w:rsidP="00DA469E">
      <w:pPr>
        <w:numPr>
          <w:ilvl w:val="2"/>
          <w:numId w:val="2"/>
        </w:numPr>
        <w:ind w:hanging="283"/>
        <w:jc w:val="both"/>
        <w:rPr>
          <w:rFonts w:ascii="Garamond" w:eastAsia="Batang" w:hAnsi="Garamond"/>
          <w:sz w:val="24"/>
          <w:szCs w:val="24"/>
          <w:lang w:val="es-ES" w:eastAsia="en-US"/>
        </w:rPr>
      </w:pPr>
      <w:r>
        <w:rPr>
          <w:rFonts w:ascii="Garamond" w:eastAsia="Batang" w:hAnsi="Garamond"/>
          <w:sz w:val="24"/>
          <w:szCs w:val="24"/>
          <w:lang w:val="es-ES" w:eastAsia="en-US"/>
        </w:rPr>
        <w:t xml:space="preserve">Dirigir la participación del personal del área para el asesoramiento jurídico en todas las etapas de los procedimientos de licitaciones </w:t>
      </w:r>
      <w:r w:rsidR="00C63367">
        <w:rPr>
          <w:rFonts w:ascii="Garamond" w:eastAsia="Batang" w:hAnsi="Garamond"/>
          <w:sz w:val="24"/>
          <w:szCs w:val="24"/>
          <w:lang w:val="es-ES" w:eastAsia="en-US"/>
        </w:rPr>
        <w:t>públicas</w:t>
      </w:r>
      <w:r>
        <w:rPr>
          <w:rFonts w:ascii="Garamond" w:eastAsia="Batang" w:hAnsi="Garamond"/>
          <w:sz w:val="24"/>
          <w:szCs w:val="24"/>
          <w:lang w:val="es-ES" w:eastAsia="en-US"/>
        </w:rPr>
        <w:t xml:space="preserve"> en el ámbito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xml:space="preserve"> y servicios relacionados con la misma, adquisiciones y servicios en general  que lleven a cabo las unidades administrativas para la adjudicación de contratos, mediante la asistencia a dichos actos, con la finalidad de coadyuvar durante su desarrollo a que se cubran los aspectos legales de la normatividad vigente en la materia.</w:t>
      </w:r>
    </w:p>
    <w:p w:rsidR="00CA2FE6" w:rsidRDefault="00CA2FE6">
      <w:pPr>
        <w:ind w:left="1800"/>
        <w:jc w:val="both"/>
        <w:rPr>
          <w:rFonts w:ascii="Garamond" w:eastAsia="Batang" w:hAnsi="Garamond"/>
          <w:sz w:val="24"/>
          <w:szCs w:val="24"/>
          <w:lang w:val="es-ES" w:eastAsia="en-US"/>
        </w:rPr>
      </w:pPr>
    </w:p>
    <w:p w:rsidR="00CA2FE6" w:rsidRDefault="00CA2FE6" w:rsidP="00DA469E">
      <w:pPr>
        <w:numPr>
          <w:ilvl w:val="2"/>
          <w:numId w:val="2"/>
        </w:numPr>
        <w:ind w:hanging="283"/>
        <w:jc w:val="both"/>
        <w:rPr>
          <w:rFonts w:ascii="Garamond" w:eastAsia="Batang" w:hAnsi="Garamond"/>
          <w:sz w:val="24"/>
          <w:szCs w:val="24"/>
          <w:lang w:val="es-ES" w:eastAsia="en-US"/>
        </w:rPr>
      </w:pPr>
      <w:r>
        <w:rPr>
          <w:rFonts w:ascii="Garamond" w:eastAsia="Batang" w:hAnsi="Garamond"/>
          <w:sz w:val="24"/>
          <w:szCs w:val="24"/>
          <w:lang w:val="es-ES" w:eastAsia="en-US"/>
        </w:rPr>
        <w:t xml:space="preserve">Dirigir la asesoría en materia jurídica a las unidades administrativas de la dependencia, en las sesiones de los comités de obras </w:t>
      </w:r>
      <w:r w:rsidR="00C63367">
        <w:rPr>
          <w:rFonts w:ascii="Garamond" w:eastAsia="Batang" w:hAnsi="Garamond"/>
          <w:sz w:val="24"/>
          <w:szCs w:val="24"/>
          <w:lang w:val="es-ES" w:eastAsia="en-US"/>
        </w:rPr>
        <w:t>públicas</w:t>
      </w:r>
      <w:r>
        <w:rPr>
          <w:rFonts w:ascii="Garamond" w:eastAsia="Batang" w:hAnsi="Garamond"/>
          <w:sz w:val="24"/>
          <w:szCs w:val="24"/>
          <w:lang w:val="es-ES" w:eastAsia="en-US"/>
        </w:rPr>
        <w:t xml:space="preserve"> y de adquisiciones de la SCT, mediante la junta de aclaración las consultas de los aspectos legales que se presenten con la finalidad de coadyuvar a que el desarrollo de dichas sesiones se efectué conforme al marco normativo aplicable.</w:t>
      </w:r>
    </w:p>
    <w:p w:rsidR="00CA2FE6" w:rsidRDefault="00CA2FE6" w:rsidP="0030766A">
      <w:pPr>
        <w:ind w:left="1800" w:hanging="382"/>
        <w:jc w:val="both"/>
        <w:rPr>
          <w:rFonts w:ascii="Garamond" w:eastAsia="Batang" w:hAnsi="Garamond"/>
          <w:sz w:val="24"/>
          <w:szCs w:val="24"/>
          <w:lang w:val="es-ES" w:eastAsia="en-US"/>
        </w:rPr>
      </w:pPr>
    </w:p>
    <w:p w:rsidR="00CA2FE6" w:rsidRDefault="00CA2FE6" w:rsidP="00DA469E">
      <w:pPr>
        <w:numPr>
          <w:ilvl w:val="2"/>
          <w:numId w:val="2"/>
        </w:numPr>
        <w:ind w:hanging="283"/>
        <w:jc w:val="both"/>
        <w:rPr>
          <w:rFonts w:ascii="Garamond" w:eastAsia="Batang" w:hAnsi="Garamond"/>
          <w:sz w:val="24"/>
          <w:szCs w:val="24"/>
          <w:lang w:val="es-ES" w:eastAsia="en-US"/>
        </w:rPr>
      </w:pPr>
      <w:r>
        <w:rPr>
          <w:rFonts w:ascii="Garamond" w:eastAsia="Batang" w:hAnsi="Garamond"/>
          <w:sz w:val="24"/>
          <w:szCs w:val="24"/>
          <w:lang w:val="es-ES" w:eastAsia="en-US"/>
        </w:rPr>
        <w:t xml:space="preserve">Dirigir la revisión de las actas constitutivas de contratistas, proveedores y contratantes, así como la de los documentos que acrediten la personalidad de estos o de sus representantes en el ámbito de los contratos y convenios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xml:space="preserve"> servicios relacionados con la misma, adquisiciones, servicios en general y de naturaleza diversa y de convenios de coordinación que celebre la Secretaria, mediante el análisis de su contenido, con la finalidad de que la formalización de los citados instrumentos estén revestidos de legalidad.</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2"/>
        </w:numPr>
        <w:ind w:hanging="283"/>
        <w:jc w:val="both"/>
        <w:rPr>
          <w:rFonts w:ascii="Garamond" w:eastAsia="Batang" w:hAnsi="Garamond"/>
          <w:sz w:val="24"/>
          <w:szCs w:val="24"/>
          <w:lang w:val="es-ES" w:eastAsia="en-US"/>
        </w:rPr>
      </w:pPr>
      <w:r>
        <w:rPr>
          <w:rFonts w:ascii="Garamond" w:eastAsia="Batang" w:hAnsi="Garamond"/>
          <w:sz w:val="24"/>
          <w:szCs w:val="24"/>
          <w:lang w:val="es-ES" w:eastAsia="en-US"/>
        </w:rPr>
        <w:lastRenderedPageBreak/>
        <w:t xml:space="preserve">Dirigir la revisión desde el punto de vista jurídico de las bases y contenido de las garantías que otorguen los contratistas proveedores y contratantes para el cumplimiento de las obligaciones a cargo de los mismos en los contratos y convenios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xml:space="preserve"> y de servicios relacionados con la misma, adquisiciones, servicios y de naturaleza diversa, que celebre la Secretaria, mediante la revisión de su contenido, con la finalidad de que se ajusten en su otorgamiento a las disposiciones aplicables en la materia.</w:t>
      </w:r>
    </w:p>
    <w:p w:rsidR="00CA2FE6" w:rsidRDefault="00CA2FE6" w:rsidP="0030766A">
      <w:pPr>
        <w:ind w:left="1620" w:hanging="382"/>
        <w:jc w:val="both"/>
        <w:rPr>
          <w:rFonts w:ascii="Garamond" w:eastAsia="Batang" w:hAnsi="Garamond"/>
          <w:sz w:val="24"/>
          <w:szCs w:val="24"/>
          <w:lang w:val="es-ES" w:eastAsia="en-US"/>
        </w:rPr>
      </w:pPr>
    </w:p>
    <w:p w:rsidR="00CA2FE6" w:rsidRDefault="00CA2FE6" w:rsidP="00DA469E">
      <w:pPr>
        <w:numPr>
          <w:ilvl w:val="2"/>
          <w:numId w:val="2"/>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Conducir el otorgamiento de asesoría jurídica cuando se lo soliciten las unidades administrativas relativa a convenios y contratos de coordinación, obra pública, adquisiciones, servicios y de naturaleza diversa, mediante la emisión de las respuestas conducentes, con la finalidad de coadyuvar a que su formalización se apegue a la normatividad aplicable.</w:t>
      </w:r>
    </w:p>
    <w:p w:rsidR="00CA2FE6" w:rsidRDefault="00CA2FE6">
      <w:pPr>
        <w:ind w:left="1620"/>
        <w:jc w:val="both"/>
        <w:rPr>
          <w:rFonts w:ascii="Garamond" w:eastAsia="Batang" w:hAnsi="Garamond"/>
          <w:sz w:val="24"/>
          <w:szCs w:val="24"/>
          <w:lang w:val="es-ES" w:eastAsia="en-US"/>
        </w:rPr>
      </w:pPr>
    </w:p>
    <w:p w:rsidR="00CA2FE6" w:rsidRDefault="00CA2FE6" w:rsidP="00BF7D82">
      <w:pPr>
        <w:pStyle w:val="Ttulo1"/>
        <w:ind w:left="1701" w:hanging="1134"/>
        <w:jc w:val="both"/>
        <w:rPr>
          <w:rFonts w:eastAsia="Batang"/>
          <w:lang w:val="es-ES" w:eastAsia="en-US"/>
        </w:rPr>
      </w:pPr>
      <w:bookmarkStart w:id="14" w:name="_Toc394921260"/>
      <w:r>
        <w:rPr>
          <w:rFonts w:eastAsia="Batang"/>
          <w:lang w:val="es-ES" w:eastAsia="en-US"/>
        </w:rPr>
        <w:t>7.1.1</w:t>
      </w:r>
      <w:r w:rsidR="00BF7D82">
        <w:rPr>
          <w:rFonts w:eastAsia="Batang"/>
          <w:lang w:val="es-ES" w:eastAsia="en-US"/>
        </w:rPr>
        <w:tab/>
      </w:r>
      <w:r w:rsidR="00BA5B24">
        <w:rPr>
          <w:rFonts w:eastAsia="Batang"/>
          <w:lang w:val="es-ES" w:eastAsia="en-US"/>
        </w:rPr>
        <w:t>DIRECCIÓN</w:t>
      </w:r>
      <w:r>
        <w:rPr>
          <w:rFonts w:eastAsia="Batang"/>
          <w:lang w:val="es-ES" w:eastAsia="en-US"/>
        </w:rPr>
        <w:t xml:space="preserve"> </w:t>
      </w:r>
      <w:r w:rsidR="00BA5B24">
        <w:rPr>
          <w:rFonts w:eastAsia="Batang"/>
          <w:lang w:val="es-ES" w:eastAsia="en-US"/>
        </w:rPr>
        <w:t>JURÍDICA</w:t>
      </w:r>
      <w:r>
        <w:rPr>
          <w:rFonts w:eastAsia="Batang"/>
          <w:lang w:val="es-ES" w:eastAsia="en-US"/>
        </w:rPr>
        <w:t xml:space="preserve"> DE CONTRATOS DE OBRA ADQUISICIONES, SERVICIOS Y DE NATURALEZA DIVERSA</w:t>
      </w:r>
      <w:bookmarkEnd w:id="14"/>
    </w:p>
    <w:p w:rsidR="00CA2FE6" w:rsidRDefault="00CA2FE6" w:rsidP="00DA469E">
      <w:pPr>
        <w:numPr>
          <w:ilvl w:val="2"/>
          <w:numId w:val="3"/>
        </w:numPr>
        <w:tabs>
          <w:tab w:val="clear" w:pos="1800"/>
          <w:tab w:val="num" w:pos="1701"/>
        </w:tabs>
        <w:ind w:left="1701" w:hanging="283"/>
        <w:jc w:val="both"/>
        <w:rPr>
          <w:rFonts w:ascii="Garamond" w:eastAsia="Batang" w:hAnsi="Garamond"/>
          <w:sz w:val="24"/>
          <w:szCs w:val="24"/>
          <w:lang w:val="es-ES" w:eastAsia="en-US"/>
        </w:rPr>
      </w:pPr>
      <w:r>
        <w:rPr>
          <w:rFonts w:ascii="Garamond" w:eastAsia="Batang" w:hAnsi="Garamond"/>
          <w:sz w:val="24"/>
          <w:szCs w:val="24"/>
          <w:lang w:val="es-ES" w:eastAsia="en-US"/>
        </w:rPr>
        <w:t>Verificar el contenido de las propuestas de los criterios jurídicos en materia de contratos y convenios de obra pública y servicios relacionados con la misma, mediante el estudio de la normatividad vigente, con la finalidad de garantizar que los actos jurídicos que celebra la Secretaria en tales rubros se lleven a cabo conforme al marco jurídico aplicable.</w:t>
      </w:r>
    </w:p>
    <w:p w:rsidR="00CA2FE6" w:rsidRDefault="00CA2FE6" w:rsidP="0055397C">
      <w:pPr>
        <w:tabs>
          <w:tab w:val="num" w:pos="1701"/>
        </w:tabs>
        <w:ind w:left="1701" w:hanging="283"/>
        <w:jc w:val="both"/>
        <w:rPr>
          <w:rFonts w:ascii="Garamond" w:eastAsia="Batang" w:hAnsi="Garamond"/>
          <w:sz w:val="24"/>
          <w:szCs w:val="24"/>
          <w:lang w:val="es-ES" w:eastAsia="en-US"/>
        </w:rPr>
      </w:pPr>
    </w:p>
    <w:p w:rsidR="00CA2FE6" w:rsidRDefault="00CA2FE6" w:rsidP="00DA469E">
      <w:pPr>
        <w:numPr>
          <w:ilvl w:val="2"/>
          <w:numId w:val="4"/>
        </w:numPr>
        <w:tabs>
          <w:tab w:val="clear" w:pos="1800"/>
          <w:tab w:val="num" w:pos="1701"/>
        </w:tabs>
        <w:ind w:left="1701" w:hanging="283"/>
        <w:jc w:val="both"/>
        <w:rPr>
          <w:rFonts w:ascii="Garamond" w:eastAsia="Batang" w:hAnsi="Garamond"/>
          <w:sz w:val="24"/>
          <w:szCs w:val="24"/>
          <w:lang w:val="es-ES" w:eastAsia="en-US"/>
        </w:rPr>
      </w:pPr>
      <w:r>
        <w:rPr>
          <w:rFonts w:ascii="Garamond" w:eastAsia="Batang" w:hAnsi="Garamond"/>
          <w:sz w:val="24"/>
          <w:szCs w:val="24"/>
          <w:lang w:val="es-ES" w:eastAsia="en-US"/>
        </w:rPr>
        <w:t xml:space="preserve">Proporcionar el contenido de las propuestas de bases de los contratos y convenios que celebra la secretaria en materia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xml:space="preserve"> y servicios relacionados con la misma integrando para ello los análisis e información necesarios, y, contribuir en la dictaminación sobre su interpretación, suspensión, rescisión, terminación y nulidad, mediante el estudio y análisis jurídico correspondiente, con la finalidad de que tales instrumentos y actos estén revestidos de legalidad.</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5"/>
        </w:numPr>
        <w:tabs>
          <w:tab w:val="clear" w:pos="1800"/>
          <w:tab w:val="num" w:pos="1701"/>
        </w:tabs>
        <w:ind w:left="1701" w:hanging="283"/>
        <w:jc w:val="both"/>
        <w:rPr>
          <w:rFonts w:ascii="Garamond" w:eastAsia="Batang" w:hAnsi="Garamond"/>
          <w:sz w:val="24"/>
          <w:szCs w:val="24"/>
          <w:lang w:val="es-ES" w:eastAsia="en-US"/>
        </w:rPr>
      </w:pPr>
      <w:r>
        <w:rPr>
          <w:rFonts w:ascii="Garamond" w:eastAsia="Batang" w:hAnsi="Garamond"/>
          <w:sz w:val="24"/>
          <w:szCs w:val="24"/>
          <w:lang w:val="es-ES" w:eastAsia="en-US"/>
        </w:rPr>
        <w:t>Verificar la supervisión del ejercicio y funciones del personal técnico de las áreas jurídicas adscritas a las unidades administrativas de la Secretaria en materia de contratos y convenios de obra pública y servicios relacionados con la misma, mediante la evaluación de los informes a cargo de estas, con la finalidad que en sus actividades se apeguen al marco jurídico aplicable.</w:t>
      </w:r>
    </w:p>
    <w:p w:rsidR="0055397C" w:rsidRDefault="0055397C">
      <w:pPr>
        <w:ind w:left="1620"/>
        <w:jc w:val="both"/>
        <w:rPr>
          <w:rFonts w:ascii="Garamond" w:eastAsia="Batang" w:hAnsi="Garamond"/>
          <w:sz w:val="24"/>
          <w:szCs w:val="24"/>
          <w:lang w:val="es-ES" w:eastAsia="en-US"/>
        </w:rPr>
      </w:pPr>
    </w:p>
    <w:p w:rsidR="00CA2FE6" w:rsidRDefault="00CA2FE6" w:rsidP="00DA469E">
      <w:pPr>
        <w:numPr>
          <w:ilvl w:val="2"/>
          <w:numId w:val="6"/>
        </w:numPr>
        <w:tabs>
          <w:tab w:val="clear" w:pos="1800"/>
          <w:tab w:val="num" w:pos="1701"/>
        </w:tabs>
        <w:ind w:left="1701" w:hanging="283"/>
        <w:jc w:val="both"/>
        <w:rPr>
          <w:rFonts w:ascii="Garamond" w:eastAsia="Batang" w:hAnsi="Garamond"/>
          <w:sz w:val="24"/>
          <w:szCs w:val="24"/>
          <w:lang w:val="es-ES" w:eastAsia="en-US"/>
        </w:rPr>
      </w:pPr>
      <w:r>
        <w:rPr>
          <w:rFonts w:ascii="Garamond" w:eastAsia="Batang" w:hAnsi="Garamond"/>
          <w:sz w:val="24"/>
          <w:szCs w:val="24"/>
          <w:lang w:val="es-ES" w:eastAsia="en-US"/>
        </w:rPr>
        <w:t xml:space="preserve">Organizar la participación del personal del área para el asesoramiento jurídico en todas las etapas de los procedimientos de licitaciones </w:t>
      </w:r>
      <w:r w:rsidR="00C63367">
        <w:rPr>
          <w:rFonts w:ascii="Garamond" w:eastAsia="Batang" w:hAnsi="Garamond"/>
          <w:sz w:val="24"/>
          <w:szCs w:val="24"/>
          <w:lang w:val="es-ES" w:eastAsia="en-US"/>
        </w:rPr>
        <w:t>públicas</w:t>
      </w:r>
      <w:r>
        <w:rPr>
          <w:rFonts w:ascii="Garamond" w:eastAsia="Batang" w:hAnsi="Garamond"/>
          <w:sz w:val="24"/>
          <w:szCs w:val="24"/>
          <w:lang w:val="es-ES" w:eastAsia="en-US"/>
        </w:rPr>
        <w:t xml:space="preserve"> en el ámbito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xml:space="preserve"> y servicios relacionados con la misma que lleven a cabo las unidades administrativas para la adjudicación de contratos, mediante la asistencia a dichos actos, con la finalidad de coadyuvar durante su desarrollo a que se cubran los aspectos legales de la normatividad vigente en la materia.</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7"/>
        </w:numPr>
        <w:tabs>
          <w:tab w:val="clear" w:pos="1800"/>
          <w:tab w:val="num" w:pos="1701"/>
        </w:tabs>
        <w:ind w:left="1701" w:hanging="283"/>
        <w:jc w:val="both"/>
        <w:rPr>
          <w:rFonts w:ascii="Garamond" w:eastAsia="Batang" w:hAnsi="Garamond"/>
          <w:sz w:val="24"/>
          <w:szCs w:val="24"/>
          <w:lang w:val="es-ES" w:eastAsia="en-US"/>
        </w:rPr>
      </w:pPr>
      <w:r>
        <w:rPr>
          <w:rFonts w:ascii="Garamond" w:eastAsia="Batang" w:hAnsi="Garamond"/>
          <w:sz w:val="24"/>
          <w:szCs w:val="24"/>
          <w:lang w:val="es-ES" w:eastAsia="en-US"/>
        </w:rPr>
        <w:lastRenderedPageBreak/>
        <w:t>Asesorar en materia jurídica a las unidades administrativas de la Secretaria en las sesiones del comité de obras públicas de la SCT, mediante juntas de aclaración a las consultas de los aspectos legales que se presenten, con la finalidad de coadyuvar a que el desarrollo de dichas sesiones se efectúen conforme al marco normativo aplicable.</w:t>
      </w:r>
    </w:p>
    <w:p w:rsidR="00CA2FE6" w:rsidRDefault="00CA2FE6" w:rsidP="0030766A">
      <w:pPr>
        <w:ind w:left="1620" w:hanging="382"/>
        <w:jc w:val="both"/>
        <w:rPr>
          <w:rFonts w:ascii="Garamond" w:eastAsia="Batang" w:hAnsi="Garamond"/>
          <w:sz w:val="24"/>
          <w:szCs w:val="24"/>
          <w:lang w:val="es-ES" w:eastAsia="en-US"/>
        </w:rPr>
      </w:pPr>
    </w:p>
    <w:p w:rsidR="00CA2FE6" w:rsidRDefault="00CA2FE6" w:rsidP="00DA469E">
      <w:pPr>
        <w:numPr>
          <w:ilvl w:val="2"/>
          <w:numId w:val="7"/>
        </w:numPr>
        <w:tabs>
          <w:tab w:val="clear" w:pos="1800"/>
          <w:tab w:val="num" w:pos="1701"/>
        </w:tabs>
        <w:ind w:left="1701" w:hanging="283"/>
        <w:jc w:val="both"/>
        <w:rPr>
          <w:rFonts w:ascii="Garamond" w:eastAsia="Batang" w:hAnsi="Garamond"/>
          <w:sz w:val="24"/>
          <w:szCs w:val="24"/>
          <w:lang w:val="es-ES" w:eastAsia="en-US"/>
        </w:rPr>
      </w:pPr>
      <w:r>
        <w:rPr>
          <w:rFonts w:ascii="Garamond" w:eastAsia="Batang" w:hAnsi="Garamond"/>
          <w:sz w:val="24"/>
          <w:szCs w:val="24"/>
          <w:lang w:val="es-ES" w:eastAsia="en-US"/>
        </w:rPr>
        <w:t xml:space="preserve">Organizar la revisión de las actas constitutivas de contratistas, así como la de los documentos que acrediten la personalidad de estos o de sus representantes en el ámbito de los contratos y convenios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xml:space="preserve"> y servicios relacionados con la misma que celebre la Secretaria, mediante el análisis de su contenido, con la finalidad de que la formalización de los citados instrumentos estén revestidos de legalidad.</w:t>
      </w:r>
    </w:p>
    <w:p w:rsidR="00CA2FE6" w:rsidRDefault="00CA2FE6" w:rsidP="0030766A">
      <w:pPr>
        <w:ind w:left="1620" w:hanging="382"/>
        <w:jc w:val="both"/>
        <w:rPr>
          <w:rFonts w:ascii="Garamond" w:eastAsia="Batang" w:hAnsi="Garamond"/>
          <w:sz w:val="24"/>
          <w:szCs w:val="24"/>
          <w:lang w:val="es-ES" w:eastAsia="en-US"/>
        </w:rPr>
      </w:pPr>
    </w:p>
    <w:p w:rsidR="00CA2FE6" w:rsidRDefault="00CA2FE6" w:rsidP="00DA469E">
      <w:pPr>
        <w:numPr>
          <w:ilvl w:val="2"/>
          <w:numId w:val="7"/>
        </w:numPr>
        <w:tabs>
          <w:tab w:val="clear" w:pos="1800"/>
          <w:tab w:val="num" w:pos="1701"/>
        </w:tabs>
        <w:ind w:left="1701" w:hanging="283"/>
        <w:jc w:val="both"/>
        <w:rPr>
          <w:rFonts w:ascii="Garamond" w:eastAsia="Batang" w:hAnsi="Garamond"/>
          <w:sz w:val="24"/>
          <w:szCs w:val="24"/>
          <w:lang w:val="es-ES" w:eastAsia="en-US"/>
        </w:rPr>
      </w:pPr>
      <w:r>
        <w:rPr>
          <w:rFonts w:ascii="Garamond" w:eastAsia="Batang" w:hAnsi="Garamond"/>
          <w:sz w:val="24"/>
          <w:szCs w:val="24"/>
          <w:lang w:val="es-ES" w:eastAsia="en-US"/>
        </w:rPr>
        <w:t xml:space="preserve">Organizar la revisión desde el punto de vista jurídico de las bases y contenido de las garantías que otorguen los contratistas, para el cumplimiento de las obligaciones a cargo de los mismos en los contratos y convenios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xml:space="preserve"> y relacionados con la misma que celebre la Secretaria, mediante la revisión de su contenido, con la finalidad de que se ajusten en su otorgamiento a las disposiciones aplicables en la materia.</w:t>
      </w:r>
    </w:p>
    <w:p w:rsidR="00AA3423" w:rsidRDefault="00AA3423" w:rsidP="00A927D0">
      <w:pPr>
        <w:pStyle w:val="Prrafodelista"/>
        <w:rPr>
          <w:rFonts w:ascii="Garamond" w:eastAsia="Batang" w:hAnsi="Garamond"/>
          <w:sz w:val="24"/>
          <w:szCs w:val="24"/>
          <w:lang w:val="es-ES" w:eastAsia="en-US"/>
        </w:rPr>
      </w:pPr>
    </w:p>
    <w:p w:rsidR="00AA3423" w:rsidRDefault="00AA3423" w:rsidP="00DA469E">
      <w:pPr>
        <w:numPr>
          <w:ilvl w:val="2"/>
          <w:numId w:val="7"/>
        </w:numPr>
        <w:tabs>
          <w:tab w:val="clear" w:pos="1800"/>
          <w:tab w:val="num" w:pos="1701"/>
        </w:tabs>
        <w:ind w:left="1701" w:hanging="283"/>
        <w:jc w:val="both"/>
        <w:rPr>
          <w:rFonts w:ascii="Garamond" w:eastAsia="Batang" w:hAnsi="Garamond"/>
          <w:sz w:val="24"/>
          <w:szCs w:val="24"/>
          <w:lang w:val="es-ES" w:eastAsia="en-US"/>
        </w:rPr>
      </w:pPr>
      <w:r>
        <w:rPr>
          <w:rFonts w:ascii="Garamond" w:eastAsia="Batang" w:hAnsi="Garamond"/>
          <w:sz w:val="24"/>
          <w:szCs w:val="24"/>
          <w:lang w:val="es-ES" w:eastAsia="en-US"/>
        </w:rPr>
        <w:t xml:space="preserve">Asesorar en Materia </w:t>
      </w:r>
      <w:r w:rsidR="00A07457">
        <w:rPr>
          <w:rFonts w:ascii="Garamond" w:eastAsia="Batang" w:hAnsi="Garamond"/>
          <w:sz w:val="24"/>
          <w:szCs w:val="24"/>
          <w:lang w:val="es-ES" w:eastAsia="en-US"/>
        </w:rPr>
        <w:t>Jurídica</w:t>
      </w:r>
      <w:r>
        <w:rPr>
          <w:rFonts w:ascii="Garamond" w:eastAsia="Batang" w:hAnsi="Garamond"/>
          <w:sz w:val="24"/>
          <w:szCs w:val="24"/>
          <w:lang w:val="es-ES" w:eastAsia="en-US"/>
        </w:rPr>
        <w:t xml:space="preserve"> a las Unidades Administrativas de la Dependencia, en las sesiones de los Comités de Obras Públicas y de Adquisiciones de la Secretaría de Comunicaciones y Transporte, atendiendo en las mismas las consultas de los aspectos legales que se presenten coordinando la participación correspondiente, con el objeto de coadyuvar a que dichas asambleas se desarrollen en un escenario legal. </w:t>
      </w:r>
    </w:p>
    <w:p w:rsidR="00AA3423" w:rsidRDefault="00AA3423" w:rsidP="00A927D0">
      <w:pPr>
        <w:pStyle w:val="Prrafodelista"/>
        <w:rPr>
          <w:rFonts w:ascii="Garamond" w:eastAsia="Batang" w:hAnsi="Garamond"/>
          <w:sz w:val="24"/>
          <w:szCs w:val="24"/>
          <w:lang w:val="es-ES" w:eastAsia="en-US"/>
        </w:rPr>
      </w:pPr>
    </w:p>
    <w:p w:rsidR="00A07457" w:rsidRDefault="00AA3423" w:rsidP="00DA469E">
      <w:pPr>
        <w:numPr>
          <w:ilvl w:val="2"/>
          <w:numId w:val="7"/>
        </w:numPr>
        <w:tabs>
          <w:tab w:val="clear" w:pos="1800"/>
          <w:tab w:val="num" w:pos="1701"/>
        </w:tabs>
        <w:ind w:left="1701" w:hanging="283"/>
        <w:jc w:val="both"/>
        <w:rPr>
          <w:rFonts w:ascii="Garamond" w:eastAsia="Batang" w:hAnsi="Garamond"/>
          <w:sz w:val="24"/>
          <w:szCs w:val="24"/>
          <w:lang w:val="es-ES" w:eastAsia="en-US"/>
        </w:rPr>
      </w:pPr>
      <w:r>
        <w:rPr>
          <w:rFonts w:ascii="Garamond" w:eastAsia="Batang" w:hAnsi="Garamond"/>
          <w:sz w:val="24"/>
          <w:szCs w:val="24"/>
          <w:lang w:val="es-ES" w:eastAsia="en-US"/>
        </w:rPr>
        <w:t xml:space="preserve">Coordinar la revisión de las Actas Constitutivas de contratistas, proveedores </w:t>
      </w:r>
      <w:r w:rsidR="00A07457">
        <w:rPr>
          <w:rFonts w:ascii="Garamond" w:eastAsia="Batang" w:hAnsi="Garamond"/>
          <w:sz w:val="24"/>
          <w:szCs w:val="24"/>
          <w:lang w:val="es-ES" w:eastAsia="en-US"/>
        </w:rPr>
        <w:t>y contratantes, así como de los documentos que acrediten la personalidad de estos o de sus representantes en el ámbito de los contratos y convenios de Obra Pública, servicios relacionados con las mismas, adquisiciones, servicios en general y de naturaleza diversa y de convenios de coordinación que celebre la Secretaria, instruyendo el análisis de su contenido a fin de que la formalización de los citados instrumentos estén revestidos de legalidad.</w:t>
      </w:r>
    </w:p>
    <w:p w:rsidR="00A07457" w:rsidRDefault="00A07457" w:rsidP="00A927D0">
      <w:pPr>
        <w:pStyle w:val="Prrafodelista"/>
        <w:rPr>
          <w:rFonts w:ascii="Garamond" w:eastAsia="Batang" w:hAnsi="Garamond"/>
          <w:sz w:val="24"/>
          <w:szCs w:val="24"/>
          <w:lang w:val="es-ES" w:eastAsia="en-US"/>
        </w:rPr>
      </w:pPr>
    </w:p>
    <w:p w:rsidR="00AA3423" w:rsidRDefault="00A07457" w:rsidP="00DA469E">
      <w:pPr>
        <w:numPr>
          <w:ilvl w:val="2"/>
          <w:numId w:val="7"/>
        </w:numPr>
        <w:tabs>
          <w:tab w:val="clear" w:pos="1800"/>
          <w:tab w:val="num" w:pos="1701"/>
        </w:tabs>
        <w:ind w:left="1701" w:hanging="283"/>
        <w:jc w:val="both"/>
        <w:rPr>
          <w:rFonts w:ascii="Garamond" w:eastAsia="Batang" w:hAnsi="Garamond"/>
          <w:sz w:val="24"/>
          <w:szCs w:val="24"/>
          <w:lang w:val="es-ES" w:eastAsia="en-US"/>
        </w:rPr>
      </w:pPr>
      <w:r>
        <w:rPr>
          <w:rFonts w:ascii="Garamond" w:eastAsia="Batang" w:hAnsi="Garamond"/>
          <w:sz w:val="24"/>
          <w:szCs w:val="24"/>
          <w:lang w:val="es-ES" w:eastAsia="en-US"/>
        </w:rPr>
        <w:t xml:space="preserve">Organizar la revisión de las bases y contenidos de las garantías que otorguen los contratistas proveedores y contratantes, para el cumplimiento de las obligaciones a cargo de los mismos en los contratos y convenios de obra pública y de servicios relacionados con la misma, adquisiciones, servicios y de naturaleza diversa, que celebre la Secretaria coordinando la revisión de su contenido desde el punto de vista jurídico, con el propósito de que se ajusten en su otorgamiento a las disposiciones aplicables </w:t>
      </w:r>
      <w:r w:rsidR="00AA3423">
        <w:rPr>
          <w:rFonts w:ascii="Garamond" w:eastAsia="Batang" w:hAnsi="Garamond"/>
          <w:sz w:val="24"/>
          <w:szCs w:val="24"/>
          <w:lang w:val="es-ES" w:eastAsia="en-US"/>
        </w:rPr>
        <w:t xml:space="preserve"> </w:t>
      </w:r>
    </w:p>
    <w:p w:rsidR="00CA2FE6" w:rsidRDefault="00CA2FE6" w:rsidP="00CD3C77">
      <w:pPr>
        <w:pStyle w:val="Ttulo2"/>
        <w:tabs>
          <w:tab w:val="left" w:pos="1701"/>
        </w:tabs>
        <w:ind w:left="1701" w:hanging="1417"/>
        <w:jc w:val="left"/>
        <w:rPr>
          <w:rFonts w:ascii="Garamond" w:eastAsia="Batang" w:hAnsi="Garamond"/>
          <w:b/>
          <w:spacing w:val="-25"/>
          <w:sz w:val="24"/>
          <w:lang w:val="es-ES" w:eastAsia="en-US"/>
        </w:rPr>
      </w:pPr>
      <w:bookmarkStart w:id="15" w:name="_Toc394921261"/>
      <w:r>
        <w:rPr>
          <w:rFonts w:eastAsia="Batang"/>
          <w:lang w:val="es-ES" w:eastAsia="en-US"/>
        </w:rPr>
        <w:t>7.1.1.1</w:t>
      </w:r>
      <w:r w:rsidR="00BF7D82">
        <w:rPr>
          <w:rFonts w:eastAsia="Batang"/>
          <w:lang w:val="es-ES" w:eastAsia="en-US"/>
        </w:rPr>
        <w:tab/>
      </w:r>
      <w:r w:rsidR="00C63367">
        <w:rPr>
          <w:rFonts w:eastAsia="Batang"/>
          <w:lang w:val="es-ES" w:eastAsia="en-US"/>
        </w:rPr>
        <w:t>SUBDIRECCIÓN</w:t>
      </w:r>
      <w:r>
        <w:rPr>
          <w:rFonts w:eastAsia="Batang"/>
          <w:lang w:val="es-ES" w:eastAsia="en-US"/>
        </w:rPr>
        <w:t xml:space="preserve"> </w:t>
      </w:r>
      <w:r w:rsidR="00C63367">
        <w:rPr>
          <w:rFonts w:eastAsia="Batang"/>
          <w:lang w:val="es-ES" w:eastAsia="en-US"/>
        </w:rPr>
        <w:t>JURÍDICA</w:t>
      </w:r>
      <w:r>
        <w:rPr>
          <w:rFonts w:eastAsia="Batang"/>
          <w:lang w:val="es-ES" w:eastAsia="en-US"/>
        </w:rPr>
        <w:t xml:space="preserve"> DE CONTRATOS DE OBRA</w:t>
      </w:r>
      <w:bookmarkEnd w:id="15"/>
    </w:p>
    <w:p w:rsidR="00CA2FE6" w:rsidRDefault="00CA2FE6" w:rsidP="00DA469E">
      <w:pPr>
        <w:numPr>
          <w:ilvl w:val="2"/>
          <w:numId w:val="8"/>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Verificar el contenido de las propuestas de los criterios en materia de contratos y convenios de obra pública y servicios relacionados con la misma, mediante el estudio de la normatividad vigente con la finalidad de garantizar que los actos jurídicos que celebra la Secretaria en tales rubros se lleven a cabo conforme al marco jurídico aplicable.</w:t>
      </w:r>
    </w:p>
    <w:p w:rsidR="00CA2FE6" w:rsidRDefault="00CA2FE6" w:rsidP="0030766A">
      <w:pPr>
        <w:ind w:left="1620" w:hanging="382"/>
        <w:jc w:val="both"/>
        <w:rPr>
          <w:rFonts w:ascii="Garamond" w:eastAsia="Batang" w:hAnsi="Garamond"/>
          <w:sz w:val="24"/>
          <w:szCs w:val="24"/>
          <w:lang w:val="es-ES" w:eastAsia="en-US"/>
        </w:rPr>
      </w:pPr>
    </w:p>
    <w:p w:rsidR="00CA2FE6" w:rsidRDefault="00CA2FE6" w:rsidP="00DA469E">
      <w:pPr>
        <w:numPr>
          <w:ilvl w:val="2"/>
          <w:numId w:val="8"/>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Proporcionar el contenido de las propuestas de bases de los contratos y convenios que celebra la Secretaria en materia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xml:space="preserve"> y servicios relacionados con la misma integrando para ello los análisis e información necesarios y contribuir en la dictaminación sobre su interpretación, suspensión, rescisión, terminación y nulidad, mediante el estudio y análisis jurídico correspondiente, con la finalidad de que tales instrumentos y actos estén revestidos de legalidad.</w:t>
      </w:r>
    </w:p>
    <w:p w:rsidR="0055397C" w:rsidRDefault="0055397C">
      <w:pPr>
        <w:ind w:left="1620"/>
        <w:jc w:val="both"/>
        <w:rPr>
          <w:rFonts w:ascii="Garamond" w:eastAsia="Batang" w:hAnsi="Garamond"/>
          <w:sz w:val="24"/>
          <w:szCs w:val="24"/>
          <w:lang w:val="es-ES" w:eastAsia="en-US"/>
        </w:rPr>
      </w:pPr>
    </w:p>
    <w:p w:rsidR="00CA2FE6" w:rsidRDefault="00CA2FE6" w:rsidP="00DA469E">
      <w:pPr>
        <w:numPr>
          <w:ilvl w:val="2"/>
          <w:numId w:val="8"/>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Verificar la supervisión del ejercicio y funciones del personal técnico de las áreas jurídicas adscritas a las unidades administrativas de la Secretaria en materia de contratos y convenios de obra pública y servicios relacionados con la misma, mediante la evaluación de los informes a cargo de estas, con la finalidad que en sus actividades se apeguen al marco jurídico aplicable.</w:t>
      </w:r>
    </w:p>
    <w:p w:rsidR="00CA2FE6" w:rsidRDefault="00CA2FE6" w:rsidP="0030766A">
      <w:pPr>
        <w:ind w:left="1620" w:hanging="382"/>
        <w:jc w:val="both"/>
        <w:rPr>
          <w:rFonts w:ascii="Garamond" w:eastAsia="Batang" w:hAnsi="Garamond"/>
          <w:sz w:val="24"/>
          <w:szCs w:val="24"/>
          <w:lang w:val="es-ES" w:eastAsia="en-US"/>
        </w:rPr>
      </w:pPr>
    </w:p>
    <w:p w:rsidR="00CA2FE6" w:rsidRDefault="00CA2FE6" w:rsidP="00DA469E">
      <w:pPr>
        <w:numPr>
          <w:ilvl w:val="2"/>
          <w:numId w:val="9"/>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Organizar la participación del personal del área para el asesoramiento jurídico en todas las etapas de los procedimientos de licitaciones </w:t>
      </w:r>
      <w:r w:rsidR="00C63367">
        <w:rPr>
          <w:rFonts w:ascii="Garamond" w:eastAsia="Batang" w:hAnsi="Garamond"/>
          <w:sz w:val="24"/>
          <w:szCs w:val="24"/>
          <w:lang w:val="es-ES" w:eastAsia="en-US"/>
        </w:rPr>
        <w:t>públicas</w:t>
      </w:r>
      <w:r>
        <w:rPr>
          <w:rFonts w:ascii="Garamond" w:eastAsia="Batang" w:hAnsi="Garamond"/>
          <w:sz w:val="24"/>
          <w:szCs w:val="24"/>
          <w:lang w:val="es-ES" w:eastAsia="en-US"/>
        </w:rPr>
        <w:t xml:space="preserve"> en el ámbito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xml:space="preserve"> y servicios relacionados con la misma, que lleven a cabo las unidades administrativas para la adjudicación de contratos mediante la asistencia a dichos actos, con la finalidad de coadyuvar durante su desarrollo a que se cubran los aspectos legales de la normatividad vigente en la materia.</w:t>
      </w:r>
    </w:p>
    <w:p w:rsidR="00CA2FE6" w:rsidRDefault="00CA2FE6">
      <w:pPr>
        <w:jc w:val="both"/>
        <w:rPr>
          <w:rFonts w:ascii="Garamond" w:eastAsia="Batang" w:hAnsi="Garamond"/>
          <w:sz w:val="24"/>
          <w:szCs w:val="24"/>
          <w:lang w:val="es-ES" w:eastAsia="en-US"/>
        </w:rPr>
      </w:pPr>
    </w:p>
    <w:p w:rsidR="00CA2FE6" w:rsidRDefault="00CA2FE6" w:rsidP="00DA469E">
      <w:pPr>
        <w:numPr>
          <w:ilvl w:val="2"/>
          <w:numId w:val="10"/>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Organizar la revisión desde el punto de vista jurídico de las bases y contenido de las garantías que otorguen los contratistas, para el cumplimiento de las obligaciones a cargo de los mismos en los contratos y convenios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xml:space="preserve"> y servicios relacionados con la misma que celebre la Secretaria, mediante la revisión de su contenido, con la finalidad de que se ajusten en su otorgamiento a las disposiciones aplicables en la materia.</w:t>
      </w:r>
    </w:p>
    <w:p w:rsidR="00CA2FE6" w:rsidRDefault="00CA2FE6" w:rsidP="0030766A">
      <w:pPr>
        <w:ind w:left="1620" w:hanging="382"/>
        <w:jc w:val="both"/>
        <w:rPr>
          <w:rFonts w:ascii="Garamond" w:eastAsia="Batang" w:hAnsi="Garamond"/>
          <w:sz w:val="24"/>
          <w:szCs w:val="24"/>
          <w:lang w:val="es-ES" w:eastAsia="en-US"/>
        </w:rPr>
      </w:pPr>
    </w:p>
    <w:p w:rsidR="00CA2FE6" w:rsidRDefault="00CA2FE6" w:rsidP="00DA469E">
      <w:pPr>
        <w:numPr>
          <w:ilvl w:val="2"/>
          <w:numId w:val="11"/>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Asesorar en materia jurídica a las unidades administrativas de la Secretaria en las sesiones del comité de obras públicas de la SCT, mediante juntas de aclaración a las consultas de los aspectos legales que se presenten con la finalidad de coadyuvar a que el desarrollo de dichas sesiones se efectué conforme al marco normativo aplicable.</w:t>
      </w:r>
    </w:p>
    <w:p w:rsidR="00CA2FE6" w:rsidRDefault="00CA2FE6" w:rsidP="0030766A">
      <w:pPr>
        <w:ind w:left="1620" w:hanging="382"/>
        <w:jc w:val="both"/>
        <w:rPr>
          <w:rFonts w:ascii="Garamond" w:eastAsia="Batang" w:hAnsi="Garamond"/>
          <w:sz w:val="24"/>
          <w:szCs w:val="24"/>
          <w:lang w:val="es-ES" w:eastAsia="en-US"/>
        </w:rPr>
      </w:pPr>
    </w:p>
    <w:p w:rsidR="00CA2FE6" w:rsidRDefault="00CA2FE6" w:rsidP="00DA469E">
      <w:pPr>
        <w:numPr>
          <w:ilvl w:val="2"/>
          <w:numId w:val="12"/>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Organizar la revisión de las actas constitutivas de contratistas, así como la de los documentos que acrediten la personalidad de sus representantes en el ámbito de  los contratos y convenios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xml:space="preserve"> y servicios relacionados con la misma que celebre la Secretaria, mediante el análisis de su contenido, con la finalidad de que la formalización de los citados instrumentos estén revestidos de legalidad.</w:t>
      </w:r>
    </w:p>
    <w:p w:rsidR="00CA2FE6" w:rsidRDefault="00CA2FE6" w:rsidP="0030766A">
      <w:pPr>
        <w:ind w:left="1620" w:hanging="382"/>
        <w:jc w:val="both"/>
        <w:rPr>
          <w:rFonts w:ascii="Garamond" w:eastAsia="Batang" w:hAnsi="Garamond"/>
          <w:sz w:val="24"/>
          <w:szCs w:val="24"/>
          <w:lang w:val="es-ES" w:eastAsia="en-US"/>
        </w:rPr>
      </w:pPr>
    </w:p>
    <w:p w:rsidR="00CA2FE6" w:rsidRDefault="00CA2FE6" w:rsidP="00DA469E">
      <w:pPr>
        <w:numPr>
          <w:ilvl w:val="2"/>
          <w:numId w:val="13"/>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Organizar la revisión desde el punto de vista jurídico de las bases y contenido de las garantías que otorguen los contratistas, para el cumplimiento de las obligaciones a cargo de los mismos en los contratos y convenios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xml:space="preserve"> y servicios relacionados con la misma que celebre la Secretaria, mediante la revisión de su contenido, con la finalidad de que se ajusten en su otorgamiento a las disposiciones aplicables en la materia.</w:t>
      </w:r>
    </w:p>
    <w:p w:rsidR="00CA2FE6" w:rsidRDefault="00CA2FE6">
      <w:pPr>
        <w:jc w:val="both"/>
        <w:rPr>
          <w:rFonts w:ascii="Garamond" w:eastAsia="Batang" w:hAnsi="Garamond"/>
          <w:sz w:val="24"/>
          <w:lang w:val="es-ES" w:eastAsia="en-US"/>
        </w:rPr>
      </w:pPr>
    </w:p>
    <w:p w:rsidR="00CA2FE6" w:rsidRDefault="00CA2FE6" w:rsidP="001E58EF">
      <w:pPr>
        <w:pStyle w:val="Ttulo2"/>
        <w:tabs>
          <w:tab w:val="left" w:pos="1701"/>
        </w:tabs>
        <w:ind w:left="1701" w:hanging="1559"/>
        <w:jc w:val="both"/>
        <w:rPr>
          <w:rFonts w:eastAsia="Batang"/>
          <w:lang w:val="es-ES" w:eastAsia="en-US"/>
        </w:rPr>
      </w:pPr>
      <w:bookmarkStart w:id="16" w:name="_Toc394921262"/>
      <w:r>
        <w:rPr>
          <w:rFonts w:eastAsia="Batang"/>
          <w:lang w:val="es-ES" w:eastAsia="en-US"/>
        </w:rPr>
        <w:lastRenderedPageBreak/>
        <w:t>7.1.1.1.1</w:t>
      </w:r>
      <w:r w:rsidR="00BF7D82">
        <w:rPr>
          <w:rFonts w:eastAsia="Batang"/>
          <w:lang w:val="es-ES" w:eastAsia="en-US"/>
        </w:rPr>
        <w:tab/>
      </w:r>
      <w:r>
        <w:rPr>
          <w:rFonts w:eastAsia="Batang"/>
          <w:lang w:val="es-ES" w:eastAsia="en-US"/>
        </w:rPr>
        <w:t>DEPARTAMENTO DE CONTRATOS DE OBRA PÚBLICA</w:t>
      </w:r>
      <w:bookmarkEnd w:id="16"/>
    </w:p>
    <w:p w:rsidR="00CA2FE6" w:rsidRDefault="00CA2FE6" w:rsidP="00DA469E">
      <w:pPr>
        <w:numPr>
          <w:ilvl w:val="2"/>
          <w:numId w:val="14"/>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Elaborar el contenido de las propuestas de los criterios jurídicos en materia de contratos y convenios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mediante la investigación, análisis y el estudio de la normatividad vigente con la finalidad de garantizar que los actos jurídicos que celebra la Secretaria en tales rubros se lleven a cabo conforme al marco jurídico aplicable.</w:t>
      </w:r>
    </w:p>
    <w:p w:rsidR="00CA2FE6" w:rsidRDefault="00CA2FE6" w:rsidP="0030766A">
      <w:pPr>
        <w:ind w:left="1620" w:hanging="382"/>
        <w:jc w:val="both"/>
        <w:rPr>
          <w:rFonts w:ascii="Garamond" w:eastAsia="Batang" w:hAnsi="Garamond"/>
          <w:sz w:val="24"/>
          <w:szCs w:val="24"/>
          <w:lang w:val="es-ES" w:eastAsia="en-US"/>
        </w:rPr>
      </w:pPr>
    </w:p>
    <w:p w:rsidR="00CA2FE6" w:rsidRDefault="00CA2FE6" w:rsidP="00DA469E">
      <w:pPr>
        <w:numPr>
          <w:ilvl w:val="2"/>
          <w:numId w:val="15"/>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Formular el contenido de las propuestas de bases de los contratos y convenios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proporcionando para ellos los análisis e información necesarios y elaborar los proyectos de propuesta para la dictaminación sobre su interpretación, suspensión, rescisión, terminación y nulidad, a través del estudio y análisis jurídico correspondiente, con la finalidad de que tales instrumentos y actos estén revestidos de legalidad.</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16"/>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Apoyar la supervisión del ejercicio y funciones del personal técnico de las áreas jurídicas adscritas a las unidades administrativas de la Secretaria en materia de contratos y convenios de obra pública, mediante la revisión y análisis de los informes a cargo de estas, con la finalidad de que sus actividades se apeguen al marco jurídico aplicable.</w:t>
      </w:r>
    </w:p>
    <w:p w:rsidR="00CA2FE6" w:rsidRDefault="00CA2FE6" w:rsidP="0030766A">
      <w:pPr>
        <w:ind w:hanging="382"/>
        <w:jc w:val="both"/>
        <w:rPr>
          <w:rFonts w:ascii="Garamond" w:eastAsia="Batang" w:hAnsi="Garamond"/>
          <w:sz w:val="24"/>
          <w:szCs w:val="24"/>
          <w:lang w:val="es-ES" w:eastAsia="en-US"/>
        </w:rPr>
      </w:pPr>
    </w:p>
    <w:p w:rsidR="00CA2FE6" w:rsidRDefault="00CA2FE6" w:rsidP="00DA469E">
      <w:pPr>
        <w:numPr>
          <w:ilvl w:val="2"/>
          <w:numId w:val="16"/>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Revisar las actas constitutivas de contratistas así como la de los documentos que acrediten la personalidad de estos o de sus representantes en el ámbito de los contratos y convenios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xml:space="preserve"> que celebre la Secretaria, mediante el análisis de su contenido y cotejo, con la finalidad de que la formalización de los citados instrumentos estén revestidos de legalidad.</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16"/>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Revisar desde el punto de vista jurídico las bases y contenido de las garantías, que otorguen los contratistas para el cumplimiento de las obligaciones a cargo de los mismos en los contratos y convenios de obra </w:t>
      </w:r>
      <w:r w:rsidR="00C63367">
        <w:rPr>
          <w:rFonts w:ascii="Garamond" w:eastAsia="Batang" w:hAnsi="Garamond"/>
          <w:sz w:val="24"/>
          <w:szCs w:val="24"/>
          <w:lang w:val="es-ES" w:eastAsia="en-US"/>
        </w:rPr>
        <w:t>pública</w:t>
      </w:r>
      <w:r>
        <w:rPr>
          <w:rFonts w:ascii="Garamond" w:eastAsia="Batang" w:hAnsi="Garamond"/>
          <w:sz w:val="24"/>
          <w:szCs w:val="24"/>
          <w:lang w:val="es-ES" w:eastAsia="en-US"/>
        </w:rPr>
        <w:t xml:space="preserve"> que celebre la secretaria mediante el análisis de su contenido y cotejo, con la finalidad de que se ajusten en su otorgamiento a las disposiciones aplicables en la materia.</w:t>
      </w:r>
    </w:p>
    <w:p w:rsidR="00BA5942" w:rsidRDefault="00BA5942" w:rsidP="00A927D0">
      <w:pPr>
        <w:pStyle w:val="Prrafodelista"/>
        <w:rPr>
          <w:rFonts w:ascii="Garamond" w:eastAsia="Batang" w:hAnsi="Garamond"/>
          <w:sz w:val="24"/>
          <w:szCs w:val="24"/>
          <w:lang w:val="es-ES" w:eastAsia="en-US"/>
        </w:rPr>
      </w:pPr>
    </w:p>
    <w:p w:rsidR="00BA5942" w:rsidRDefault="00BA5942" w:rsidP="00DA469E">
      <w:pPr>
        <w:numPr>
          <w:ilvl w:val="2"/>
          <w:numId w:val="16"/>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Participar activamente en el desarrollo de los Comités de Obra Pública y servicios relacionados con las mismas asesorando a las diferentes áreas en que participan dichos Comités, proporcionando solución a dudas jurídicas y realizando las observaciones que considere pertinentes con el propósito de verificar que este acto se desenvuelva en apego a la normatividad aplicable </w:t>
      </w:r>
    </w:p>
    <w:p w:rsidR="00BA5942" w:rsidRDefault="00BA5942" w:rsidP="00A927D0">
      <w:pPr>
        <w:pStyle w:val="Prrafodelista"/>
        <w:rPr>
          <w:rFonts w:ascii="Garamond" w:eastAsia="Batang" w:hAnsi="Garamond"/>
          <w:sz w:val="24"/>
          <w:szCs w:val="24"/>
          <w:lang w:val="es-ES" w:eastAsia="en-US"/>
        </w:rPr>
      </w:pPr>
    </w:p>
    <w:p w:rsidR="00BA5942" w:rsidRDefault="00BA5942" w:rsidP="00DA469E">
      <w:pPr>
        <w:numPr>
          <w:ilvl w:val="2"/>
          <w:numId w:val="16"/>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Programar la revisión de las actas constitutivas de contratistas </w:t>
      </w:r>
      <w:r w:rsidR="00965A6B">
        <w:rPr>
          <w:rFonts w:ascii="Garamond" w:eastAsia="Batang" w:hAnsi="Garamond"/>
          <w:sz w:val="24"/>
          <w:szCs w:val="24"/>
          <w:lang w:val="es-ES" w:eastAsia="en-US"/>
        </w:rPr>
        <w:t>así</w:t>
      </w:r>
      <w:r>
        <w:rPr>
          <w:rFonts w:ascii="Garamond" w:eastAsia="Batang" w:hAnsi="Garamond"/>
          <w:sz w:val="24"/>
          <w:szCs w:val="24"/>
          <w:lang w:val="es-ES" w:eastAsia="en-US"/>
        </w:rPr>
        <w:t xml:space="preserve"> como de los documentos que acrediten la personalidad de estos o de sus representantes en el ámbito de los contratos y convenios de obra pública que celebre la Secretaria a través del análisis de su contenido y cotejo desde el punto de vista jurídico, con el propósito de que la formalización de los citados documentos se encuentren conforme a derecho.</w:t>
      </w:r>
    </w:p>
    <w:p w:rsidR="00BA5942" w:rsidRDefault="00BA5942" w:rsidP="00A927D0">
      <w:pPr>
        <w:pStyle w:val="Prrafodelista"/>
        <w:rPr>
          <w:rFonts w:ascii="Garamond" w:eastAsia="Batang" w:hAnsi="Garamond"/>
          <w:sz w:val="24"/>
          <w:szCs w:val="24"/>
          <w:lang w:val="es-ES" w:eastAsia="en-US"/>
        </w:rPr>
      </w:pPr>
    </w:p>
    <w:p w:rsidR="00BA5942" w:rsidRDefault="00BA5942" w:rsidP="00DA469E">
      <w:pPr>
        <w:numPr>
          <w:ilvl w:val="2"/>
          <w:numId w:val="16"/>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lastRenderedPageBreak/>
        <w:t>Preparar los fundamentos jurídicos en materia de contratos de obra pública, que deban utilizase en la Dependencia, a través de sustentar legalmente los requisitos necesarios para la formalización de un contrato de obra, con la finalidad de asegurar que la actuación dentro del  marco normativo y contar con una herramienta que permita la recisión de un contrato, en caso de incumplimiento por parte de un contratista.</w:t>
      </w:r>
    </w:p>
    <w:p w:rsidR="00CA2FE6" w:rsidRDefault="00CA2FE6">
      <w:pPr>
        <w:jc w:val="both"/>
        <w:rPr>
          <w:rFonts w:ascii="Garamond" w:eastAsia="Batang" w:hAnsi="Garamond"/>
          <w:sz w:val="24"/>
          <w:szCs w:val="24"/>
          <w:lang w:val="es-ES" w:eastAsia="en-US"/>
        </w:rPr>
      </w:pPr>
    </w:p>
    <w:p w:rsidR="00CA2FE6" w:rsidRDefault="00CA2FE6" w:rsidP="00BF7D82">
      <w:pPr>
        <w:pStyle w:val="Ttulo2"/>
        <w:ind w:left="1843" w:hanging="1559"/>
        <w:jc w:val="both"/>
        <w:rPr>
          <w:rFonts w:eastAsia="Batang"/>
          <w:lang w:val="es-ES" w:eastAsia="en-US"/>
        </w:rPr>
      </w:pPr>
      <w:bookmarkStart w:id="17" w:name="_Toc394921263"/>
      <w:r>
        <w:rPr>
          <w:rFonts w:eastAsia="Batang"/>
          <w:lang w:val="es-ES" w:eastAsia="en-US"/>
        </w:rPr>
        <w:t>7.1.1.1.2</w:t>
      </w:r>
      <w:r w:rsidR="00BF7D82">
        <w:rPr>
          <w:rFonts w:eastAsia="Batang"/>
          <w:lang w:val="es-ES" w:eastAsia="en-US"/>
        </w:rPr>
        <w:tab/>
      </w:r>
      <w:r>
        <w:rPr>
          <w:rFonts w:eastAsia="Batang"/>
          <w:lang w:val="es-ES" w:eastAsia="en-US"/>
        </w:rPr>
        <w:t>DEPARTAMENTO DE LICITACIONES PÚBLICAS EN OBRA PÚBLICA</w:t>
      </w:r>
      <w:bookmarkEnd w:id="17"/>
    </w:p>
    <w:p w:rsidR="00CA2FE6" w:rsidRDefault="00CA2FE6" w:rsidP="00DA469E">
      <w:pPr>
        <w:numPr>
          <w:ilvl w:val="2"/>
          <w:numId w:val="17"/>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Elaborar los proyectos de desahogo de consulta que por asesoramiento jurídico soliciten las unidades administrativas y centros SCT, en relación a los eventos de licitaciones públicas, mediante el estudio y análisis respectivo, con la finalidad de coadyuvar a que su formalización se apegue a la normatividad aplicable.</w:t>
      </w:r>
    </w:p>
    <w:p w:rsidR="00CA2FE6" w:rsidRDefault="00CA2FE6" w:rsidP="0030766A">
      <w:pPr>
        <w:ind w:left="1620" w:hanging="382"/>
        <w:jc w:val="both"/>
        <w:rPr>
          <w:rFonts w:ascii="Garamond" w:eastAsia="Batang" w:hAnsi="Garamond"/>
          <w:sz w:val="24"/>
          <w:szCs w:val="24"/>
          <w:lang w:val="es-ES" w:eastAsia="en-US"/>
        </w:rPr>
      </w:pPr>
    </w:p>
    <w:p w:rsidR="00CA2FE6" w:rsidRDefault="00CA2FE6" w:rsidP="00DA469E">
      <w:pPr>
        <w:numPr>
          <w:ilvl w:val="2"/>
          <w:numId w:val="17"/>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Auxiliar en la asesoría en materia jurídica a las unidades administrativas de la Secretaria en las sesiones del comité de obras públicas de la SCT, brindando en las mismas el apoyo necesario para la atención de las consultas de los aspectos legales que se presenten, con el objeto de coadyuvar a que el desarrollo de dichas sesiones se  efectúe conforme al marco formativo aplicable.</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17"/>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Elaborar los proyectos de desahogo de consulta que por asesoramiento jurídico soliciten las unidades administrativas y centros SCT, en relación a los eventos de licitaciones públicas, mediante el estudio y análisis respectivo, con la finalidad de coadyuvar a que su formalización se apegue a la normatividad aplicable.</w:t>
      </w:r>
    </w:p>
    <w:p w:rsidR="00021BEE" w:rsidRDefault="00021BEE">
      <w:pPr>
        <w:pStyle w:val="Prrafodelista"/>
        <w:rPr>
          <w:rFonts w:ascii="Garamond" w:eastAsia="Batang" w:hAnsi="Garamond"/>
          <w:sz w:val="24"/>
          <w:szCs w:val="24"/>
          <w:lang w:val="es-ES" w:eastAsia="en-US"/>
        </w:rPr>
      </w:pPr>
    </w:p>
    <w:p w:rsidR="00934AEE" w:rsidRDefault="00934AEE" w:rsidP="00DA469E">
      <w:pPr>
        <w:numPr>
          <w:ilvl w:val="2"/>
          <w:numId w:val="17"/>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Definir las bases de licitación que serán sometidas a consideración del comité de obra pública, revisando que las bases se encuentren dentro del marco legal vigente y se apegue al programa de obra pública, a fin de que los miembros de mismo las revisen y emitan los comentarios u observaciones que juzguen pertinentes.</w:t>
      </w:r>
    </w:p>
    <w:p w:rsidR="00021BEE" w:rsidRDefault="00021BEE">
      <w:pPr>
        <w:pStyle w:val="Prrafodelista"/>
        <w:rPr>
          <w:rFonts w:ascii="Garamond" w:eastAsia="Batang" w:hAnsi="Garamond"/>
          <w:sz w:val="24"/>
          <w:szCs w:val="24"/>
          <w:lang w:val="es-ES" w:eastAsia="en-US"/>
        </w:rPr>
      </w:pPr>
    </w:p>
    <w:p w:rsidR="00934AEE" w:rsidRDefault="00934AEE" w:rsidP="00DA469E">
      <w:pPr>
        <w:numPr>
          <w:ilvl w:val="2"/>
          <w:numId w:val="17"/>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Comprobar que se efectúen las correcciones solicitadas por los miembros del comité, verificando las bases y que éstas cumplan con los plazos y tiempos establecidos por la normatividad aplicable para el proceso de publicación de la convocatoria e invitando a las diversas áreas administrativas que deben participar en el proceso, co</w:t>
      </w:r>
      <w:r w:rsidR="00DB2FE3">
        <w:rPr>
          <w:rFonts w:ascii="Garamond" w:eastAsia="Batang" w:hAnsi="Garamond"/>
          <w:sz w:val="24"/>
          <w:szCs w:val="24"/>
          <w:lang w:val="es-ES" w:eastAsia="en-US"/>
        </w:rPr>
        <w:t>n</w:t>
      </w:r>
      <w:r>
        <w:rPr>
          <w:rFonts w:ascii="Garamond" w:eastAsia="Batang" w:hAnsi="Garamond"/>
          <w:sz w:val="24"/>
          <w:szCs w:val="24"/>
          <w:lang w:val="es-ES" w:eastAsia="en-US"/>
        </w:rPr>
        <w:t xml:space="preserve"> la finalidad de cumplir con lo establecido en la ley correspondiente.</w:t>
      </w:r>
    </w:p>
    <w:p w:rsidR="00021BEE" w:rsidRDefault="00021BEE">
      <w:pPr>
        <w:pStyle w:val="Prrafodelista"/>
        <w:rPr>
          <w:rFonts w:ascii="Garamond" w:eastAsia="Batang" w:hAnsi="Garamond"/>
          <w:sz w:val="24"/>
          <w:szCs w:val="24"/>
          <w:lang w:val="es-ES" w:eastAsia="en-US"/>
        </w:rPr>
      </w:pPr>
    </w:p>
    <w:p w:rsidR="00934AEE" w:rsidRDefault="00934AEE" w:rsidP="00DA469E">
      <w:pPr>
        <w:numPr>
          <w:ilvl w:val="2"/>
          <w:numId w:val="17"/>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Participar en el proceso de licitación, verificando que el desarrollo de dicho proceso se efectúe dentro del marco jurídico de las mismas, conociendo el total de contratistas que participarán en el evento, de acuerdo al número de bases vendidas, con la finalidad de conocer el poder de convocatoria que tiene la Secretaría de Comunicaciones y Transportes en este tipo de eventos.</w:t>
      </w:r>
    </w:p>
    <w:p w:rsidR="00BA5942" w:rsidRDefault="00BA5942" w:rsidP="00A927D0">
      <w:pPr>
        <w:pStyle w:val="Prrafodelista"/>
        <w:rPr>
          <w:rFonts w:ascii="Garamond" w:eastAsia="Batang" w:hAnsi="Garamond"/>
          <w:sz w:val="24"/>
          <w:szCs w:val="24"/>
          <w:lang w:val="es-ES" w:eastAsia="en-US"/>
        </w:rPr>
      </w:pPr>
    </w:p>
    <w:p w:rsidR="00BA5942" w:rsidRDefault="00BA5942" w:rsidP="00DA469E">
      <w:pPr>
        <w:numPr>
          <w:ilvl w:val="2"/>
          <w:numId w:val="17"/>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lastRenderedPageBreak/>
        <w:t xml:space="preserve">Desarrollar el evento de licitación de obra pública, recibiendo los sobres que contienen las propuestas técnicas y económicas </w:t>
      </w:r>
      <w:r w:rsidR="00CF4FB5">
        <w:rPr>
          <w:rFonts w:ascii="Garamond" w:eastAsia="Batang" w:hAnsi="Garamond"/>
          <w:sz w:val="24"/>
          <w:szCs w:val="24"/>
          <w:lang w:val="es-ES" w:eastAsia="en-US"/>
        </w:rPr>
        <w:t>así</w:t>
      </w:r>
      <w:r>
        <w:rPr>
          <w:rFonts w:ascii="Garamond" w:eastAsia="Batang" w:hAnsi="Garamond"/>
          <w:sz w:val="24"/>
          <w:szCs w:val="24"/>
          <w:lang w:val="es-ES" w:eastAsia="en-US"/>
        </w:rPr>
        <w:t xml:space="preserve"> como revisar que vayan dirigidas al concurso convocado con el objeto de agilizar el proceso de aceptación de la propuesta </w:t>
      </w:r>
    </w:p>
    <w:p w:rsidR="00BA5942" w:rsidRDefault="00BA5942" w:rsidP="00A927D0">
      <w:pPr>
        <w:pStyle w:val="Prrafodelista"/>
        <w:rPr>
          <w:rFonts w:ascii="Garamond" w:eastAsia="Batang" w:hAnsi="Garamond"/>
          <w:sz w:val="24"/>
          <w:szCs w:val="24"/>
          <w:lang w:val="es-ES" w:eastAsia="en-US"/>
        </w:rPr>
      </w:pPr>
    </w:p>
    <w:p w:rsidR="00BA5942" w:rsidRDefault="00BA5942" w:rsidP="00DA469E">
      <w:pPr>
        <w:numPr>
          <w:ilvl w:val="2"/>
          <w:numId w:val="17"/>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Supervisar el </w:t>
      </w:r>
      <w:r w:rsidR="00CF4FB5">
        <w:rPr>
          <w:rFonts w:ascii="Garamond" w:eastAsia="Batang" w:hAnsi="Garamond"/>
          <w:sz w:val="24"/>
          <w:szCs w:val="24"/>
          <w:lang w:val="es-ES" w:eastAsia="en-US"/>
        </w:rPr>
        <w:t>procedimiento</w:t>
      </w:r>
      <w:r>
        <w:rPr>
          <w:rFonts w:ascii="Garamond" w:eastAsia="Batang" w:hAnsi="Garamond"/>
          <w:sz w:val="24"/>
          <w:szCs w:val="24"/>
          <w:lang w:val="es-ES" w:eastAsia="en-US"/>
        </w:rPr>
        <w:t xml:space="preserve"> de apertura de las propuestas técnica y económicas</w:t>
      </w:r>
      <w:r w:rsidR="00CF4FB5">
        <w:rPr>
          <w:rFonts w:ascii="Garamond" w:eastAsia="Batang" w:hAnsi="Garamond"/>
          <w:sz w:val="24"/>
          <w:szCs w:val="24"/>
          <w:lang w:val="es-ES" w:eastAsia="en-US"/>
        </w:rPr>
        <w:t xml:space="preserve">, en el desarrollo de la licitación, vigilando en todo momento que se apegue a la ley de obra pública y servicios relacionados con las mismas y su reglamento, con la finalidad de asentar en el acta los detalles ocurridos durante el evento, siendo obligatorio asentar, la fecha, hora y lugar en que se llevara a cabo el fallo del proceso </w:t>
      </w:r>
    </w:p>
    <w:p w:rsidR="00CF4FB5" w:rsidRDefault="00CF4FB5" w:rsidP="00A927D0">
      <w:pPr>
        <w:jc w:val="both"/>
        <w:rPr>
          <w:rFonts w:ascii="Garamond" w:eastAsia="Batang" w:hAnsi="Garamond"/>
          <w:sz w:val="24"/>
          <w:szCs w:val="24"/>
          <w:lang w:val="es-ES" w:eastAsia="en-US"/>
        </w:rPr>
      </w:pPr>
    </w:p>
    <w:p w:rsidR="00CA2FE6" w:rsidRDefault="00CA2FE6" w:rsidP="00CD3C77">
      <w:pPr>
        <w:pStyle w:val="Ttulo2"/>
        <w:ind w:left="1843" w:hanging="1559"/>
        <w:jc w:val="both"/>
        <w:rPr>
          <w:rFonts w:ascii="Garamond" w:eastAsia="Batang" w:hAnsi="Garamond"/>
          <w:spacing w:val="-25"/>
          <w:sz w:val="24"/>
          <w:szCs w:val="24"/>
          <w:lang w:val="es-ES" w:eastAsia="en-US"/>
        </w:rPr>
      </w:pPr>
      <w:bookmarkStart w:id="18" w:name="_Toc394921264"/>
      <w:r>
        <w:rPr>
          <w:rFonts w:eastAsia="Batang"/>
          <w:lang w:val="es-ES" w:eastAsia="en-US"/>
        </w:rPr>
        <w:t>7.1.1.1.3</w:t>
      </w:r>
      <w:r w:rsidR="00BF7D82">
        <w:rPr>
          <w:rFonts w:eastAsia="Batang"/>
          <w:lang w:val="es-ES" w:eastAsia="en-US"/>
        </w:rPr>
        <w:tab/>
      </w:r>
      <w:r>
        <w:rPr>
          <w:rFonts w:eastAsia="Batang"/>
          <w:lang w:val="es-ES" w:eastAsia="en-US"/>
        </w:rPr>
        <w:t>DEPARTAMENTO DE CONTRATOS DE SERVICIOS RELACIONADOS CON LA OBRA PÚBLICA</w:t>
      </w:r>
      <w:bookmarkEnd w:id="18"/>
    </w:p>
    <w:p w:rsidR="00CA2FE6" w:rsidRDefault="00CA2FE6" w:rsidP="00DA469E">
      <w:pPr>
        <w:numPr>
          <w:ilvl w:val="2"/>
          <w:numId w:val="18"/>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Elaborar el contenido de las propuestas de los criterios jurídicos en materia de contratos y convenios de servicios, mediante  la investigación, análisis y el estudio de la normatividad vigente, con la finalidad de garantizar que los actos jurídicos que celebra la Secretaría en tales rubros se lleven a cabo conforme al marco jurídico aplicable.</w:t>
      </w:r>
    </w:p>
    <w:p w:rsidR="00CA2FE6" w:rsidRDefault="00CA2FE6" w:rsidP="0030766A">
      <w:pPr>
        <w:ind w:hanging="382"/>
        <w:jc w:val="both"/>
        <w:rPr>
          <w:rFonts w:ascii="Garamond" w:eastAsia="Batang" w:hAnsi="Garamond"/>
          <w:sz w:val="24"/>
          <w:szCs w:val="24"/>
          <w:lang w:val="es-ES" w:eastAsia="en-US"/>
        </w:rPr>
      </w:pPr>
    </w:p>
    <w:p w:rsidR="00CA2FE6" w:rsidRDefault="00CA2FE6" w:rsidP="00DA469E">
      <w:pPr>
        <w:numPr>
          <w:ilvl w:val="2"/>
          <w:numId w:val="19"/>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Formular el contenido de las propuestas de bases de los contratos y convenios de servicios, proporcionando para ello los análisis e información necesarios: y, elaborar los proyectos de propuesta para la dictaminación sobre su interpretación, suspensión rescisión, terminación y nulidad, mediante el estudio y análisis jurídico correspondiente, con la finalidad de que tales instrumentos y actos estén revestidos de legalidad.</w:t>
      </w:r>
    </w:p>
    <w:p w:rsidR="00CA2FE6" w:rsidRDefault="00CA2FE6" w:rsidP="0030766A">
      <w:pPr>
        <w:ind w:left="1620" w:hanging="382"/>
        <w:jc w:val="both"/>
        <w:rPr>
          <w:rFonts w:ascii="Garamond" w:eastAsia="Batang" w:hAnsi="Garamond"/>
          <w:sz w:val="24"/>
          <w:szCs w:val="24"/>
          <w:lang w:val="es-ES" w:eastAsia="en-US"/>
        </w:rPr>
      </w:pPr>
    </w:p>
    <w:p w:rsidR="00CA2FE6" w:rsidRDefault="00CA2FE6" w:rsidP="00DA469E">
      <w:pPr>
        <w:numPr>
          <w:ilvl w:val="2"/>
          <w:numId w:val="20"/>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Apoyar la supervisión del ejercicio y funciones del personal técnico de las áreas jurídicas adscritas a las unidades administrativas de la Secretaría en materia de contratos y convenios de servicios, mediante la revisión y análisis de los informes a cargo de éstas, con la finalidad de que sus actividades se apeguen al marco jurídico aplicable</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21"/>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Participar en el asesoramiento jurídico en todas las etapas de los procedimientos de licitaciones públicas en el ámbito de servicios, que lleven a cabo las unidades administrativas para la adjudicación de contratos, mediante la asistencia a dichos actos, con la finalidad de que cubran los aspectos legales de la normatividad vigente en la materia.</w:t>
      </w:r>
    </w:p>
    <w:p w:rsidR="00CA2FE6" w:rsidRDefault="00CA2FE6" w:rsidP="0030766A">
      <w:pPr>
        <w:ind w:left="1620" w:hanging="382"/>
        <w:jc w:val="both"/>
        <w:rPr>
          <w:rFonts w:ascii="Garamond" w:eastAsia="Batang" w:hAnsi="Garamond"/>
          <w:sz w:val="24"/>
          <w:szCs w:val="24"/>
          <w:lang w:val="es-ES" w:eastAsia="en-US"/>
        </w:rPr>
      </w:pPr>
    </w:p>
    <w:p w:rsidR="00CA2FE6" w:rsidRDefault="00CA2FE6" w:rsidP="00DA469E">
      <w:pPr>
        <w:numPr>
          <w:ilvl w:val="2"/>
          <w:numId w:val="22"/>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Auxiliar en la asesoría en materia jurídica a las unidades administrativas de la Secretaría en las sesiones del comité de adquisiciones, arrendamientos y servicios de la SCT, mediante el apoyo necesario para la atención de las consultas de los aspectos legales que se presenten, con la finalidad de coadyuvar a que el desarrollo de dichas sesiones se efectúe conforme al marco formativo aplicable.</w:t>
      </w:r>
    </w:p>
    <w:p w:rsidR="00CA2FE6" w:rsidRDefault="00CA2FE6" w:rsidP="0030766A">
      <w:pPr>
        <w:ind w:left="1620" w:hanging="382"/>
        <w:jc w:val="both"/>
        <w:rPr>
          <w:rFonts w:ascii="Garamond" w:eastAsia="Batang" w:hAnsi="Garamond"/>
          <w:sz w:val="24"/>
          <w:szCs w:val="24"/>
          <w:lang w:val="es-ES" w:eastAsia="en-US"/>
        </w:rPr>
      </w:pPr>
    </w:p>
    <w:p w:rsidR="00CA2FE6" w:rsidRDefault="00CA2FE6" w:rsidP="00DA469E">
      <w:pPr>
        <w:numPr>
          <w:ilvl w:val="2"/>
          <w:numId w:val="23"/>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lastRenderedPageBreak/>
        <w:t>Revisar las actas constitutivas de proveedores, así como los documentos que acrediten la personalidad de éstos o de sus representantes en el ámbito de los contratos y convenios de servicios que celebre la Secretaría, mediante el análisis de su contenido y cotejo, con la finalidad de que la formalización de los citados instrumentos estén revestidos de legalidad.</w:t>
      </w:r>
    </w:p>
    <w:p w:rsidR="00CA2FE6" w:rsidRDefault="00CA2FE6">
      <w:pPr>
        <w:ind w:left="1620"/>
        <w:jc w:val="both"/>
        <w:rPr>
          <w:rFonts w:ascii="Garamond" w:eastAsia="Batang" w:hAnsi="Garamond"/>
          <w:sz w:val="24"/>
          <w:szCs w:val="24"/>
          <w:lang w:val="es-ES" w:eastAsia="en-US"/>
        </w:rPr>
      </w:pPr>
    </w:p>
    <w:p w:rsidR="00CF4FB5" w:rsidRDefault="00CA2FE6" w:rsidP="00CF4FB5">
      <w:pPr>
        <w:numPr>
          <w:ilvl w:val="2"/>
          <w:numId w:val="24"/>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Revisar desde el punto de vista jurídico las bases y contenido de las garantías que otorguen los proveedores, para el cumplimiento de las obligaciones a cargo de los mismos en los contratos y convenios de servicios, que celebre la Secretaría, mediante el análisis de su contenido y cotejo, con la finalidad de que se ajusten en su otorgamiento a las disposiciones aplicables en la materia.</w:t>
      </w:r>
    </w:p>
    <w:p w:rsidR="00CF4FB5" w:rsidRDefault="00CF4FB5" w:rsidP="00156F33">
      <w:pPr>
        <w:ind w:left="1800"/>
        <w:jc w:val="both"/>
        <w:rPr>
          <w:rFonts w:ascii="Garamond" w:eastAsia="Batang" w:hAnsi="Garamond"/>
          <w:sz w:val="24"/>
          <w:szCs w:val="24"/>
          <w:lang w:val="es-ES" w:eastAsia="en-US"/>
        </w:rPr>
      </w:pPr>
    </w:p>
    <w:p w:rsidR="00CF4FB5" w:rsidRPr="00CF4FB5" w:rsidRDefault="00CF4FB5" w:rsidP="00CF4FB5">
      <w:pPr>
        <w:numPr>
          <w:ilvl w:val="2"/>
          <w:numId w:val="24"/>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Mantener actualizado en materia de contratos y convenios de servicios relacionados con la obra pública, a las Áreas Administrativas encargadas del proceso mediante la revisión de las modificaciones o cambios que se efectúan a la normatividad, con el fin de informar a la áreas administrativas y estar en posibilidad de establecer contratos y convenios de servicios relacionados con la obra pública que apeguen al marco jurídico. </w:t>
      </w:r>
    </w:p>
    <w:p w:rsidR="00BF7D82" w:rsidRDefault="00BF7D82" w:rsidP="00BF7D82">
      <w:pPr>
        <w:ind w:left="1800"/>
        <w:jc w:val="both"/>
        <w:rPr>
          <w:rFonts w:ascii="Garamond" w:eastAsia="Batang" w:hAnsi="Garamond"/>
          <w:sz w:val="24"/>
          <w:szCs w:val="24"/>
          <w:lang w:val="es-ES" w:eastAsia="en-US"/>
        </w:rPr>
      </w:pPr>
    </w:p>
    <w:p w:rsidR="00CF4FB5" w:rsidRDefault="00CF4FB5" w:rsidP="00BF7D82">
      <w:pPr>
        <w:ind w:left="1800"/>
        <w:jc w:val="both"/>
        <w:rPr>
          <w:rFonts w:ascii="Garamond" w:eastAsia="Batang" w:hAnsi="Garamond"/>
          <w:sz w:val="24"/>
          <w:szCs w:val="24"/>
          <w:lang w:val="es-ES" w:eastAsia="en-US"/>
        </w:rPr>
      </w:pPr>
    </w:p>
    <w:p w:rsidR="00CA2FE6" w:rsidRDefault="00CA2FE6" w:rsidP="00BF7D82">
      <w:pPr>
        <w:pStyle w:val="Ttulo2"/>
        <w:ind w:left="1843" w:hanging="1559"/>
        <w:jc w:val="both"/>
        <w:rPr>
          <w:rFonts w:eastAsia="Batang"/>
          <w:lang w:val="es-ES" w:eastAsia="en-US"/>
        </w:rPr>
      </w:pPr>
      <w:bookmarkStart w:id="19" w:name="_Toc394921265"/>
      <w:r>
        <w:rPr>
          <w:rFonts w:eastAsia="Batang"/>
          <w:lang w:val="es-ES" w:eastAsia="en-US"/>
        </w:rPr>
        <w:t>7.1.1.2</w:t>
      </w:r>
      <w:r w:rsidR="00BF7D82">
        <w:rPr>
          <w:rFonts w:eastAsia="Batang"/>
          <w:lang w:val="es-ES" w:eastAsia="en-US"/>
        </w:rPr>
        <w:tab/>
      </w:r>
      <w:r w:rsidR="00C63367">
        <w:rPr>
          <w:rFonts w:eastAsia="Batang"/>
          <w:lang w:val="es-ES" w:eastAsia="en-US"/>
        </w:rPr>
        <w:t>SUBDIRECCIÓN</w:t>
      </w:r>
      <w:r>
        <w:rPr>
          <w:rFonts w:eastAsia="Batang"/>
          <w:lang w:val="es-ES" w:eastAsia="en-US"/>
        </w:rPr>
        <w:t xml:space="preserve"> JURÍDICA DE CONTRATOS DE ADQUISICIONES Y SERVICIOS</w:t>
      </w:r>
      <w:bookmarkEnd w:id="19"/>
    </w:p>
    <w:p w:rsidR="00CA2FE6" w:rsidRDefault="00CA2FE6" w:rsidP="00DA469E">
      <w:pPr>
        <w:numPr>
          <w:ilvl w:val="2"/>
          <w:numId w:val="25"/>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Verificar el contenido de las propuestas de los criterios jurídicos en materia de contratos y convenios de adquisiciones y servicios, mediante el estudio de la normatividad vigente, con la finalidad de garantizar que los actos jurídicos que celebra la Secretaría en tales rubros se lleven a cabo conforme al marco jurídico aplicable.</w:t>
      </w:r>
    </w:p>
    <w:p w:rsidR="00CA2FE6" w:rsidRDefault="00CA2FE6" w:rsidP="0030766A">
      <w:pPr>
        <w:ind w:hanging="382"/>
        <w:jc w:val="both"/>
        <w:rPr>
          <w:rFonts w:ascii="Garamond" w:eastAsia="Batang" w:hAnsi="Garamond"/>
          <w:sz w:val="24"/>
          <w:szCs w:val="24"/>
          <w:lang w:val="es-ES" w:eastAsia="en-US"/>
        </w:rPr>
      </w:pPr>
    </w:p>
    <w:p w:rsidR="00CA2FE6" w:rsidRDefault="00CA2FE6" w:rsidP="00DA469E">
      <w:pPr>
        <w:numPr>
          <w:ilvl w:val="2"/>
          <w:numId w:val="26"/>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Proporcionar el contenido de las propuestas de bases de los contratos y convenios que celebra la Secretaría en materia de adquisiciones y servicios, integrando para ello los análisis e información necesarios y contribuir en la dictaminación sobre su interpretación, suspensión rescisión terminación y nulidad, mediante el estudio y análisis jurídico correspondiente, con la finalidad de que tales instrumentos y actos estén revestidos de legalidad.</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26"/>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Verificar la supervisión del ejercicio y funciones del personal técnico de las áreas jurídicas adscritas a las unidades administrativas de la secretaría en materia de contratos y convenios de adquisiciones y servicios, mediante la evaluación de los informes a cargo de éstas, con la finalidad de que sus actividades se apeguen al marco jurídico aplicable.</w:t>
      </w:r>
    </w:p>
    <w:p w:rsidR="0055397C" w:rsidRDefault="0055397C" w:rsidP="0030766A">
      <w:pPr>
        <w:ind w:left="1620" w:hanging="382"/>
        <w:jc w:val="both"/>
        <w:rPr>
          <w:rFonts w:ascii="Garamond" w:eastAsia="Batang" w:hAnsi="Garamond"/>
          <w:sz w:val="24"/>
          <w:szCs w:val="24"/>
          <w:lang w:val="es-ES" w:eastAsia="en-US"/>
        </w:rPr>
      </w:pPr>
    </w:p>
    <w:p w:rsidR="00CA2FE6" w:rsidRDefault="00CA2FE6" w:rsidP="00DA469E">
      <w:pPr>
        <w:numPr>
          <w:ilvl w:val="2"/>
          <w:numId w:val="26"/>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Organizar  la participación del personal del área para el asesoramiento jurídico en todas las etapas de los procedimientos de licitaciones públicas en el ámbito de adquisiciones y servicios que lleven a cabo las unidades administrativas para la adjudicación de contratos, mediante la asistencia a dichos actos, con la finalidad de que se cubran los aspectos legales de la normatividad vigente en la materia.</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26"/>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Organizar la revisión de las actas constitutivas de proveedores, así como la de los documentos que acrediten la personalidad de estos  o de sus representantes en el ámbito de los contratos y convenios de adquisiciones y servicios que  celebre la Secretaría, mediante el análisis de su contenido, con la finalidad de que la formalización de los citados instrumentos  estén revestidos de legalidad.</w:t>
      </w:r>
    </w:p>
    <w:p w:rsidR="00CA2FE6" w:rsidRDefault="00CA2FE6">
      <w:pPr>
        <w:ind w:left="1620"/>
        <w:jc w:val="both"/>
        <w:rPr>
          <w:rFonts w:ascii="Garamond" w:eastAsia="Batang" w:hAnsi="Garamond"/>
          <w:sz w:val="24"/>
          <w:szCs w:val="24"/>
          <w:lang w:val="es-ES" w:eastAsia="en-US"/>
        </w:rPr>
      </w:pPr>
    </w:p>
    <w:p w:rsidR="00AC58CB" w:rsidRDefault="00CA2FE6" w:rsidP="00AC58CB">
      <w:pPr>
        <w:numPr>
          <w:ilvl w:val="2"/>
          <w:numId w:val="27"/>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Organizar la revisión desde el punto de vista jurídico de las bases y contenido de las garantías que otorguen los proveedores, para el cumplimiento de las obligaciones a cargo de los mismos en los contratos y convenios de adquisiciones y servicios que celebre la Secretaría mediante la revisión de su contenido, con la finalidad de que se ajusten en su otorgamiento a las disposiciones aplicables en la materia.</w:t>
      </w:r>
    </w:p>
    <w:p w:rsidR="00AC58CB" w:rsidRDefault="00AC58CB" w:rsidP="00FE7BEF">
      <w:pPr>
        <w:ind w:left="1800"/>
        <w:jc w:val="both"/>
        <w:rPr>
          <w:rFonts w:ascii="Garamond" w:eastAsia="Batang" w:hAnsi="Garamond"/>
          <w:sz w:val="24"/>
          <w:szCs w:val="24"/>
          <w:lang w:val="es-ES" w:eastAsia="en-US"/>
        </w:rPr>
      </w:pPr>
    </w:p>
    <w:p w:rsidR="00AC58CB" w:rsidRPr="00AC58CB" w:rsidRDefault="00AC58CB" w:rsidP="00AC58CB">
      <w:pPr>
        <w:numPr>
          <w:ilvl w:val="2"/>
          <w:numId w:val="27"/>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Opinar jurídicamente sobre los requisitos legales que deben contener los documentos solicitados para la contratación de </w:t>
      </w:r>
      <w:r w:rsidR="00CA2004">
        <w:rPr>
          <w:rFonts w:ascii="Garamond" w:eastAsia="Batang" w:hAnsi="Garamond"/>
          <w:sz w:val="24"/>
          <w:szCs w:val="24"/>
          <w:lang w:val="es-ES" w:eastAsia="en-US"/>
        </w:rPr>
        <w:t>adquisiciones</w:t>
      </w:r>
      <w:r>
        <w:rPr>
          <w:rFonts w:ascii="Garamond" w:eastAsia="Batang" w:hAnsi="Garamond"/>
          <w:sz w:val="24"/>
          <w:szCs w:val="24"/>
          <w:lang w:val="es-ES" w:eastAsia="en-US"/>
        </w:rPr>
        <w:t>, arrendamiento y servicios, como son: Acta constitutiva, acreditación de personalidad y garantías, proporcionadas por el prove</w:t>
      </w:r>
      <w:r w:rsidR="00CA2004">
        <w:rPr>
          <w:rFonts w:ascii="Garamond" w:eastAsia="Batang" w:hAnsi="Garamond"/>
          <w:sz w:val="24"/>
          <w:szCs w:val="24"/>
          <w:lang w:val="es-ES" w:eastAsia="en-US"/>
        </w:rPr>
        <w:t xml:space="preserve">edor, mediante la coordinación de acciones de análisis a los mismos a fin de asegurar que exista certeza jurídica respecto de dichos documentos </w:t>
      </w:r>
    </w:p>
    <w:p w:rsidR="00CA2FE6" w:rsidRDefault="00CA2FE6">
      <w:pPr>
        <w:jc w:val="both"/>
        <w:rPr>
          <w:rFonts w:eastAsia="Batang"/>
          <w:lang w:val="es-ES" w:eastAsia="en-US"/>
        </w:rPr>
      </w:pPr>
    </w:p>
    <w:p w:rsidR="00CA2FE6" w:rsidRDefault="00CA2FE6" w:rsidP="00BF7D82">
      <w:pPr>
        <w:pStyle w:val="Ttulo2"/>
        <w:ind w:left="1843" w:hanging="1559"/>
        <w:jc w:val="both"/>
        <w:rPr>
          <w:rFonts w:eastAsia="Batang"/>
          <w:lang w:val="es-ES" w:eastAsia="en-US"/>
        </w:rPr>
      </w:pPr>
      <w:bookmarkStart w:id="20" w:name="_Toc394921266"/>
      <w:r>
        <w:rPr>
          <w:rFonts w:eastAsia="Batang"/>
          <w:lang w:val="es-ES" w:eastAsia="en-US"/>
        </w:rPr>
        <w:t>7.1.1.2.1</w:t>
      </w:r>
      <w:r w:rsidR="00BF7D82">
        <w:rPr>
          <w:rFonts w:eastAsia="Batang"/>
          <w:lang w:val="es-ES" w:eastAsia="en-US"/>
        </w:rPr>
        <w:tab/>
      </w:r>
      <w:r>
        <w:rPr>
          <w:rFonts w:eastAsia="Batang"/>
          <w:lang w:val="es-ES" w:eastAsia="en-US"/>
        </w:rPr>
        <w:t>DEPARTAMENTO DE CONTRATOS DE ADQUISICIONES DE BIENES Y SERVICIOS</w:t>
      </w:r>
      <w:bookmarkEnd w:id="20"/>
    </w:p>
    <w:p w:rsidR="00CA2FE6" w:rsidRDefault="00CA2FE6" w:rsidP="00DA469E">
      <w:pPr>
        <w:numPr>
          <w:ilvl w:val="2"/>
          <w:numId w:val="28"/>
        </w:numPr>
        <w:ind w:hanging="382"/>
        <w:jc w:val="both"/>
        <w:rPr>
          <w:rFonts w:ascii="Garamond" w:eastAsia="Batang" w:hAnsi="Garamond"/>
          <w:sz w:val="24"/>
          <w:lang w:val="es-ES" w:eastAsia="en-US"/>
        </w:rPr>
      </w:pPr>
      <w:r>
        <w:rPr>
          <w:rFonts w:ascii="Garamond" w:eastAsia="Batang" w:hAnsi="Garamond"/>
          <w:sz w:val="24"/>
          <w:lang w:val="es-ES" w:eastAsia="en-US"/>
        </w:rPr>
        <w:t>Elaborar y revisar los contratos en materia de adquisiciones de bienes y servicios que soliciten las diferentes unidades administrativas de la Secretaría para su posterior autorización.</w:t>
      </w:r>
    </w:p>
    <w:p w:rsidR="00CA2FE6" w:rsidRDefault="00CA2FE6" w:rsidP="0030766A">
      <w:pPr>
        <w:ind w:hanging="382"/>
        <w:jc w:val="both"/>
        <w:rPr>
          <w:rFonts w:ascii="Garamond" w:eastAsia="Batang" w:hAnsi="Garamond"/>
          <w:sz w:val="24"/>
          <w:lang w:val="es-ES" w:eastAsia="en-US"/>
        </w:rPr>
      </w:pPr>
    </w:p>
    <w:p w:rsidR="00CA2FE6" w:rsidRDefault="00CA2FE6" w:rsidP="00DA469E">
      <w:pPr>
        <w:numPr>
          <w:ilvl w:val="2"/>
          <w:numId w:val="29"/>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resolución de consultas de carácter jurídico que se formulen por parte de la</w:t>
      </w:r>
      <w:r>
        <w:rPr>
          <w:rFonts w:ascii="Garamond" w:eastAsia="Batang" w:hAnsi="Garamond"/>
          <w:sz w:val="24"/>
          <w:lang w:val="es-MX" w:eastAsia="en-US"/>
        </w:rPr>
        <w:t xml:space="preserve"> Oficialía M</w:t>
      </w:r>
      <w:r w:rsidR="002C3AF1">
        <w:rPr>
          <w:rFonts w:ascii="Garamond" w:eastAsia="Batang" w:hAnsi="Garamond"/>
          <w:sz w:val="24"/>
          <w:lang w:val="es-MX" w:eastAsia="en-US"/>
        </w:rPr>
        <w:t>ayor</w:t>
      </w:r>
      <w:r>
        <w:rPr>
          <w:rFonts w:ascii="Garamond" w:eastAsia="Batang" w:hAnsi="Garamond"/>
          <w:sz w:val="24"/>
          <w:lang w:val="es-ES" w:eastAsia="en-US"/>
        </w:rPr>
        <w:t xml:space="preserve">, de las Subsecretarías y las entidades coordinadas por esta secretaría, en materia de adquisiciones, bienes y servicios. </w:t>
      </w:r>
    </w:p>
    <w:p w:rsidR="00CA2FE6" w:rsidRDefault="00CA2FE6" w:rsidP="0030766A">
      <w:pPr>
        <w:ind w:hanging="382"/>
        <w:jc w:val="both"/>
        <w:rPr>
          <w:rFonts w:ascii="Garamond" w:eastAsia="Batang" w:hAnsi="Garamond"/>
          <w:sz w:val="24"/>
          <w:lang w:val="es-ES" w:eastAsia="en-US"/>
        </w:rPr>
      </w:pPr>
    </w:p>
    <w:p w:rsidR="00285295" w:rsidRDefault="00CA2FE6" w:rsidP="00DA469E">
      <w:pPr>
        <w:numPr>
          <w:ilvl w:val="2"/>
          <w:numId w:val="30"/>
        </w:numPr>
        <w:ind w:hanging="382"/>
        <w:jc w:val="both"/>
        <w:rPr>
          <w:rFonts w:ascii="Garamond" w:eastAsia="Batang" w:hAnsi="Garamond"/>
          <w:sz w:val="24"/>
          <w:lang w:val="es-ES" w:eastAsia="en-US"/>
        </w:rPr>
      </w:pPr>
      <w:r>
        <w:rPr>
          <w:rFonts w:ascii="Garamond" w:eastAsia="Batang" w:hAnsi="Garamond"/>
          <w:sz w:val="24"/>
          <w:lang w:val="es-ES" w:eastAsia="en-US"/>
        </w:rPr>
        <w:t>Intervenir cuando se le instruya en todas las etapas de los procedimientos de licitaciones públicas para la adquisición de bienes y servicios, a efecto de proporcionar la asesoría correspondiente.</w:t>
      </w:r>
    </w:p>
    <w:p w:rsidR="00E11069" w:rsidRDefault="00E11069" w:rsidP="00E11069">
      <w:pPr>
        <w:ind w:left="1800"/>
        <w:jc w:val="both"/>
        <w:rPr>
          <w:rFonts w:ascii="Garamond" w:eastAsia="Batang" w:hAnsi="Garamond"/>
          <w:sz w:val="24"/>
          <w:lang w:val="es-ES" w:eastAsia="en-US"/>
        </w:rPr>
      </w:pPr>
    </w:p>
    <w:p w:rsidR="00285295" w:rsidRDefault="00285295" w:rsidP="00DA469E">
      <w:pPr>
        <w:numPr>
          <w:ilvl w:val="2"/>
          <w:numId w:val="30"/>
        </w:numPr>
        <w:ind w:hanging="382"/>
        <w:jc w:val="both"/>
        <w:rPr>
          <w:rFonts w:ascii="Garamond" w:eastAsia="Batang" w:hAnsi="Garamond"/>
          <w:sz w:val="24"/>
          <w:lang w:val="es-ES" w:eastAsia="en-US"/>
        </w:rPr>
      </w:pPr>
      <w:r>
        <w:rPr>
          <w:rFonts w:ascii="Garamond" w:eastAsia="Batang" w:hAnsi="Garamond"/>
          <w:sz w:val="24"/>
          <w:lang w:val="es-ES" w:eastAsia="en-US"/>
        </w:rPr>
        <w:t>Elaborar el contenido de las propuestas de los criterios jurídicos en materia de contratos y convenios de adquisiciones y servicios, mediante la investigación, análisis y el estudio de la normatividad vigente, con la finalidad de garantizar que los actos jurídicos que celebra la Secretaría en tales rubros se lleven a cabo conforme</w:t>
      </w:r>
      <w:r w:rsidR="002A0EC0">
        <w:rPr>
          <w:rFonts w:ascii="Garamond" w:eastAsia="Batang" w:hAnsi="Garamond"/>
          <w:sz w:val="24"/>
          <w:lang w:val="es-ES" w:eastAsia="en-US"/>
        </w:rPr>
        <w:t xml:space="preserve"> al marco jurídico aplicable.</w:t>
      </w:r>
    </w:p>
    <w:p w:rsidR="00E11069" w:rsidRDefault="00E11069" w:rsidP="00E11069">
      <w:pPr>
        <w:ind w:left="1800"/>
        <w:jc w:val="both"/>
        <w:rPr>
          <w:rFonts w:ascii="Garamond" w:eastAsia="Batang" w:hAnsi="Garamond"/>
          <w:sz w:val="24"/>
          <w:lang w:val="es-ES" w:eastAsia="en-US"/>
        </w:rPr>
      </w:pPr>
    </w:p>
    <w:p w:rsidR="00763B28" w:rsidRDefault="00763B28" w:rsidP="00DA469E">
      <w:pPr>
        <w:numPr>
          <w:ilvl w:val="2"/>
          <w:numId w:val="30"/>
        </w:numPr>
        <w:ind w:hanging="382"/>
        <w:jc w:val="both"/>
        <w:rPr>
          <w:rFonts w:ascii="Garamond" w:eastAsia="Batang" w:hAnsi="Garamond"/>
          <w:sz w:val="24"/>
          <w:lang w:val="es-ES" w:eastAsia="en-US"/>
        </w:rPr>
      </w:pPr>
      <w:r>
        <w:rPr>
          <w:rFonts w:ascii="Garamond" w:eastAsia="Batang" w:hAnsi="Garamond"/>
          <w:sz w:val="24"/>
          <w:lang w:val="es-ES" w:eastAsia="en-US"/>
        </w:rPr>
        <w:t xml:space="preserve">Apoyar en la supervisión del ejercicio y funciones del personal técnico de las áreas jurídicas adscritas a las unidades administrativas de la Secretaría en materia de contratos y convenios de adquisiciones y servicios, mediante la revisión y análisis de los informes </w:t>
      </w:r>
      <w:r>
        <w:rPr>
          <w:rFonts w:ascii="Garamond" w:eastAsia="Batang" w:hAnsi="Garamond"/>
          <w:sz w:val="24"/>
          <w:lang w:val="es-ES" w:eastAsia="en-US"/>
        </w:rPr>
        <w:lastRenderedPageBreak/>
        <w:t>a cargo de éstas, con la finalidad de que éstos se desarrollen en apego a las disposiciones jurídicas aplicables.</w:t>
      </w:r>
    </w:p>
    <w:p w:rsidR="00DB2FE3" w:rsidRDefault="00DB2FE3" w:rsidP="00DB2FE3">
      <w:pPr>
        <w:ind w:left="1800"/>
        <w:jc w:val="both"/>
        <w:rPr>
          <w:rFonts w:ascii="Garamond" w:eastAsia="Batang" w:hAnsi="Garamond"/>
          <w:sz w:val="24"/>
          <w:lang w:val="es-ES" w:eastAsia="en-US"/>
        </w:rPr>
      </w:pPr>
    </w:p>
    <w:p w:rsidR="00763B28" w:rsidRDefault="00763B28" w:rsidP="00DA469E">
      <w:pPr>
        <w:numPr>
          <w:ilvl w:val="2"/>
          <w:numId w:val="30"/>
        </w:numPr>
        <w:ind w:hanging="382"/>
        <w:jc w:val="both"/>
        <w:rPr>
          <w:rFonts w:ascii="Garamond" w:eastAsia="Batang" w:hAnsi="Garamond"/>
          <w:sz w:val="24"/>
          <w:lang w:val="es-ES" w:eastAsia="en-US"/>
        </w:rPr>
      </w:pPr>
      <w:r>
        <w:rPr>
          <w:rFonts w:ascii="Garamond" w:eastAsia="Batang" w:hAnsi="Garamond"/>
          <w:sz w:val="24"/>
          <w:lang w:val="es-ES" w:eastAsia="en-US"/>
        </w:rPr>
        <w:t>Auxiliar en la asesoría en materia jurídica a las unidades administrativas en las sesiones del comité de adquisiciones de la Secretaría de Comunicaciones y Transportes, brindando en las mismas el apoyo necesario para la atención de las consultas de los aspectos legales que se presenten, con el</w:t>
      </w:r>
      <w:r w:rsidR="00053723">
        <w:rPr>
          <w:rFonts w:ascii="Garamond" w:eastAsia="Batang" w:hAnsi="Garamond"/>
          <w:sz w:val="24"/>
          <w:lang w:val="es-ES" w:eastAsia="en-US"/>
        </w:rPr>
        <w:t xml:space="preserve"> objeto de coadyuvar a que el desarrollo de dichas sesiones se efectúe conforme al marco normativo aplicable.</w:t>
      </w:r>
    </w:p>
    <w:p w:rsidR="00954446" w:rsidRDefault="00954446" w:rsidP="00A927D0">
      <w:pPr>
        <w:pStyle w:val="Prrafodelista"/>
        <w:rPr>
          <w:rFonts w:ascii="Garamond" w:eastAsia="Batang" w:hAnsi="Garamond"/>
          <w:sz w:val="24"/>
          <w:lang w:val="es-ES" w:eastAsia="en-US"/>
        </w:rPr>
      </w:pPr>
    </w:p>
    <w:p w:rsidR="00954446" w:rsidRDefault="00954446" w:rsidP="00DA469E">
      <w:pPr>
        <w:numPr>
          <w:ilvl w:val="2"/>
          <w:numId w:val="30"/>
        </w:numPr>
        <w:ind w:hanging="382"/>
        <w:jc w:val="both"/>
        <w:rPr>
          <w:rFonts w:ascii="Garamond" w:eastAsia="Batang" w:hAnsi="Garamond"/>
          <w:sz w:val="24"/>
          <w:lang w:val="es-ES" w:eastAsia="en-US"/>
        </w:rPr>
      </w:pPr>
      <w:r>
        <w:rPr>
          <w:rFonts w:ascii="Garamond" w:eastAsia="Batang" w:hAnsi="Garamond"/>
          <w:sz w:val="24"/>
          <w:lang w:val="es-ES" w:eastAsia="en-US"/>
        </w:rPr>
        <w:t xml:space="preserve">Revisar las actas constitutivas de proveedores y prestadores de servicios, </w:t>
      </w:r>
      <w:r w:rsidR="002E3528">
        <w:rPr>
          <w:rFonts w:ascii="Garamond" w:eastAsia="Batang" w:hAnsi="Garamond"/>
          <w:sz w:val="24"/>
          <w:lang w:val="es-ES" w:eastAsia="en-US"/>
        </w:rPr>
        <w:t>así</w:t>
      </w:r>
      <w:r>
        <w:rPr>
          <w:rFonts w:ascii="Garamond" w:eastAsia="Batang" w:hAnsi="Garamond"/>
          <w:sz w:val="24"/>
          <w:lang w:val="es-ES" w:eastAsia="en-US"/>
        </w:rPr>
        <w:t xml:space="preserve"> como los documentos que acrediten la personalidad de estos o de sus representantes en el ámbito de los contratos y convenios de adquisiciones y servicios que celebre la secretaria, a través del análisis de su contenido </w:t>
      </w:r>
      <w:r w:rsidR="002E3528">
        <w:rPr>
          <w:rFonts w:ascii="Garamond" w:eastAsia="Batang" w:hAnsi="Garamond"/>
          <w:sz w:val="24"/>
          <w:lang w:val="es-ES" w:eastAsia="en-US"/>
        </w:rPr>
        <w:t xml:space="preserve">y cotejo de la documentación del caso (actas constitutivas), con la finalidad de que la formalización de los citados estén revestidos de legalidad </w:t>
      </w:r>
    </w:p>
    <w:p w:rsidR="002E3528" w:rsidRDefault="002E3528" w:rsidP="00A927D0">
      <w:pPr>
        <w:pStyle w:val="Prrafodelista"/>
        <w:rPr>
          <w:rFonts w:ascii="Garamond" w:eastAsia="Batang" w:hAnsi="Garamond"/>
          <w:sz w:val="24"/>
          <w:lang w:val="es-ES" w:eastAsia="en-US"/>
        </w:rPr>
      </w:pPr>
    </w:p>
    <w:p w:rsidR="002E3528" w:rsidRPr="00285295" w:rsidRDefault="002E3528" w:rsidP="00DA469E">
      <w:pPr>
        <w:numPr>
          <w:ilvl w:val="2"/>
          <w:numId w:val="30"/>
        </w:numPr>
        <w:ind w:hanging="382"/>
        <w:jc w:val="both"/>
        <w:rPr>
          <w:rFonts w:ascii="Garamond" w:eastAsia="Batang" w:hAnsi="Garamond"/>
          <w:sz w:val="24"/>
          <w:lang w:val="es-ES" w:eastAsia="en-US"/>
        </w:rPr>
      </w:pPr>
      <w:r>
        <w:rPr>
          <w:rFonts w:ascii="Garamond" w:eastAsia="Batang" w:hAnsi="Garamond"/>
          <w:sz w:val="24"/>
          <w:lang w:val="es-ES" w:eastAsia="en-US"/>
        </w:rPr>
        <w:t xml:space="preserve">Revisar desde el punto de vista jurídico las bases y contenido de las garantías que otorguen los proveedores, para el cumplimiento de las obligaciones a cargo de los mismo en los contratos y convenios de adquisiciones y servicios que celebre la Secretaria, mediante el análisis de su contenido y cotejo (garantías), con el propósito de que se ajusten en su otorgamiento a las disposiciones aplicables en la materia </w:t>
      </w:r>
    </w:p>
    <w:p w:rsidR="00CA2FE6" w:rsidRDefault="00CA2FE6">
      <w:pPr>
        <w:jc w:val="both"/>
        <w:rPr>
          <w:rFonts w:ascii="Garamond" w:eastAsia="Batang" w:hAnsi="Garamond"/>
          <w:sz w:val="24"/>
          <w:lang w:val="es-ES" w:eastAsia="en-US"/>
        </w:rPr>
      </w:pPr>
    </w:p>
    <w:p w:rsidR="00CA2FE6" w:rsidRDefault="00CA2FE6" w:rsidP="00BF7D82">
      <w:pPr>
        <w:pStyle w:val="Ttulo2"/>
        <w:ind w:left="1843" w:hanging="1559"/>
        <w:jc w:val="both"/>
        <w:rPr>
          <w:rFonts w:eastAsia="Batang"/>
          <w:lang w:val="es-ES" w:eastAsia="en-US"/>
        </w:rPr>
      </w:pPr>
      <w:bookmarkStart w:id="21" w:name="_Toc394921267"/>
      <w:r>
        <w:rPr>
          <w:rFonts w:eastAsia="Batang"/>
          <w:lang w:val="es-ES" w:eastAsia="en-US"/>
        </w:rPr>
        <w:t>7.1.1.2.2</w:t>
      </w:r>
      <w:r w:rsidR="00BF7D82">
        <w:rPr>
          <w:rFonts w:eastAsia="Batang"/>
          <w:lang w:val="es-ES" w:eastAsia="en-US"/>
        </w:rPr>
        <w:tab/>
      </w:r>
      <w:r>
        <w:rPr>
          <w:rFonts w:eastAsia="Batang"/>
          <w:lang w:val="es-ES" w:eastAsia="en-US"/>
        </w:rPr>
        <w:t>DEPARTAMENTO DE CONTRATOS DE SERVICIOS</w:t>
      </w:r>
      <w:bookmarkEnd w:id="21"/>
    </w:p>
    <w:p w:rsidR="00CA2FE6" w:rsidRDefault="00CA2FE6" w:rsidP="00DA469E">
      <w:pPr>
        <w:numPr>
          <w:ilvl w:val="2"/>
          <w:numId w:val="31"/>
        </w:numPr>
        <w:ind w:hanging="382"/>
        <w:jc w:val="both"/>
        <w:rPr>
          <w:rFonts w:ascii="Garamond" w:eastAsia="Batang" w:hAnsi="Garamond"/>
          <w:sz w:val="24"/>
          <w:lang w:val="es-ES" w:eastAsia="en-US"/>
        </w:rPr>
      </w:pPr>
      <w:r>
        <w:rPr>
          <w:rFonts w:ascii="Garamond" w:eastAsia="Batang" w:hAnsi="Garamond"/>
          <w:sz w:val="24"/>
          <w:lang w:val="es-ES" w:eastAsia="en-US"/>
        </w:rPr>
        <w:t xml:space="preserve">Elaborar el contenido de las propuestas de los criterios jurídicos en materia de contratos y convenios de servicios, mediante la investigación, análisis y el estudio de la normatividad vigente, con la finalidad de garantizar que los actos jurídicos que celebra la Secretaría en tales rubros se lleven a </w:t>
      </w:r>
      <w:r w:rsidR="00C63367">
        <w:rPr>
          <w:rFonts w:ascii="Garamond" w:eastAsia="Batang" w:hAnsi="Garamond"/>
          <w:sz w:val="24"/>
          <w:lang w:val="es-ES" w:eastAsia="en-US"/>
        </w:rPr>
        <w:t>cabo</w:t>
      </w:r>
      <w:r>
        <w:rPr>
          <w:rFonts w:ascii="Garamond" w:eastAsia="Batang" w:hAnsi="Garamond"/>
          <w:sz w:val="24"/>
          <w:lang w:val="es-ES" w:eastAsia="en-US"/>
        </w:rPr>
        <w:t xml:space="preserve"> conforme al marco jurídico aplicable.</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31"/>
        </w:numPr>
        <w:ind w:hanging="382"/>
        <w:jc w:val="both"/>
        <w:rPr>
          <w:rFonts w:ascii="Garamond" w:eastAsia="Batang" w:hAnsi="Garamond"/>
          <w:sz w:val="24"/>
          <w:lang w:val="es-ES" w:eastAsia="en-US"/>
        </w:rPr>
      </w:pPr>
      <w:r>
        <w:rPr>
          <w:rFonts w:ascii="Garamond" w:eastAsia="Batang" w:hAnsi="Garamond"/>
          <w:sz w:val="24"/>
          <w:lang w:val="es-ES" w:eastAsia="en-US"/>
        </w:rPr>
        <w:t>Formular el contenido de las propuestas de bases de los contratos y convenios de servicios, proporcionando para ellos los análisis e información necesarios, y elaborar los proyectos de propuesta para la dictaminación sobre su interpretación, suspensión, rescisión, terminación y nulidad, mediante el estudio y análisis jurídico correspondiente, con la finalidad de que tales instrumentos y actos estén revestidos de legalidad,</w:t>
      </w:r>
    </w:p>
    <w:p w:rsidR="00CA2FE6" w:rsidRDefault="00CA2FE6" w:rsidP="0030766A">
      <w:pPr>
        <w:ind w:hanging="382"/>
        <w:jc w:val="both"/>
        <w:rPr>
          <w:rFonts w:ascii="Garamond" w:eastAsia="Batang" w:hAnsi="Garamond"/>
          <w:sz w:val="24"/>
          <w:lang w:val="es-ES" w:eastAsia="en-US"/>
        </w:rPr>
      </w:pPr>
    </w:p>
    <w:p w:rsidR="00CA2FE6" w:rsidRDefault="00CA2FE6" w:rsidP="00DA469E">
      <w:pPr>
        <w:numPr>
          <w:ilvl w:val="2"/>
          <w:numId w:val="31"/>
        </w:numPr>
        <w:ind w:hanging="382"/>
        <w:jc w:val="both"/>
        <w:rPr>
          <w:rFonts w:ascii="Garamond" w:eastAsia="Batang" w:hAnsi="Garamond"/>
          <w:sz w:val="24"/>
          <w:lang w:val="es-ES" w:eastAsia="en-US"/>
        </w:rPr>
      </w:pPr>
      <w:r>
        <w:rPr>
          <w:rFonts w:ascii="Garamond" w:eastAsia="Batang" w:hAnsi="Garamond"/>
          <w:sz w:val="24"/>
          <w:lang w:val="es-MX" w:eastAsia="en-US"/>
        </w:rPr>
        <w:t>Apoyar la supervisión del ejercicio y funciones del personal técnico de las áreas jurídicas adscritas las unidades administrativas de la secretaría en materia de contratos y convenios de servicios, mediante la revisión y análisis de los informes a cargo de éstas, con la finalidad de que sus actividades se apeguen al marco jurídico aplicable</w:t>
      </w:r>
    </w:p>
    <w:p w:rsidR="00CA2FE6" w:rsidRDefault="00CA2FE6" w:rsidP="00DA469E">
      <w:pPr>
        <w:numPr>
          <w:ilvl w:val="2"/>
          <w:numId w:val="31"/>
        </w:numPr>
        <w:ind w:hanging="382"/>
        <w:jc w:val="both"/>
        <w:rPr>
          <w:rFonts w:ascii="Garamond" w:eastAsia="Batang" w:hAnsi="Garamond"/>
          <w:sz w:val="24"/>
          <w:lang w:val="es-ES" w:eastAsia="en-US"/>
        </w:rPr>
      </w:pPr>
      <w:r>
        <w:rPr>
          <w:rFonts w:ascii="Garamond" w:eastAsia="Batang" w:hAnsi="Garamond"/>
          <w:sz w:val="24"/>
          <w:lang w:val="es-ES" w:eastAsia="en-US"/>
        </w:rPr>
        <w:t xml:space="preserve">Participar en el asesoramiento jurídico en todos las etapas de los procedimientos de licitaciones públicas en al ámbito de servicios, que llevan a cabo las unidades administrativas para la adjudicación de contratos, mediante la asistencia a dichos actos, </w:t>
      </w:r>
      <w:r>
        <w:rPr>
          <w:rFonts w:ascii="Garamond" w:eastAsia="Batang" w:hAnsi="Garamond"/>
          <w:sz w:val="24"/>
          <w:lang w:val="es-ES" w:eastAsia="en-US"/>
        </w:rPr>
        <w:lastRenderedPageBreak/>
        <w:t>con la finalidad de que se cubran los aspectos legales de la normatividad vigente en la materia.</w:t>
      </w:r>
    </w:p>
    <w:p w:rsidR="00CA2FE6" w:rsidRDefault="00CA2FE6">
      <w:pPr>
        <w:ind w:left="1620"/>
        <w:jc w:val="both"/>
        <w:rPr>
          <w:rFonts w:ascii="Garamond" w:eastAsia="Batang" w:hAnsi="Garamond"/>
          <w:sz w:val="24"/>
          <w:lang w:val="es-ES" w:eastAsia="en-US"/>
        </w:rPr>
      </w:pPr>
    </w:p>
    <w:p w:rsidR="00CA2FE6" w:rsidRDefault="00CA2FE6" w:rsidP="00DA469E">
      <w:pPr>
        <w:pStyle w:val="Textoindependiente2"/>
        <w:numPr>
          <w:ilvl w:val="2"/>
          <w:numId w:val="32"/>
        </w:numPr>
        <w:spacing w:after="0" w:line="240" w:lineRule="auto"/>
        <w:ind w:hanging="382"/>
        <w:jc w:val="both"/>
        <w:rPr>
          <w:rFonts w:ascii="Garamond" w:hAnsi="Garamond"/>
          <w:sz w:val="24"/>
        </w:rPr>
      </w:pPr>
      <w:r>
        <w:rPr>
          <w:rFonts w:ascii="Garamond" w:hAnsi="Garamond"/>
          <w:sz w:val="24"/>
        </w:rPr>
        <w:t xml:space="preserve">Auxiliar en la asesoría jurídica a las unidades administrativas de la secretaría en las sesiones del comité de adquisiciones, arrendamientos y servicios de la SCT, mediante el apoyo necesario para la atención  de las consultas de los aspectos legales que se presenten, con la finalidad de coadyuvar a que el desarrollo de dichas sesiones se efectúe conforme al marco normativo aplicable. </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2"/>
        </w:numPr>
        <w:ind w:hanging="382"/>
        <w:jc w:val="both"/>
        <w:rPr>
          <w:rFonts w:ascii="Garamond" w:eastAsia="Batang" w:hAnsi="Garamond"/>
          <w:sz w:val="24"/>
          <w:lang w:val="es-ES" w:eastAsia="en-US"/>
        </w:rPr>
      </w:pPr>
      <w:r>
        <w:rPr>
          <w:rFonts w:ascii="Garamond" w:eastAsia="Batang" w:hAnsi="Garamond"/>
          <w:sz w:val="24"/>
          <w:lang w:val="es-ES" w:eastAsia="en-US"/>
        </w:rPr>
        <w:t>Revisar las actas constitutivas de proveedores, así como los documentos que acrediten la personalidad de éstos o de sus representantes en el ámbito de los contratos y convenios de servicios que celebre la secretaría, mediante el análisis de su contenido y cotejo, con la finalidad de que la formalización de las citados instrumentos estén revestidos de legalidad .</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2"/>
        </w:numPr>
        <w:ind w:hanging="382"/>
        <w:jc w:val="both"/>
        <w:rPr>
          <w:rFonts w:ascii="Garamond" w:eastAsia="Batang" w:hAnsi="Garamond"/>
          <w:sz w:val="24"/>
          <w:lang w:val="es-ES" w:eastAsia="en-US"/>
        </w:rPr>
      </w:pPr>
      <w:r>
        <w:rPr>
          <w:rFonts w:ascii="Garamond" w:eastAsia="Batang" w:hAnsi="Garamond"/>
          <w:sz w:val="24"/>
          <w:lang w:val="es-ES" w:eastAsia="en-US"/>
        </w:rPr>
        <w:t>Revisar desde el punto de vista jurídico las bases y contenido de las garantías que otorguen los proveedores, para el cumplimiento de las obligaciones a cargo de los mismos en los contratos y convenios de servicios, que celebre la Secretaría, mediante el análisis de su contenido y cotejo, con la finalidad de que se ajusten en su otorgamiento a las disposiciones aplicables en la materia.</w:t>
      </w:r>
    </w:p>
    <w:p w:rsidR="00E92273" w:rsidRDefault="00E92273" w:rsidP="00A927D0">
      <w:pPr>
        <w:pStyle w:val="Prrafodelista"/>
        <w:rPr>
          <w:rFonts w:ascii="Garamond" w:eastAsia="Batang" w:hAnsi="Garamond"/>
          <w:sz w:val="24"/>
          <w:lang w:val="es-ES" w:eastAsia="en-US"/>
        </w:rPr>
      </w:pPr>
    </w:p>
    <w:p w:rsidR="00E92273" w:rsidRDefault="00E92273" w:rsidP="00DA469E">
      <w:pPr>
        <w:numPr>
          <w:ilvl w:val="2"/>
          <w:numId w:val="32"/>
        </w:numPr>
        <w:ind w:hanging="382"/>
        <w:jc w:val="both"/>
        <w:rPr>
          <w:rFonts w:ascii="Garamond" w:eastAsia="Batang" w:hAnsi="Garamond"/>
          <w:sz w:val="24"/>
          <w:lang w:val="es-ES" w:eastAsia="en-US"/>
        </w:rPr>
      </w:pPr>
      <w:r>
        <w:rPr>
          <w:rFonts w:ascii="Garamond" w:eastAsia="Batang" w:hAnsi="Garamond"/>
          <w:sz w:val="24"/>
          <w:lang w:val="es-ES" w:eastAsia="en-US"/>
        </w:rPr>
        <w:t xml:space="preserve">Asesorar en materia de servicios a las Unidades Administrativas de la Secretaria en las diversas reuniones que se realizan con motivo de adjudicaciones de contratos mediante la asistencia </w:t>
      </w:r>
      <w:r w:rsidR="001B54DD">
        <w:rPr>
          <w:rFonts w:ascii="Garamond" w:eastAsia="Batang" w:hAnsi="Garamond"/>
          <w:sz w:val="24"/>
          <w:lang w:val="es-ES" w:eastAsia="en-US"/>
        </w:rPr>
        <w:t>y participación en la reuniones que se llevan a cabo las distintas Unidades Administrativas de la Secretaría con la finalidad de apoyar durante el desarrollo de dichas reuniones y brindar certeza jurídica en los actos que se pretendan celebrar.</w:t>
      </w:r>
    </w:p>
    <w:p w:rsidR="00CA2FE6" w:rsidRDefault="00CA2FE6">
      <w:pPr>
        <w:jc w:val="both"/>
        <w:rPr>
          <w:rFonts w:ascii="Garamond" w:eastAsia="Batang" w:hAnsi="Garamond"/>
          <w:sz w:val="24"/>
          <w:lang w:val="es-ES" w:eastAsia="en-US"/>
        </w:rPr>
      </w:pPr>
    </w:p>
    <w:p w:rsidR="00CA2FE6" w:rsidRDefault="00CA2FE6" w:rsidP="00BF7D82">
      <w:pPr>
        <w:pStyle w:val="Ttulo2"/>
        <w:ind w:left="1843" w:hanging="1559"/>
        <w:jc w:val="both"/>
        <w:rPr>
          <w:rFonts w:eastAsia="Batang"/>
          <w:lang w:val="es-ES" w:eastAsia="en-US"/>
        </w:rPr>
      </w:pPr>
      <w:bookmarkStart w:id="22" w:name="_Toc394921268"/>
      <w:r>
        <w:rPr>
          <w:rFonts w:eastAsia="Batang"/>
          <w:lang w:val="es-ES" w:eastAsia="en-US"/>
        </w:rPr>
        <w:t>7.1.1.3</w:t>
      </w:r>
      <w:r w:rsidR="00BF7D82">
        <w:rPr>
          <w:rFonts w:eastAsia="Batang"/>
          <w:lang w:val="es-ES" w:eastAsia="en-US"/>
        </w:rPr>
        <w:tab/>
      </w:r>
      <w:r w:rsidR="00C63367">
        <w:rPr>
          <w:rFonts w:eastAsia="Batang"/>
          <w:lang w:val="es-ES" w:eastAsia="en-US"/>
        </w:rPr>
        <w:t>SUBDIRECCIÓN</w:t>
      </w:r>
      <w:r>
        <w:rPr>
          <w:rFonts w:eastAsia="Batang"/>
          <w:lang w:val="es-ES" w:eastAsia="en-US"/>
        </w:rPr>
        <w:t xml:space="preserve"> JURÍDICA DE CONTRATOS Y CONVENIOS DIVERSOS</w:t>
      </w:r>
      <w:bookmarkEnd w:id="22"/>
    </w:p>
    <w:p w:rsidR="00CA2FE6" w:rsidRDefault="00650FBE" w:rsidP="00DA469E">
      <w:pPr>
        <w:numPr>
          <w:ilvl w:val="2"/>
          <w:numId w:val="33"/>
        </w:numPr>
        <w:ind w:hanging="382"/>
        <w:jc w:val="both"/>
        <w:rPr>
          <w:rFonts w:ascii="Garamond" w:eastAsia="Batang" w:hAnsi="Garamond"/>
          <w:sz w:val="24"/>
          <w:lang w:val="es-ES" w:eastAsia="en-US"/>
        </w:rPr>
      </w:pPr>
      <w:r>
        <w:rPr>
          <w:rFonts w:ascii="Garamond" w:eastAsia="Batang" w:hAnsi="Garamond"/>
          <w:sz w:val="24"/>
          <w:lang w:val="es-ES" w:eastAsia="en-US"/>
        </w:rPr>
        <w:t>Coordinar la organización y control de las acciones que permitan la evaluación de la legalidad de los contratos y convenios diversos que en materia jurídica celebren las unidades administrativas de la Secretaría de Comunicaciones y Transportes, mediante la aplicación y el estricto apego a la normatividad aplicable a la materia de que se trate, con la finalidad de dar certeza jurídica de los citados actos que celebre la dependencia con terceros.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3"/>
        </w:numPr>
        <w:ind w:hanging="382"/>
        <w:jc w:val="both"/>
        <w:rPr>
          <w:rFonts w:ascii="Garamond" w:eastAsia="Batang" w:hAnsi="Garamond"/>
          <w:sz w:val="24"/>
          <w:lang w:val="es-ES" w:eastAsia="en-US"/>
        </w:rPr>
      </w:pPr>
      <w:r>
        <w:rPr>
          <w:rFonts w:ascii="Garamond" w:eastAsia="Batang" w:hAnsi="Garamond"/>
          <w:sz w:val="24"/>
          <w:lang w:val="es-ES" w:eastAsia="en-US"/>
        </w:rPr>
        <w:t>Apoyar el asesoramiento jurídico hacia las unidades administrativas de la Secretaría, en las sesiones del comité de bienes muebles, y del de elaboración y seguimiento del programa interno de sistemas de manejo ambiental (</w:t>
      </w:r>
      <w:r w:rsidR="00E11069">
        <w:rPr>
          <w:rFonts w:ascii="Garamond" w:eastAsia="Batang" w:hAnsi="Garamond"/>
          <w:sz w:val="24"/>
          <w:lang w:val="es-ES" w:eastAsia="en-US"/>
        </w:rPr>
        <w:t>CESPIMA</w:t>
      </w:r>
      <w:r>
        <w:rPr>
          <w:rFonts w:ascii="Garamond" w:eastAsia="Batang" w:hAnsi="Garamond"/>
          <w:sz w:val="24"/>
          <w:lang w:val="es-ES" w:eastAsia="en-US"/>
        </w:rPr>
        <w:t>), mediante la atención de las consultas sobre aspectos legales que se presenten, con la finalidad de coadyuvar a que el desarrollo de dichas sesiones se efectúen conforme al marco formativo aplicable.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4"/>
        </w:numPr>
        <w:ind w:hanging="382"/>
        <w:jc w:val="both"/>
        <w:rPr>
          <w:rFonts w:ascii="Garamond" w:eastAsia="Batang" w:hAnsi="Garamond"/>
          <w:sz w:val="24"/>
          <w:lang w:val="es-ES" w:eastAsia="en-US"/>
        </w:rPr>
      </w:pPr>
      <w:r>
        <w:rPr>
          <w:rFonts w:ascii="Garamond" w:eastAsia="Batang" w:hAnsi="Garamond"/>
          <w:sz w:val="24"/>
          <w:lang w:val="es-ES" w:eastAsia="en-US"/>
        </w:rPr>
        <w:lastRenderedPageBreak/>
        <w:t xml:space="preserve">Organizar la revisión de las actas constitutivas de contratantes, así como la de los documentos que acrediten la personalidad de estos o de sus representantes en el ámbito de los convenios de coordinación y de colaboración que celebre la Secretaría, mediante el análisis de su contenido y cotejo, con la finalidad de </w:t>
      </w:r>
      <w:r w:rsidR="00AD0C9B">
        <w:rPr>
          <w:rFonts w:ascii="Garamond" w:eastAsia="Batang" w:hAnsi="Garamond"/>
          <w:sz w:val="24"/>
          <w:lang w:val="es-ES" w:eastAsia="en-US"/>
        </w:rPr>
        <w:t xml:space="preserve">asegurar la legalidad de estos </w:t>
      </w:r>
    </w:p>
    <w:p w:rsidR="00CA2FE6" w:rsidRDefault="00CA2FE6" w:rsidP="0030766A">
      <w:pPr>
        <w:ind w:hanging="382"/>
        <w:jc w:val="both"/>
        <w:rPr>
          <w:rFonts w:ascii="Garamond" w:eastAsia="Batang" w:hAnsi="Garamond"/>
          <w:sz w:val="24"/>
          <w:lang w:val="es-ES" w:eastAsia="en-US"/>
        </w:rPr>
      </w:pPr>
    </w:p>
    <w:p w:rsidR="004810A0" w:rsidRDefault="00CA2FE6" w:rsidP="00AD0C9B">
      <w:pPr>
        <w:numPr>
          <w:ilvl w:val="2"/>
          <w:numId w:val="34"/>
        </w:numPr>
        <w:ind w:hanging="382"/>
        <w:jc w:val="both"/>
        <w:rPr>
          <w:rFonts w:ascii="Garamond" w:eastAsia="Batang" w:hAnsi="Garamond"/>
          <w:sz w:val="24"/>
          <w:lang w:val="es-ES" w:eastAsia="en-US"/>
        </w:rPr>
      </w:pPr>
      <w:r w:rsidRPr="00AD0C9B">
        <w:rPr>
          <w:rFonts w:ascii="Garamond" w:eastAsia="Batang" w:hAnsi="Garamond"/>
          <w:sz w:val="24"/>
          <w:lang w:val="es-ES" w:eastAsia="en-US"/>
        </w:rPr>
        <w:t xml:space="preserve">Organizar la revisión desde el punto de vista jurídico las bases y contenido de las garantías que otorguen los contratantes para el cumplimiento de las obligaciones a cargo de los mismos en los convenios de coordinación y concertación de acciones, mediante el análisis de su contenido y cotejo, con la finalidad de </w:t>
      </w:r>
      <w:r w:rsidR="00AD0C9B">
        <w:rPr>
          <w:rFonts w:ascii="Garamond" w:eastAsia="Batang" w:hAnsi="Garamond"/>
          <w:sz w:val="24"/>
          <w:lang w:val="es-ES" w:eastAsia="en-US"/>
        </w:rPr>
        <w:t>asegurar la legalidad de estos.</w:t>
      </w:r>
    </w:p>
    <w:p w:rsidR="00AD0C9B" w:rsidRDefault="00AD0C9B" w:rsidP="00A927D0">
      <w:pPr>
        <w:pStyle w:val="Prrafodelista"/>
        <w:rPr>
          <w:rFonts w:ascii="Garamond" w:eastAsia="Batang" w:hAnsi="Garamond"/>
          <w:sz w:val="24"/>
          <w:lang w:val="es-ES" w:eastAsia="en-US"/>
        </w:rPr>
      </w:pPr>
    </w:p>
    <w:p w:rsidR="004810A0" w:rsidRPr="00617BF8" w:rsidRDefault="004810A0" w:rsidP="00156F33">
      <w:pPr>
        <w:numPr>
          <w:ilvl w:val="2"/>
          <w:numId w:val="34"/>
        </w:numPr>
        <w:ind w:hanging="382"/>
        <w:jc w:val="both"/>
        <w:rPr>
          <w:rFonts w:ascii="Garamond" w:eastAsia="Batang" w:hAnsi="Garamond"/>
          <w:sz w:val="24"/>
          <w:lang w:val="es-ES" w:eastAsia="en-US"/>
        </w:rPr>
      </w:pPr>
      <w:r w:rsidRPr="00617BF8">
        <w:rPr>
          <w:rFonts w:ascii="Garamond" w:eastAsia="Batang" w:hAnsi="Garamond"/>
          <w:sz w:val="24"/>
          <w:lang w:val="es-ES" w:eastAsia="en-US"/>
        </w:rPr>
        <w:t>Supervisar que el personal adscrito a su cargo proporcione asesoría jurídica relacionada con los convenios de coordinación y de colaboración efectuados por las unidades administrativas de la secretaría, mediante la elaboración de respuesta en apego al marco normativo, con el propósito de formalizar tales convenios, de acuerdo a las disposiciones aplicables.</w:t>
      </w:r>
    </w:p>
    <w:p w:rsidR="004810A0" w:rsidRDefault="004810A0" w:rsidP="00A927D0">
      <w:pPr>
        <w:pStyle w:val="Prrafodelista"/>
        <w:rPr>
          <w:rFonts w:ascii="Garamond" w:eastAsia="Batang" w:hAnsi="Garamond"/>
          <w:sz w:val="24"/>
          <w:lang w:val="es-ES" w:eastAsia="en-US"/>
        </w:rPr>
      </w:pPr>
    </w:p>
    <w:p w:rsidR="004810A0" w:rsidRPr="00617BF8" w:rsidRDefault="004810A0" w:rsidP="00617BF8">
      <w:pPr>
        <w:pStyle w:val="Prrafodelista"/>
        <w:numPr>
          <w:ilvl w:val="0"/>
          <w:numId w:val="34"/>
        </w:numPr>
        <w:tabs>
          <w:tab w:val="clear" w:pos="1701"/>
          <w:tab w:val="num" w:pos="1276"/>
          <w:tab w:val="left" w:pos="1843"/>
        </w:tabs>
        <w:ind w:left="1843" w:hanging="284"/>
        <w:jc w:val="both"/>
        <w:rPr>
          <w:rFonts w:ascii="Garamond" w:eastAsia="Batang" w:hAnsi="Garamond"/>
          <w:sz w:val="24"/>
          <w:lang w:val="es-ES" w:eastAsia="en-US"/>
        </w:rPr>
      </w:pPr>
      <w:r w:rsidRPr="00617BF8">
        <w:rPr>
          <w:rFonts w:ascii="Garamond" w:eastAsia="Batang" w:hAnsi="Garamond"/>
          <w:sz w:val="24"/>
          <w:lang w:val="es-ES" w:eastAsia="en-US"/>
        </w:rPr>
        <w:t>Implementar estrategias para la atención de los casos que llegan a la unidad de asuntos jurídicos, organizando la información según el tipo de convenio, siendo éstos de coordinación o colaboración, con la finalidad de turnarlos al personal que revisará su contenido  conforme a la normativa aplicable.</w:t>
      </w:r>
    </w:p>
    <w:p w:rsidR="004810A0" w:rsidRDefault="004810A0" w:rsidP="00A927D0">
      <w:pPr>
        <w:pStyle w:val="Prrafodelista"/>
        <w:rPr>
          <w:rFonts w:ascii="Garamond" w:eastAsia="Batang" w:hAnsi="Garamond"/>
          <w:sz w:val="24"/>
          <w:lang w:val="es-ES" w:eastAsia="en-US"/>
        </w:rPr>
      </w:pPr>
    </w:p>
    <w:p w:rsidR="00CA2FE6" w:rsidRPr="00156F33" w:rsidRDefault="002C3AF1" w:rsidP="00156F33">
      <w:pPr>
        <w:pStyle w:val="Prrafodelista"/>
        <w:numPr>
          <w:ilvl w:val="0"/>
          <w:numId w:val="34"/>
        </w:numPr>
        <w:tabs>
          <w:tab w:val="clear" w:pos="1701"/>
          <w:tab w:val="num" w:pos="1276"/>
          <w:tab w:val="left" w:pos="1843"/>
        </w:tabs>
        <w:ind w:left="1843" w:hanging="284"/>
        <w:jc w:val="both"/>
        <w:rPr>
          <w:rFonts w:ascii="Garamond" w:eastAsia="Batang" w:hAnsi="Garamond"/>
          <w:sz w:val="24"/>
          <w:lang w:val="es-ES" w:eastAsia="en-US"/>
        </w:rPr>
      </w:pPr>
      <w:r>
        <w:rPr>
          <w:rFonts w:ascii="Garamond" w:eastAsia="Batang" w:hAnsi="Garamond"/>
          <w:sz w:val="24"/>
          <w:lang w:val="es-ES" w:eastAsia="en-US"/>
        </w:rPr>
        <w:t>Emi</w:t>
      </w:r>
      <w:r w:rsidR="004810A0" w:rsidRPr="004810A0">
        <w:rPr>
          <w:rFonts w:ascii="Garamond" w:eastAsia="Batang" w:hAnsi="Garamond"/>
          <w:sz w:val="24"/>
          <w:lang w:val="es-ES" w:eastAsia="en-US"/>
        </w:rPr>
        <w:t>tir el informe sobre el estado de los procesos y asesorías que se brindaron a las</w:t>
      </w:r>
      <w:r>
        <w:rPr>
          <w:rFonts w:ascii="Garamond" w:eastAsia="Batang" w:hAnsi="Garamond"/>
          <w:sz w:val="24"/>
          <w:lang w:val="es-ES" w:eastAsia="en-US"/>
        </w:rPr>
        <w:t xml:space="preserve"> </w:t>
      </w:r>
      <w:r w:rsidR="004810A0" w:rsidRPr="004810A0">
        <w:rPr>
          <w:rFonts w:ascii="Garamond" w:eastAsia="Batang" w:hAnsi="Garamond"/>
          <w:sz w:val="24"/>
          <w:lang w:val="es-ES" w:eastAsia="en-US"/>
        </w:rPr>
        <w:t xml:space="preserve">unidades </w:t>
      </w:r>
      <w:r>
        <w:rPr>
          <w:rFonts w:ascii="Garamond" w:eastAsia="Batang" w:hAnsi="Garamond"/>
          <w:sz w:val="24"/>
          <w:lang w:val="es-ES" w:eastAsia="en-US"/>
        </w:rPr>
        <w:t xml:space="preserve">         </w:t>
      </w:r>
      <w:r w:rsidR="00617BF8">
        <w:rPr>
          <w:rFonts w:ascii="Garamond" w:eastAsia="Batang" w:hAnsi="Garamond"/>
          <w:sz w:val="24"/>
          <w:lang w:val="es-ES" w:eastAsia="en-US"/>
        </w:rPr>
        <w:t xml:space="preserve">                      </w:t>
      </w:r>
      <w:r w:rsidR="004810A0" w:rsidRPr="004810A0">
        <w:rPr>
          <w:rFonts w:ascii="Garamond" w:eastAsia="Batang" w:hAnsi="Garamond"/>
          <w:sz w:val="24"/>
          <w:lang w:val="es-ES" w:eastAsia="en-US"/>
        </w:rPr>
        <w:t>administrativas, mediante el concentrado de todos los casos que se atendieron</w:t>
      </w:r>
      <w:r w:rsidR="00617BF8">
        <w:rPr>
          <w:rFonts w:ascii="Garamond" w:eastAsia="Batang" w:hAnsi="Garamond"/>
          <w:sz w:val="24"/>
          <w:lang w:val="es-ES" w:eastAsia="en-US"/>
        </w:rPr>
        <w:t xml:space="preserve"> </w:t>
      </w:r>
      <w:r w:rsidR="004810A0" w:rsidRPr="004810A0">
        <w:rPr>
          <w:rFonts w:ascii="Garamond" w:eastAsia="Batang" w:hAnsi="Garamond"/>
          <w:sz w:val="24"/>
          <w:lang w:val="es-ES" w:eastAsia="en-US"/>
        </w:rPr>
        <w:t xml:space="preserve">y el estatus que </w:t>
      </w:r>
      <w:r>
        <w:rPr>
          <w:rFonts w:ascii="Garamond" w:eastAsia="Batang" w:hAnsi="Garamond"/>
          <w:sz w:val="24"/>
          <w:lang w:val="es-ES" w:eastAsia="en-US"/>
        </w:rPr>
        <w:t xml:space="preserve">            </w:t>
      </w:r>
      <w:r w:rsidR="004810A0" w:rsidRPr="004810A0">
        <w:rPr>
          <w:rFonts w:ascii="Garamond" w:eastAsia="Batang" w:hAnsi="Garamond"/>
          <w:sz w:val="24"/>
          <w:lang w:val="es-ES" w:eastAsia="en-US"/>
        </w:rPr>
        <w:t xml:space="preserve">mantienen a la fecha; así como, su conclusión, con la finalidad de llevar un control de los procesos </w:t>
      </w:r>
      <w:r>
        <w:rPr>
          <w:rFonts w:ascii="Garamond" w:eastAsia="Batang" w:hAnsi="Garamond"/>
          <w:sz w:val="24"/>
          <w:lang w:val="es-ES" w:eastAsia="en-US"/>
        </w:rPr>
        <w:t xml:space="preserve">         </w:t>
      </w:r>
      <w:r w:rsidR="004810A0" w:rsidRPr="004810A0">
        <w:rPr>
          <w:rFonts w:ascii="Garamond" w:eastAsia="Batang" w:hAnsi="Garamond"/>
          <w:sz w:val="24"/>
          <w:lang w:val="es-ES" w:eastAsia="en-US"/>
        </w:rPr>
        <w:t>concluidos y los avances obtenidos en materia de convenios.</w:t>
      </w:r>
    </w:p>
    <w:p w:rsidR="00E11069" w:rsidRDefault="00E11069" w:rsidP="002C3AF1">
      <w:pPr>
        <w:rPr>
          <w:rFonts w:ascii="Garamond" w:eastAsia="Batang" w:hAnsi="Garamond"/>
          <w:sz w:val="24"/>
          <w:szCs w:val="24"/>
          <w:lang w:val="es-ES" w:eastAsia="en-US"/>
        </w:rPr>
      </w:pPr>
    </w:p>
    <w:p w:rsidR="00CA2FE6" w:rsidRDefault="00CA2FE6" w:rsidP="00BF7D82">
      <w:pPr>
        <w:pStyle w:val="Ttulo2"/>
        <w:ind w:left="1843" w:hanging="1701"/>
        <w:jc w:val="both"/>
        <w:rPr>
          <w:rFonts w:eastAsia="Batang"/>
          <w:lang w:val="es-ES" w:eastAsia="en-US"/>
        </w:rPr>
      </w:pPr>
      <w:bookmarkStart w:id="23" w:name="_Toc394921269"/>
      <w:r>
        <w:rPr>
          <w:rFonts w:eastAsia="Batang"/>
          <w:lang w:val="es-ES" w:eastAsia="en-US"/>
        </w:rPr>
        <w:t>7.1.1.3.1</w:t>
      </w:r>
      <w:r w:rsidR="00BF7D82">
        <w:rPr>
          <w:rFonts w:eastAsia="Batang"/>
          <w:lang w:val="es-ES" w:eastAsia="en-US"/>
        </w:rPr>
        <w:tab/>
      </w:r>
      <w:r>
        <w:rPr>
          <w:rFonts w:eastAsia="Batang"/>
          <w:lang w:val="es-ES" w:eastAsia="en-US"/>
        </w:rPr>
        <w:t>DEPARTAMENTO DE CONVENIOS DE COORDINACIÓN Y DE COLABORACIÓN</w:t>
      </w:r>
      <w:bookmarkEnd w:id="23"/>
    </w:p>
    <w:p w:rsidR="00CA2FE6" w:rsidRDefault="00CA2FE6" w:rsidP="00DA469E">
      <w:pPr>
        <w:numPr>
          <w:ilvl w:val="2"/>
          <w:numId w:val="35"/>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desahogo de consultas que por asesoramiento jurídico soliciten las unidades administrativas en relación a convenios de y coordinación y colaboración, mediante el estudio y análisis respectivo, con la finalidad de coadyuvar a que su formalización se apegue a la normatividad aplicable.</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35"/>
        </w:numPr>
        <w:ind w:hanging="382"/>
        <w:jc w:val="both"/>
        <w:rPr>
          <w:rFonts w:ascii="Garamond" w:eastAsia="Batang" w:hAnsi="Garamond"/>
          <w:sz w:val="24"/>
          <w:lang w:val="es-ES" w:eastAsia="en-US"/>
        </w:rPr>
      </w:pPr>
      <w:r>
        <w:rPr>
          <w:rFonts w:ascii="Garamond" w:eastAsia="Batang" w:hAnsi="Garamond"/>
          <w:sz w:val="24"/>
          <w:lang w:val="es-ES" w:eastAsia="en-US"/>
        </w:rPr>
        <w:t>Revisar las actas constitutivas de contratantes así como los documentos que acrediten la personalidad de éstos o de sus representantes en el ámbito de los convenios de coordinación y de colaboración que celebre la Secretaría, mediante el análisis de su contenido y cotejo, con la finalidad de que la formalización de los citados instrumentos estén revestidos de legalidad.</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5"/>
        </w:numPr>
        <w:ind w:hanging="382"/>
        <w:jc w:val="both"/>
        <w:rPr>
          <w:rFonts w:ascii="Garamond" w:eastAsia="Batang" w:hAnsi="Garamond"/>
          <w:sz w:val="24"/>
          <w:lang w:val="es-ES" w:eastAsia="en-US"/>
        </w:rPr>
      </w:pPr>
      <w:r>
        <w:rPr>
          <w:rFonts w:ascii="Garamond" w:eastAsia="Batang" w:hAnsi="Garamond"/>
          <w:sz w:val="24"/>
          <w:lang w:val="es-ES" w:eastAsia="en-US"/>
        </w:rPr>
        <w:t xml:space="preserve">Revisar desde el punto de vista jurídico las bases y contenido de las garantías que otorguen los contratantes, para el cumplimiento de las obligaciones a cargo de los </w:t>
      </w:r>
      <w:r>
        <w:rPr>
          <w:rFonts w:ascii="Garamond" w:eastAsia="Batang" w:hAnsi="Garamond"/>
          <w:sz w:val="24"/>
          <w:lang w:val="es-ES" w:eastAsia="en-US"/>
        </w:rPr>
        <w:lastRenderedPageBreak/>
        <w:t>mismos en los contratos y convenios de coordinación y concertación de acciones, mediante el análisis de su contenido y cotejo,  con la finalidad de que la formalización de los citados instrumentos estén revestidos de legalidad.</w:t>
      </w:r>
    </w:p>
    <w:p w:rsidR="00D807C5" w:rsidRDefault="00D807C5" w:rsidP="00E11069">
      <w:pPr>
        <w:ind w:left="1800"/>
        <w:jc w:val="both"/>
        <w:rPr>
          <w:rFonts w:ascii="Garamond" w:eastAsia="Batang" w:hAnsi="Garamond"/>
          <w:sz w:val="24"/>
          <w:lang w:val="es-ES" w:eastAsia="en-US"/>
        </w:rPr>
      </w:pPr>
    </w:p>
    <w:p w:rsidR="00AD0A84" w:rsidRDefault="00AD0A84" w:rsidP="00DA469E">
      <w:pPr>
        <w:numPr>
          <w:ilvl w:val="2"/>
          <w:numId w:val="35"/>
        </w:numPr>
        <w:ind w:hanging="382"/>
        <w:jc w:val="both"/>
        <w:rPr>
          <w:rFonts w:ascii="Garamond" w:eastAsia="Batang" w:hAnsi="Garamond"/>
          <w:sz w:val="24"/>
          <w:lang w:val="es-ES" w:eastAsia="en-US"/>
        </w:rPr>
      </w:pPr>
      <w:r>
        <w:rPr>
          <w:rFonts w:ascii="Garamond" w:eastAsia="Batang" w:hAnsi="Garamond"/>
          <w:sz w:val="24"/>
          <w:lang w:val="es-ES" w:eastAsia="en-US"/>
        </w:rPr>
        <w:t>Mantener actualizado en materia de convenios de coordinación y colaboración, el marco jurídico, mediante la revisión exhaustiva de las bases; así como, de la normatividad aplicable, con el propósito de que los contratos en comento se encuentren debidamente elaborados, fundamentados y respaldados, a fin de asegurar las mejores condiciones para la Secretaría.</w:t>
      </w:r>
    </w:p>
    <w:p w:rsidR="00D807C5" w:rsidRDefault="00D807C5" w:rsidP="00E11069">
      <w:pPr>
        <w:ind w:left="1800"/>
        <w:jc w:val="both"/>
        <w:rPr>
          <w:rFonts w:ascii="Garamond" w:eastAsia="Batang" w:hAnsi="Garamond"/>
          <w:sz w:val="24"/>
          <w:lang w:val="es-ES" w:eastAsia="en-US"/>
        </w:rPr>
      </w:pPr>
    </w:p>
    <w:p w:rsidR="00AD0A84" w:rsidRDefault="00AD0A84" w:rsidP="00DA469E">
      <w:pPr>
        <w:numPr>
          <w:ilvl w:val="2"/>
          <w:numId w:val="35"/>
        </w:numPr>
        <w:ind w:hanging="382"/>
        <w:jc w:val="both"/>
        <w:rPr>
          <w:rFonts w:ascii="Garamond" w:eastAsia="Batang" w:hAnsi="Garamond"/>
          <w:sz w:val="24"/>
          <w:lang w:val="es-ES" w:eastAsia="en-US"/>
        </w:rPr>
      </w:pPr>
      <w:r>
        <w:rPr>
          <w:rFonts w:ascii="Garamond" w:eastAsia="Batang" w:hAnsi="Garamond"/>
          <w:sz w:val="24"/>
          <w:lang w:val="es-ES" w:eastAsia="en-US"/>
        </w:rPr>
        <w:t>Establecer mecanismos de evaluación y seguimiento del sistema de asesoría en materia de convenios de coordinación y de colaboración, proporcionada a las áreas administrativas, a través de visitas periódicas, revisión documental y asesoría en línea, al inicio, durante y después del proceso, con la finalidad de proporcionar certeza legal de los convenios que celebren la Secretaría de Comunicaciones y Transportes con terceros.</w:t>
      </w:r>
    </w:p>
    <w:p w:rsidR="00D807C5" w:rsidRDefault="00D807C5" w:rsidP="00E11069">
      <w:pPr>
        <w:ind w:left="1800"/>
        <w:jc w:val="both"/>
        <w:rPr>
          <w:rFonts w:ascii="Garamond" w:eastAsia="Batang" w:hAnsi="Garamond"/>
          <w:sz w:val="24"/>
          <w:lang w:val="es-ES" w:eastAsia="en-US"/>
        </w:rPr>
      </w:pPr>
    </w:p>
    <w:p w:rsidR="00B25659" w:rsidRDefault="00B25659" w:rsidP="00E11069">
      <w:pPr>
        <w:ind w:left="1800"/>
        <w:jc w:val="both"/>
        <w:rPr>
          <w:rFonts w:ascii="Garamond" w:eastAsia="Batang" w:hAnsi="Garamond"/>
          <w:sz w:val="24"/>
          <w:lang w:val="es-ES" w:eastAsia="en-US"/>
        </w:rPr>
      </w:pPr>
      <w:r>
        <w:rPr>
          <w:rFonts w:ascii="Garamond" w:eastAsia="Batang" w:hAnsi="Garamond"/>
          <w:sz w:val="24"/>
          <w:lang w:val="es-ES" w:eastAsia="en-US"/>
        </w:rPr>
        <w:t>Evaluar las condiciones de los convenios de coordinación y colaboración mediante el análisis de los requerimientos de la dependencia, a fin de orientar a las Unidades Administrativas para solicitar las garantías que amparen el cumplimiento de las obligaciones a cargo de terceros, mismas que se presentarían en la formalización del convenio</w:t>
      </w:r>
    </w:p>
    <w:p w:rsidR="00B25659" w:rsidRDefault="00B25659" w:rsidP="00E11069">
      <w:pPr>
        <w:ind w:left="1800"/>
        <w:jc w:val="both"/>
        <w:rPr>
          <w:rFonts w:ascii="Garamond" w:eastAsia="Batang" w:hAnsi="Garamond"/>
          <w:sz w:val="24"/>
          <w:lang w:val="es-ES" w:eastAsia="en-US"/>
        </w:rPr>
      </w:pPr>
    </w:p>
    <w:p w:rsidR="00AD0A84" w:rsidRDefault="00AD0A84" w:rsidP="00DA469E">
      <w:pPr>
        <w:numPr>
          <w:ilvl w:val="2"/>
          <w:numId w:val="35"/>
        </w:numPr>
        <w:ind w:hanging="382"/>
        <w:jc w:val="both"/>
        <w:rPr>
          <w:rFonts w:ascii="Garamond" w:eastAsia="Batang" w:hAnsi="Garamond"/>
          <w:sz w:val="24"/>
          <w:lang w:val="es-ES" w:eastAsia="en-US"/>
        </w:rPr>
      </w:pPr>
      <w:r>
        <w:rPr>
          <w:rFonts w:ascii="Garamond" w:eastAsia="Batang" w:hAnsi="Garamond"/>
          <w:sz w:val="24"/>
          <w:lang w:val="es-ES" w:eastAsia="en-US"/>
        </w:rPr>
        <w:t>Evaluar las condiciones de los convenios de coordinación y colaboración, mediante el análisis de los requerimientos de la dependencia, a fin de orientar a las unidades administrativas para solicitar las garantías que amparen el cumplimiento de las obligaciones a cargo de terceros, mismas que presentarán en la formalización del convenio.</w:t>
      </w:r>
    </w:p>
    <w:p w:rsidR="00B25659" w:rsidRDefault="00B25659" w:rsidP="00FE7BEF">
      <w:pPr>
        <w:ind w:left="1800"/>
        <w:jc w:val="both"/>
        <w:rPr>
          <w:rFonts w:ascii="Garamond" w:eastAsia="Batang" w:hAnsi="Garamond"/>
          <w:sz w:val="24"/>
          <w:lang w:val="es-ES" w:eastAsia="en-US"/>
        </w:rPr>
      </w:pPr>
    </w:p>
    <w:p w:rsidR="00B25659" w:rsidRDefault="00B25659" w:rsidP="00DA469E">
      <w:pPr>
        <w:numPr>
          <w:ilvl w:val="2"/>
          <w:numId w:val="35"/>
        </w:numPr>
        <w:ind w:hanging="382"/>
        <w:jc w:val="both"/>
        <w:rPr>
          <w:rFonts w:ascii="Garamond" w:eastAsia="Batang" w:hAnsi="Garamond"/>
          <w:sz w:val="24"/>
          <w:lang w:val="es-ES" w:eastAsia="en-US"/>
        </w:rPr>
      </w:pPr>
      <w:r>
        <w:rPr>
          <w:rFonts w:ascii="Garamond" w:eastAsia="Batang" w:hAnsi="Garamond"/>
          <w:sz w:val="24"/>
          <w:lang w:val="es-ES" w:eastAsia="en-US"/>
        </w:rPr>
        <w:t>Analizar las garantías proporcionadas por el proveedor, en el acto de formalización de convenios de coordinación y colaboración, analizando y revisando a detalle las clausulas estipuladas en la misma, con el propósito de constatar su estricto apego a los requerimientos establecidos por la SCT.</w:t>
      </w:r>
    </w:p>
    <w:p w:rsidR="00CA2FE6" w:rsidRDefault="00CA2FE6">
      <w:pPr>
        <w:jc w:val="both"/>
        <w:rPr>
          <w:rFonts w:ascii="Garamond" w:eastAsia="Batang" w:hAnsi="Garamond"/>
          <w:sz w:val="24"/>
          <w:lang w:val="es-ES" w:eastAsia="en-US"/>
        </w:rPr>
      </w:pPr>
    </w:p>
    <w:p w:rsidR="00CA2FE6" w:rsidRDefault="00BF7D82" w:rsidP="00BF7D82">
      <w:pPr>
        <w:pStyle w:val="Ttulo2"/>
        <w:ind w:left="1843" w:hanging="1559"/>
        <w:jc w:val="both"/>
        <w:rPr>
          <w:rFonts w:eastAsia="Batang"/>
          <w:lang w:val="es-ES" w:eastAsia="en-US"/>
        </w:rPr>
      </w:pPr>
      <w:bookmarkStart w:id="24" w:name="_Toc394921270"/>
      <w:r>
        <w:rPr>
          <w:rFonts w:eastAsia="Batang"/>
          <w:lang w:val="es-ES" w:eastAsia="en-US"/>
        </w:rPr>
        <w:t>7.1.1.3.2</w:t>
      </w:r>
      <w:r>
        <w:rPr>
          <w:rFonts w:eastAsia="Batang"/>
          <w:lang w:val="es-ES" w:eastAsia="en-US"/>
        </w:rPr>
        <w:tab/>
      </w:r>
      <w:r w:rsidR="00CA2FE6">
        <w:rPr>
          <w:rFonts w:eastAsia="Batang"/>
          <w:lang w:val="es-ES" w:eastAsia="en-US"/>
        </w:rPr>
        <w:t>DEPARTAMENTO DE CONTRATOS Y CONVENIOS DE NATURALEZA DIVERSA</w:t>
      </w:r>
      <w:bookmarkEnd w:id="24"/>
    </w:p>
    <w:p w:rsidR="00CA2FE6" w:rsidRDefault="00CA2FE6" w:rsidP="00DA469E">
      <w:pPr>
        <w:numPr>
          <w:ilvl w:val="2"/>
          <w:numId w:val="36"/>
        </w:numPr>
        <w:ind w:hanging="382"/>
        <w:jc w:val="both"/>
        <w:rPr>
          <w:rFonts w:ascii="Garamond" w:eastAsia="Batang" w:hAnsi="Garamond"/>
          <w:sz w:val="24"/>
          <w:lang w:val="es-ES" w:eastAsia="en-US"/>
        </w:rPr>
      </w:pPr>
      <w:r>
        <w:rPr>
          <w:rFonts w:ascii="Garamond" w:eastAsia="Batang" w:hAnsi="Garamond"/>
          <w:sz w:val="24"/>
          <w:lang w:val="es-ES" w:eastAsia="en-US"/>
        </w:rPr>
        <w:t>Revisar las actas constitutivas o de ordenamientos jurídicos en que consten las facultades de actuación de los contratantes así como la de los documentos que acrediten la personalidad de éstos o de sus representantes en el ámbito de .los contratos y convenios de naturaleza diversa que celebre la Secretaría, mediante el análisis de su contenido y cotejo, con la finalidad de que la formalización de los citados instrumentos estén revestidos de legalidad.</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6"/>
        </w:numPr>
        <w:ind w:hanging="382"/>
        <w:jc w:val="both"/>
        <w:rPr>
          <w:rFonts w:ascii="Garamond" w:eastAsia="Batang" w:hAnsi="Garamond"/>
          <w:sz w:val="24"/>
          <w:lang w:val="es-ES" w:eastAsia="en-US"/>
        </w:rPr>
      </w:pPr>
      <w:r>
        <w:rPr>
          <w:rFonts w:ascii="Garamond" w:eastAsia="Batang" w:hAnsi="Garamond"/>
          <w:sz w:val="24"/>
          <w:lang w:val="es-ES" w:eastAsia="en-US"/>
        </w:rPr>
        <w:lastRenderedPageBreak/>
        <w:t>Revisar desde el punto de vista jurídico las bases y contenido de las garantías que otorguen los contratantes, para el cumplimiento de las obligaciones a cargo de los mismos en los contratos y convenios de naturaleza diversa que celebre la secretaría, mediante el análisis de su contenido y cotejo, con la finalidad de que se ajusten en su otorgamiento a las disposiciones aplicables en la materia.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6"/>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desahogo de consultas que por asesoramiento jurídico soliciten las unidades administrativas en relación a los contratos y convenios de naturaleza jurídica diversa, mediante el estudio y análisis respectivo, con la finalidad de coadyuvar a que su formalización se apegue a la normatividad aplicable.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6"/>
        </w:numPr>
        <w:ind w:hanging="382"/>
        <w:jc w:val="both"/>
        <w:rPr>
          <w:rFonts w:ascii="Garamond" w:eastAsia="Batang" w:hAnsi="Garamond"/>
          <w:sz w:val="24"/>
          <w:lang w:val="es-ES" w:eastAsia="en-US"/>
        </w:rPr>
      </w:pPr>
      <w:r>
        <w:rPr>
          <w:rFonts w:ascii="Garamond" w:eastAsia="Batang" w:hAnsi="Garamond"/>
          <w:sz w:val="24"/>
          <w:lang w:val="es-ES" w:eastAsia="en-US"/>
        </w:rPr>
        <w:t>Auxiliar en el asesoramiento jurídico hacia las unidades administrativas de la Secretaría, en las sesiones del comité de elaboración y seguimiento del programa interno de sistemas de manejo ambiental (CESPIMA), mediante el apoyo necesario para la atención de las consultas sobre aspectos legales que se presenten, con la finalidad de coadyuvar a que el desarrollo de dichas sesiones se efectúe conforme al marco formativo aplicable.</w:t>
      </w:r>
    </w:p>
    <w:p w:rsidR="00005532" w:rsidRDefault="00005532" w:rsidP="00E511C9">
      <w:pPr>
        <w:pStyle w:val="Prrafodelista"/>
        <w:rPr>
          <w:rFonts w:ascii="Garamond" w:eastAsia="Batang" w:hAnsi="Garamond"/>
          <w:sz w:val="24"/>
          <w:lang w:val="es-ES" w:eastAsia="en-US"/>
        </w:rPr>
      </w:pPr>
    </w:p>
    <w:p w:rsidR="00005532" w:rsidRDefault="00005532" w:rsidP="00DA469E">
      <w:pPr>
        <w:numPr>
          <w:ilvl w:val="2"/>
          <w:numId w:val="36"/>
        </w:numPr>
        <w:ind w:hanging="382"/>
        <w:jc w:val="both"/>
        <w:rPr>
          <w:rFonts w:ascii="Garamond" w:eastAsia="Batang" w:hAnsi="Garamond"/>
          <w:sz w:val="24"/>
          <w:lang w:val="es-ES" w:eastAsia="en-US"/>
        </w:rPr>
      </w:pPr>
      <w:r>
        <w:rPr>
          <w:rFonts w:ascii="Garamond" w:eastAsia="Batang" w:hAnsi="Garamond"/>
          <w:sz w:val="24"/>
          <w:lang w:val="es-ES" w:eastAsia="en-US"/>
        </w:rPr>
        <w:t xml:space="preserve">Controlar un listado de </w:t>
      </w:r>
      <w:r w:rsidR="001C25F3">
        <w:rPr>
          <w:rFonts w:ascii="Garamond" w:eastAsia="Batang" w:hAnsi="Garamond"/>
          <w:sz w:val="24"/>
          <w:lang w:val="es-ES" w:eastAsia="en-US"/>
        </w:rPr>
        <w:t>número</w:t>
      </w:r>
      <w:r>
        <w:rPr>
          <w:rFonts w:ascii="Garamond" w:eastAsia="Batang" w:hAnsi="Garamond"/>
          <w:sz w:val="24"/>
          <w:lang w:val="es-ES" w:eastAsia="en-US"/>
        </w:rPr>
        <w:t xml:space="preserve"> de casos atendidos en relación a la revisión de actas constitutivas de documentos que acrediten la personalidad jurídica de los representantes, a través de un registro continuo de la supervisión de dichos documentos, con el fin de conocer el tiempo que conlleva esta actividad en el departamento y evaluar las horas hombre destinadas a dicha actividad.</w:t>
      </w:r>
    </w:p>
    <w:p w:rsidR="00005532" w:rsidRDefault="00005532" w:rsidP="00A927D0">
      <w:pPr>
        <w:pStyle w:val="Prrafodelista"/>
        <w:rPr>
          <w:rFonts w:ascii="Garamond" w:eastAsia="Batang" w:hAnsi="Garamond"/>
          <w:sz w:val="24"/>
          <w:lang w:val="es-ES" w:eastAsia="en-US"/>
        </w:rPr>
      </w:pPr>
    </w:p>
    <w:p w:rsidR="00005532" w:rsidRDefault="00005532" w:rsidP="00DA469E">
      <w:pPr>
        <w:numPr>
          <w:ilvl w:val="2"/>
          <w:numId w:val="36"/>
        </w:numPr>
        <w:ind w:hanging="382"/>
        <w:jc w:val="both"/>
        <w:rPr>
          <w:rFonts w:ascii="Garamond" w:eastAsia="Batang" w:hAnsi="Garamond"/>
          <w:sz w:val="24"/>
          <w:lang w:val="es-ES" w:eastAsia="en-US"/>
        </w:rPr>
      </w:pPr>
      <w:r>
        <w:rPr>
          <w:rFonts w:ascii="Garamond" w:eastAsia="Batang" w:hAnsi="Garamond"/>
          <w:sz w:val="24"/>
          <w:lang w:val="es-ES" w:eastAsia="en-US"/>
        </w:rPr>
        <w:t xml:space="preserve">Asesora en el contenido de las garantías que deben constituirse para el cumplimiento de las obligaciones a cargo de terceros, mediante el cotejo de documentación original o copia certificada del caso y con apego a lo solicitado con las bases con la finalidad de que esta Secretaria tenga la certeza jurídica que la formalización del contrato y convenio diverso </w:t>
      </w:r>
      <w:r w:rsidR="001C25F3">
        <w:rPr>
          <w:rFonts w:ascii="Garamond" w:eastAsia="Batang" w:hAnsi="Garamond"/>
          <w:sz w:val="24"/>
          <w:lang w:val="es-ES" w:eastAsia="en-US"/>
        </w:rPr>
        <w:t>esté</w:t>
      </w:r>
      <w:r>
        <w:rPr>
          <w:rFonts w:ascii="Garamond" w:eastAsia="Batang" w:hAnsi="Garamond"/>
          <w:sz w:val="24"/>
          <w:lang w:val="es-ES" w:eastAsia="en-US"/>
        </w:rPr>
        <w:t xml:space="preserve"> garantizado.</w:t>
      </w:r>
    </w:p>
    <w:p w:rsidR="00005532" w:rsidRDefault="00005532" w:rsidP="00A927D0">
      <w:pPr>
        <w:pStyle w:val="Prrafodelista"/>
        <w:rPr>
          <w:rFonts w:ascii="Garamond" w:eastAsia="Batang" w:hAnsi="Garamond"/>
          <w:sz w:val="24"/>
          <w:lang w:val="es-ES" w:eastAsia="en-US"/>
        </w:rPr>
      </w:pPr>
    </w:p>
    <w:p w:rsidR="00005532" w:rsidRDefault="001C25F3" w:rsidP="00DA469E">
      <w:pPr>
        <w:numPr>
          <w:ilvl w:val="2"/>
          <w:numId w:val="36"/>
        </w:numPr>
        <w:ind w:hanging="382"/>
        <w:jc w:val="both"/>
        <w:rPr>
          <w:rFonts w:ascii="Garamond" w:eastAsia="Batang" w:hAnsi="Garamond"/>
          <w:sz w:val="24"/>
          <w:lang w:val="es-ES" w:eastAsia="en-US"/>
        </w:rPr>
      </w:pPr>
      <w:r>
        <w:rPr>
          <w:rFonts w:ascii="Garamond" w:eastAsia="Batang" w:hAnsi="Garamond"/>
          <w:sz w:val="24"/>
          <w:lang w:val="es-ES" w:eastAsia="en-US"/>
        </w:rPr>
        <w:t xml:space="preserve">Asesorar en materia de bases y contenido de garantías, a las unidades administrativas analizando e informando de los requerimientos que tenga esta Secretaria, con el fin de que las unidades soliciten a los terceros las garantías que soporten el cumplimiento de obligaciones, </w:t>
      </w:r>
      <w:r w:rsidR="00FE7BEF">
        <w:rPr>
          <w:rFonts w:ascii="Garamond" w:eastAsia="Batang" w:hAnsi="Garamond"/>
          <w:sz w:val="24"/>
          <w:lang w:val="es-ES" w:eastAsia="en-US"/>
        </w:rPr>
        <w:t>así</w:t>
      </w:r>
      <w:r>
        <w:rPr>
          <w:rFonts w:ascii="Garamond" w:eastAsia="Batang" w:hAnsi="Garamond"/>
          <w:sz w:val="24"/>
          <w:lang w:val="es-ES" w:eastAsia="en-US"/>
        </w:rPr>
        <w:t xml:space="preserve"> como que aseguren las mejores condiciones y se apeguen a la normatividad respectiva.</w:t>
      </w:r>
    </w:p>
    <w:p w:rsidR="001C25F3" w:rsidRDefault="001C25F3" w:rsidP="00A927D0">
      <w:pPr>
        <w:pStyle w:val="Prrafodelista"/>
        <w:rPr>
          <w:rFonts w:ascii="Garamond" w:eastAsia="Batang" w:hAnsi="Garamond"/>
          <w:sz w:val="24"/>
          <w:lang w:val="es-ES" w:eastAsia="en-US"/>
        </w:rPr>
      </w:pPr>
    </w:p>
    <w:p w:rsidR="001C25F3" w:rsidRDefault="001C25F3" w:rsidP="00DA469E">
      <w:pPr>
        <w:numPr>
          <w:ilvl w:val="2"/>
          <w:numId w:val="36"/>
        </w:numPr>
        <w:ind w:hanging="382"/>
        <w:jc w:val="both"/>
        <w:rPr>
          <w:rFonts w:ascii="Garamond" w:eastAsia="Batang" w:hAnsi="Garamond"/>
          <w:sz w:val="24"/>
          <w:lang w:val="es-ES" w:eastAsia="en-US"/>
        </w:rPr>
      </w:pPr>
      <w:r>
        <w:rPr>
          <w:rFonts w:ascii="Garamond" w:eastAsia="Batang" w:hAnsi="Garamond"/>
          <w:sz w:val="24"/>
          <w:lang w:val="es-ES" w:eastAsia="en-US"/>
        </w:rPr>
        <w:t xml:space="preserve">Revisar jurídicamente las bases y el contenido de las garantías que otorguen los contratantes, para el cumplimiento de las obligaciones a cargo de los mismos, relacionadas con la celebración de contratos y convenios de naturaleza diversa, mediante el estudio de su contenido y en su caso, realizar una averiguación con las instancias correspondientes, con el objeto de constatar la veracidad de las mismas y que efectivamente se ajusten en su otorgamiento a las disposiciones aplicables en materia. </w:t>
      </w:r>
    </w:p>
    <w:p w:rsidR="00CA2FE6" w:rsidRDefault="00CA2FE6" w:rsidP="00BF7D82">
      <w:pPr>
        <w:pStyle w:val="Ttulo2"/>
        <w:tabs>
          <w:tab w:val="left" w:pos="1843"/>
        </w:tabs>
        <w:ind w:left="1843" w:hanging="1559"/>
        <w:jc w:val="both"/>
        <w:rPr>
          <w:rFonts w:eastAsia="Batang"/>
          <w:lang w:val="es-ES" w:eastAsia="en-US"/>
        </w:rPr>
      </w:pPr>
      <w:bookmarkStart w:id="25" w:name="_Toc394921271"/>
      <w:r>
        <w:rPr>
          <w:rFonts w:eastAsia="Batang"/>
          <w:lang w:val="es-ES" w:eastAsia="en-US"/>
        </w:rPr>
        <w:lastRenderedPageBreak/>
        <w:t>7.2</w:t>
      </w:r>
      <w:r w:rsidR="00BF7D82">
        <w:rPr>
          <w:rFonts w:eastAsia="Batang"/>
          <w:lang w:val="es-ES" w:eastAsia="en-US"/>
        </w:rPr>
        <w:tab/>
      </w:r>
      <w:r w:rsidR="00C63367">
        <w:rPr>
          <w:rFonts w:eastAsia="Batang"/>
          <w:lang w:val="es-ES" w:eastAsia="en-US"/>
        </w:rPr>
        <w:t>DIRECCIÓN</w:t>
      </w:r>
      <w:r>
        <w:rPr>
          <w:rFonts w:eastAsia="Batang"/>
          <w:lang w:val="es-ES" w:eastAsia="en-US"/>
        </w:rPr>
        <w:t xml:space="preserve"> GENERAL ADJUNTA DE PROCESOS CONTENCIOSOS</w:t>
      </w:r>
      <w:bookmarkEnd w:id="25"/>
    </w:p>
    <w:p w:rsidR="00CA2FE6" w:rsidRDefault="00CA2FE6" w:rsidP="00DA469E">
      <w:pPr>
        <w:numPr>
          <w:ilvl w:val="2"/>
          <w:numId w:val="37"/>
        </w:numPr>
        <w:ind w:hanging="382"/>
        <w:jc w:val="both"/>
        <w:rPr>
          <w:rFonts w:ascii="Garamond" w:eastAsia="Batang" w:hAnsi="Garamond"/>
          <w:sz w:val="24"/>
          <w:lang w:val="es-ES" w:eastAsia="en-US"/>
        </w:rPr>
      </w:pPr>
      <w:r>
        <w:rPr>
          <w:rFonts w:ascii="Garamond" w:eastAsia="Batang" w:hAnsi="Garamond"/>
          <w:sz w:val="24"/>
          <w:lang w:val="es-ES" w:eastAsia="en-US"/>
        </w:rPr>
        <w:t>Establecer los criterios jurídicos en la atención de las controversias constitucionales que por disposición del titular del ejecutivo federal, le otorgue la representación legal al titular del ramo y en los juicios de amparo, mediante el estudio de los precedentes establecidos por el poder judicial, con la finalidad de obtener ejecutorias favorables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7"/>
        </w:numPr>
        <w:ind w:hanging="382"/>
        <w:jc w:val="both"/>
        <w:rPr>
          <w:rFonts w:ascii="Garamond" w:eastAsia="Batang" w:hAnsi="Garamond"/>
          <w:sz w:val="24"/>
          <w:lang w:val="es-ES" w:eastAsia="en-US"/>
        </w:rPr>
      </w:pPr>
      <w:r>
        <w:rPr>
          <w:rFonts w:ascii="Garamond" w:eastAsia="Batang" w:hAnsi="Garamond"/>
          <w:sz w:val="24"/>
          <w:lang w:val="es-ES" w:eastAsia="en-US"/>
        </w:rPr>
        <w:t xml:space="preserve">Dirigir la defensa de los intereses de la secretaría en materia laboral, civil, agraria y contenciosa administrativa, mediante las estrategias legales sustentadas en los precedentes que se hubieren resuelto en casos similares, con la finalidad de obtener sentencias favorables a los intereses de la secretaría.  </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37"/>
        </w:numPr>
        <w:ind w:hanging="382"/>
        <w:jc w:val="both"/>
        <w:rPr>
          <w:rFonts w:ascii="Garamond" w:eastAsia="Batang" w:hAnsi="Garamond"/>
          <w:sz w:val="24"/>
          <w:lang w:val="es-ES" w:eastAsia="en-US"/>
        </w:rPr>
      </w:pPr>
      <w:r>
        <w:rPr>
          <w:rFonts w:ascii="Garamond" w:eastAsia="Batang" w:hAnsi="Garamond"/>
          <w:sz w:val="24"/>
          <w:lang w:val="es-ES" w:eastAsia="en-US"/>
        </w:rPr>
        <w:t>Determinar la defensa de la Secretaría en la vía penal, mediante la formulación de denuncias o querellas ante el ministerio público competente, cuando así lo soliciten las distintas unidades administrativas, con la finalidad de salvaguardar los intereses de la Secretaria.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Asesorar previamente a su emisión, respecto de los proyectos de actos o resoluciones administrativas de las autoridades de la Secretaría, mediante el estudio y análisis jurídico de los mismos, con la finalidad de que se apeguen estrictamente a las formalidades que señalan las disposiciones legales y reglamentarias aplicables.</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Emitir opinión a las unidades administrativas de la Secretaria, respecto de las acciones legales que pueden promover los particulares interesados para la defensa de sus intereses, en contra de sus actos o resoluciones, mediante el estudio y análisis de la jurisprudencia dictada por la suprema corte de justicia de la nación, con la finalidad de que fortalezcan la motivación y fundamentación de los mismos.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Asesorar, cuando así lo soliciten las unidades administrativas de la Secretaría, respecto de las formalidades legales que se deben cumplir en los procedimientos administrativos que lleven a cabo y las resoluciones que emitan, mediante la verificación del cumplimiento de las garantías de audiencia, legalidad, seguridad jurídica y debido proceso legal, que la constitución y ordenamientos legales y reglamentarios aplicables, otorgan a los particulares, con la finalidad de que en el caso de que las impugnen, se tenga mayor certeza y seguridad de obtener sentencias favorables a los intereses de la Secretaría.</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Establecer los criterios jurídicos contenidos en las sentencias dictadas en los diversos juicios, mediante su clasificación si son favorables o no, a los intereses de la Secretaría y según la materia de que traten, con la finalidad de hacerlos valer en juicios similares tratándose del primer supuesto, y en el segundo, para que las autoridades los tomen en cuenta para que adecuen su actuación en casos futuros.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lastRenderedPageBreak/>
        <w:t>Informar a las unidades administrativas los criterios legales que establezcan las diversas sentencias que se emitan por los órganos jurisdiccionales, cuando juzguen sus actos, mediante el estudio y análisis conforme lo disponen la doctrina, la ley y la jurisprudencia, con la finalidad de que su actuación se ajuste a ellos.</w:t>
      </w:r>
    </w:p>
    <w:p w:rsidR="00CA2FE6" w:rsidRDefault="00CA2FE6" w:rsidP="0030766A">
      <w:pPr>
        <w:ind w:left="1800" w:hanging="382"/>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Disponer la revisión de las sentencias que dicten los distintos órganos jurisdiccionales, mediante el estudio y análisis de las mismas, con la finalidad de detectar  la posible contradicción de tesis contenidas en las mismas y en su caso, determinar se formule la respectiva denuncia a la suprema corte de justicia de la nación, para que determine cual debe prevalecer en lo futuro.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Informar puntualmente a las distintas unidades  administrativas de la Secretaría, mediante escrito que contenga el criterio sostenido por el órgano jurisdiccional, cuando se emita una sentencia en los juicios promovidos en contra de sus actos o resoluciones, con la finalidad de que, si es condenatoria y cause estado, lleve a cabo su debido cumplimiento.</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Informar oportunamente a las unidades administrativas de la Secretaría, mediante escrito, cuando se otorgue una suspensión en los juicios de amparo o de nulidad, en contra del acto o resolución que hubieren emitido, con la finalidad evitar su violación y posible sanción.</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Disponer lo conducente para que las autoridades responsables o competentes de la Secretaría, cumplan las sentencias emitidas por los diferentes órganos jurisdiccionales, que causen estado, mediante la emisión de la opinión sobre su debido cumplimiento, con la finalidad de que se acaten cabalmente las mismas.</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 xml:space="preserve">Determinar el estudio y sistematización de las tesis jurisprudenciales que emita el poder judicial de la federación, mediante la revisión continúa de las mismas, para que se informe de ellas a las distintas unidades administrativas de la Secretaría, con la finalidad de que se apeguen a ellas cuando vayan a emitir sus actos o resoluciones.  </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 xml:space="preserve">Proponer las reformas al reglamento interior de la </w:t>
      </w:r>
      <w:r w:rsidR="00C63367">
        <w:rPr>
          <w:rFonts w:ascii="Garamond" w:eastAsia="Batang" w:hAnsi="Garamond"/>
          <w:sz w:val="24"/>
          <w:lang w:val="es-ES" w:eastAsia="en-US"/>
        </w:rPr>
        <w:t>SCT</w:t>
      </w:r>
      <w:r>
        <w:rPr>
          <w:rFonts w:ascii="Garamond" w:eastAsia="Batang" w:hAnsi="Garamond"/>
          <w:sz w:val="24"/>
          <w:lang w:val="es-ES" w:eastAsia="en-US"/>
        </w:rPr>
        <w:t>, mediante los criterios que van estableciendo los órganos jurisdiccionales en las sentencias que emitan cuando juzguen la legalidad de los actos y resoluciones de las autoridades de la Secretaría, con la finalidad de garantizar que su actuación se apegue a derecho.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Emitir opinión jurídica respecto de las reformas que se estimen necesarias al marco jurídico aplicable a la Secretaria, relativas a las formalidades que deben cumplirse en los diversos procedimientos administrativos instaurados por las distintas autoridades de la Secretaría, mediante los criterios legales emitidos por los órganos jurisdiccionales, aplicables a la legalidad de su actuación, con la finalidad de garantizar que se realice con absoluto respeto al estado de derecho.</w:t>
      </w:r>
    </w:p>
    <w:p w:rsidR="00CA2FE6" w:rsidRDefault="00CA2FE6">
      <w:pPr>
        <w:jc w:val="both"/>
        <w:rPr>
          <w:rFonts w:ascii="Garamond" w:eastAsia="Batang" w:hAnsi="Garamond"/>
          <w:sz w:val="24"/>
          <w:szCs w:val="24"/>
          <w:lang w:val="es-ES" w:eastAsia="en-US"/>
        </w:rPr>
      </w:pPr>
    </w:p>
    <w:p w:rsidR="00CA2FE6" w:rsidRDefault="00CA2FE6">
      <w:pPr>
        <w:jc w:val="both"/>
        <w:rPr>
          <w:rFonts w:ascii="Garamond" w:eastAsia="Batang" w:hAnsi="Garamond"/>
          <w:sz w:val="24"/>
          <w:szCs w:val="24"/>
          <w:lang w:val="es-ES" w:eastAsia="en-US"/>
        </w:rPr>
      </w:pPr>
    </w:p>
    <w:p w:rsidR="00CA2FE6" w:rsidRDefault="00CA2FE6" w:rsidP="00BF7D82">
      <w:pPr>
        <w:pStyle w:val="Ttulo2"/>
        <w:ind w:left="1701" w:hanging="1417"/>
        <w:jc w:val="both"/>
        <w:rPr>
          <w:rFonts w:eastAsia="Batang"/>
          <w:lang w:val="es-ES" w:eastAsia="en-US"/>
        </w:rPr>
      </w:pPr>
      <w:bookmarkStart w:id="26" w:name="_Toc394921272"/>
      <w:r>
        <w:rPr>
          <w:rFonts w:eastAsia="Batang"/>
          <w:lang w:val="es-ES" w:eastAsia="en-US"/>
        </w:rPr>
        <w:lastRenderedPageBreak/>
        <w:t>7.2.1</w:t>
      </w:r>
      <w:r w:rsidR="00BF7D82">
        <w:rPr>
          <w:rFonts w:eastAsia="Batang"/>
          <w:lang w:val="es-ES" w:eastAsia="en-US"/>
        </w:rPr>
        <w:tab/>
      </w:r>
      <w:r w:rsidR="00C63367">
        <w:rPr>
          <w:rFonts w:eastAsia="Batang"/>
          <w:lang w:val="es-ES" w:eastAsia="en-US"/>
        </w:rPr>
        <w:t>DIRECCIÓN</w:t>
      </w:r>
      <w:r>
        <w:rPr>
          <w:rFonts w:eastAsia="Batang"/>
          <w:lang w:val="es-ES" w:eastAsia="en-US"/>
        </w:rPr>
        <w:t xml:space="preserve"> DE PROCESOS CONTENCIOSOS PENALES Y LABORALES</w:t>
      </w:r>
      <w:bookmarkEnd w:id="26"/>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Vigilar el análisis de las solicitudes de intervención hechas por las unidades administrativas que tienen conocimiento de hechos posiblemente ilícitos y definir la procedencia de la denuncia o querella por tratarse de hechos que lo ameriten y en los que la Secretaría haya resultado ofendida o tenga interés jurídico, mediante la aportación de los elementos probatorios jurídicos y materia necesarios , con la finalidad de acreditar los elementos del cuerpo del delito y probable responsabilidad para que se ejercite la acción penal correspondiente.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Coordinar la atención de los requerimientos realizados por el ministerio público respecto de hechos en los que presuntamente existe un agravio en contra de la dependencia, mediante la información y documentación que se solicite a la unidad administrativa competente, con la finalidad de desahogar dichos requerimientos en los términos solicitados por la autoridad correspondiente.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Instruir la interposición de denuncia y/o querella ante el ministerio público federal, mediante la aportación de los elementos probatorios proporcionados por la unidad administrativa involucrada, con la finalidad de que se ejercite la acción penal correspondiente.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Coordinar la coadyuvancia con el ministerio público del conocimiento, mediante la aportación de los medios probatorios necesarios, con la finalidad de acreditar el cuerpo del delito y la probable responsabilidad para el ejercicio de la acción penal.</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Supervisar el cumplimiento de los requerimientos ministeriales en el curso de la  integración de la averiguación previa, mediante el desahogo en tiempo y forma de dichos requerimientos, con la finalidad de acreditar el cuerpo del delito y la probable responsabilidad del indiciado.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Ordenar la interposición de los medios legales de impugnación correspondientes en contra de resoluciones que se dictaren en la secuela procedimental, mediante las promociones que proceda, con la finalidad de que las denuncias y/o querellas presentadas, cursen con éxito para su consignación y el ejercicio de la acción penal respectiva.</w:t>
      </w:r>
    </w:p>
    <w:p w:rsidR="00CA2FE6" w:rsidRDefault="00CA2FE6" w:rsidP="0030766A">
      <w:pPr>
        <w:ind w:left="1620" w:hanging="382"/>
        <w:jc w:val="both"/>
        <w:rPr>
          <w:rFonts w:eastAsia="Batang"/>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Vigilar la atención de las solicitudes de información y documentación y demás requerimientos hechos por autoridades ministeriales y jurisdiccionales de carácter penal en el ámbito de competencia de la dependencia, mediante la solicitud correspondiente, con la finalidad de desahogar en tiempo y forma dichos requerimientos.</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 xml:space="preserve">Regular que se solicite la información, documentación y elementos probatorios correspondientes a las áreas administrativas competentes, mediante los escritos </w:t>
      </w:r>
      <w:r>
        <w:rPr>
          <w:rFonts w:ascii="Garamond" w:eastAsia="Batang" w:hAnsi="Garamond"/>
          <w:sz w:val="24"/>
          <w:lang w:val="es-ES" w:eastAsia="en-US"/>
        </w:rPr>
        <w:lastRenderedPageBreak/>
        <w:t>respectivos de solicitud, con la finalidad de desahogar  los requerimientos ministeriales y jurisdiccionales de carácter penal realizados a esta unidad jurídica.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Dirigir que se remita dentro del plazo señalado la información, documentación y elementos probatorios solicitados por las autoridades ministeriales y jurisdiccionales, mediante las promociones respectivas, con la finalidad de dar debido cumplimiento en los términos requeridos por las autoridades en cita.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 xml:space="preserve">Ordenar y coordinar que se soliciten de inmediato los antecedentes a las unidades administrativas en donde se encuentra adscrito el trabajador y supervisar se presenten en tiempo y forma las demandas laborales promovidas por esta secretaría ante el tribunal federal de conciliación y arbitraje para solicitar la terminación de los efectos del nombramiento del trabajador sin responsabilidad para el titular de la dependencia, mediante los oficios y las promociones correspondientes, con la finalidad de que éstas proporcionen la información y documentación necesaria para contestar e interponer las demandas laborales en tiempo y forma, de conformidad con la ley federal de los trabajadores al servicio del estado.  </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y vigilar los proyectos mediante los cuales se dará contestación a las demandas laborales promovidas en contra de esta dependencia, así como coordinar su presentación, mediante los escritos correspondientes y las pruebas que servirán de soporte a dicha contestación, con la finalidad de fijar el criterio y contestar en tiempo y forma las citadas demandas, para la mejor defensa de los intereses de esta secretaría.  </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Coordinar y analizar debidamente la documentación remitida a esta unidad jurídica por la Dirección General de Recursos Humanos que solicita se demande la terminación de los efectos del nombramiento del trabajador sin responsabilidad para el titular del ramo, así como supervisar se elaboren las citadas demandas promovidas por esta dependencia ante el tribunal federal de conciliación y arbitraje, mediante el análisis de las causales de procedencia para demandar el cese, las promociones y las pruebas que sirven de soporte a dicha demanda,  respectivamente, con la finalidad de presentar una demanda sólida ante el tribunal federal de conciliación y arbitraje, para que se autorice a esa dependencia la baja del trabajador sin responsabilidad para el titular del ramo.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y analizar el laudo notificado a esta dependencia por el tribunal federal de conciliación y arbitraje, así como coordinar que se presente dentro del término concedido por la ley de amparo,  ante los tribunales colegiados de circuito en materia de trabajo la demanda de amparo directo, mediante el examen del mismo para fijar el criterio a seguir en la citada demanda y supervisar que se elabore el proyecto de demanda de amparo directo, con la finalidad de impugnar el laudo notificado a esta Secretaría ante los tribunales colegiados circuito en materia de trabajo, para obtener el amparo y protección de la justicia federal.  </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y vigilar que se lleve un registro y control de las audiencias que se celebran ante el tribunal federal de conciliación y arbitraje y ante las juntas federales de </w:t>
      </w:r>
      <w:r>
        <w:rPr>
          <w:rFonts w:ascii="Garamond" w:eastAsia="Batang" w:hAnsi="Garamond"/>
          <w:sz w:val="24"/>
          <w:lang w:val="es-ES" w:eastAsia="en-US"/>
        </w:rPr>
        <w:lastRenderedPageBreak/>
        <w:t>conciliación y arbitraje, mediante un registro que se elabore en forma semanal, con la finalidad de llevar una adecuada atención de las audiencias laborales y que se atiendan todas en tiempo y forma ante la citadas autoridades en los juicios laborales en los que esta dependencia es parte.</w:t>
      </w:r>
    </w:p>
    <w:p w:rsidR="0055397C" w:rsidRDefault="0055397C">
      <w:pPr>
        <w:jc w:val="both"/>
        <w:rPr>
          <w:rFonts w:ascii="Garamond" w:eastAsia="Batang" w:hAnsi="Garamond"/>
          <w:sz w:val="24"/>
          <w:lang w:val="es-ES" w:eastAsia="en-US"/>
        </w:rPr>
      </w:pPr>
    </w:p>
    <w:p w:rsidR="00CA2FE6" w:rsidRDefault="00CA2FE6" w:rsidP="00DA469E">
      <w:pPr>
        <w:numPr>
          <w:ilvl w:val="2"/>
          <w:numId w:val="38"/>
        </w:numPr>
        <w:ind w:hanging="382"/>
        <w:jc w:val="both"/>
        <w:rPr>
          <w:rFonts w:ascii="Garamond" w:eastAsia="Batang" w:hAnsi="Garamond"/>
          <w:sz w:val="24"/>
          <w:lang w:val="es-ES" w:eastAsia="en-US"/>
        </w:rPr>
      </w:pPr>
      <w:r>
        <w:rPr>
          <w:rFonts w:ascii="Garamond" w:eastAsia="Batang" w:hAnsi="Garamond"/>
          <w:sz w:val="24"/>
          <w:lang w:val="es-ES" w:eastAsia="en-US"/>
        </w:rPr>
        <w:t>Vigilar que se formulen y se interpongan en tiempo y forma los recursos de revisión que procedan en contra de los acuerdos dictados en las audiencias celebradas ante el tribunal federal de conciliación y arbitraje, dentro del término que  establece la ley federal de los trabajadores al servicio del estado, mediante la promoción correspondiente, con la finalidad de impugnar dichos acuerdos y defender los intereses de esta Secretaría.</w:t>
      </w:r>
    </w:p>
    <w:p w:rsidR="00CA2FE6" w:rsidRDefault="00CA2FE6">
      <w:pPr>
        <w:jc w:val="both"/>
        <w:rPr>
          <w:rFonts w:ascii="Garamond" w:eastAsia="Batang" w:hAnsi="Garamond"/>
          <w:sz w:val="24"/>
          <w:lang w:val="es-ES" w:eastAsia="en-US"/>
        </w:rPr>
      </w:pPr>
    </w:p>
    <w:p w:rsidR="00CA2FE6" w:rsidRDefault="00CA2FE6" w:rsidP="00BF7D82">
      <w:pPr>
        <w:pStyle w:val="Ttulo2"/>
        <w:ind w:left="1843" w:hanging="1559"/>
        <w:jc w:val="both"/>
        <w:rPr>
          <w:rFonts w:eastAsia="Batang"/>
          <w:lang w:val="es-ES" w:eastAsia="en-US"/>
        </w:rPr>
      </w:pPr>
      <w:bookmarkStart w:id="27" w:name="_Toc394921273"/>
      <w:r>
        <w:rPr>
          <w:rFonts w:eastAsia="Batang"/>
          <w:lang w:val="es-ES" w:eastAsia="en-US"/>
        </w:rPr>
        <w:t>7.2.1.1</w:t>
      </w:r>
      <w:r w:rsidR="00BF7D82">
        <w:rPr>
          <w:rFonts w:eastAsia="Batang"/>
          <w:lang w:val="es-ES" w:eastAsia="en-US"/>
        </w:rPr>
        <w:tab/>
      </w:r>
      <w:r w:rsidR="00C63367">
        <w:rPr>
          <w:rFonts w:eastAsia="Batang"/>
          <w:lang w:val="es-ES" w:eastAsia="en-US"/>
        </w:rPr>
        <w:t>SUBDIRECCIÓN</w:t>
      </w:r>
      <w:r>
        <w:rPr>
          <w:rFonts w:eastAsia="Batang"/>
          <w:lang w:val="es-ES" w:eastAsia="en-US"/>
        </w:rPr>
        <w:t xml:space="preserve"> DE PROCESOS CONTENCIOSOS PENALES</w:t>
      </w:r>
      <w:bookmarkEnd w:id="27"/>
    </w:p>
    <w:p w:rsidR="00CA2FE6" w:rsidRDefault="00CA2FE6" w:rsidP="00DA469E">
      <w:pPr>
        <w:numPr>
          <w:ilvl w:val="2"/>
          <w:numId w:val="39"/>
        </w:numPr>
        <w:ind w:hanging="382"/>
        <w:jc w:val="both"/>
        <w:rPr>
          <w:rFonts w:ascii="Garamond" w:eastAsia="Batang" w:hAnsi="Garamond"/>
          <w:sz w:val="24"/>
          <w:lang w:val="es-ES" w:eastAsia="en-US"/>
        </w:rPr>
      </w:pPr>
      <w:r>
        <w:rPr>
          <w:rFonts w:ascii="Garamond" w:eastAsia="Batang" w:hAnsi="Garamond"/>
          <w:sz w:val="24"/>
          <w:lang w:val="es-ES" w:eastAsia="en-US"/>
        </w:rPr>
        <w:t>Efectuar con el jefe de departamento de asuntos penales el análisis de las solicitudes de intervención hechas por las áreas administrativas que tienen conocimiento de hechos posiblemente ilícitos, y plantear al superior jerárquico la procedencia de la denuncia y/o querella por tratarse de hechos que lo ameriten y en los que la Secretaría haya resultado ofendida o tenga interés jurídico, mediante la revisión de los documentos e información proporcionados por la unidad administrativa, con la finalidad de determinar los elementos probatorios jurídicos y materiales necesarios para acreditar el cuerpo del delito y la probable responsabilidad.</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0"/>
        </w:numPr>
        <w:ind w:hanging="382"/>
        <w:jc w:val="both"/>
        <w:rPr>
          <w:rFonts w:ascii="Garamond" w:eastAsia="Batang" w:hAnsi="Garamond"/>
          <w:sz w:val="24"/>
          <w:lang w:val="es-ES" w:eastAsia="en-US"/>
        </w:rPr>
      </w:pPr>
      <w:r>
        <w:rPr>
          <w:rFonts w:ascii="Garamond" w:eastAsia="Batang" w:hAnsi="Garamond"/>
          <w:sz w:val="24"/>
          <w:lang w:val="es-ES" w:eastAsia="en-US"/>
        </w:rPr>
        <w:t>Organizar los requerimientos realizados por el ministerio público respecto de hechos en los que presuntamente existe un agravio en contra de la Secretaría de comunicaciones y transportes, mediante la coordinación de las solicitudes que se realicen a las unidades administrativas, con la finalidad de que informen si existe agravio en contra de la secretaría de comunicaciones y transportes.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1"/>
        </w:numPr>
        <w:ind w:hanging="382"/>
        <w:jc w:val="both"/>
        <w:rPr>
          <w:rFonts w:ascii="Garamond" w:eastAsia="Batang" w:hAnsi="Garamond"/>
          <w:sz w:val="24"/>
          <w:lang w:val="es-ES" w:eastAsia="en-US"/>
        </w:rPr>
      </w:pPr>
      <w:r>
        <w:rPr>
          <w:rFonts w:ascii="Garamond" w:eastAsia="Batang" w:hAnsi="Garamond"/>
          <w:sz w:val="24"/>
          <w:lang w:val="es-ES" w:eastAsia="en-US"/>
        </w:rPr>
        <w:t>Concentrar la información, documentación y elementos probatorios relacionados con hechos posiblemente ilícitos de carácter penal en agravio de la dependencia, mediante la información y documentación proporcionada por la unidad administrativa involucrada, con la finalidad de interponer la denuncia y/o querella ante la autoridad ministerial federal competente.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1"/>
        </w:numPr>
        <w:ind w:hanging="382"/>
        <w:jc w:val="both"/>
        <w:rPr>
          <w:rFonts w:ascii="Garamond" w:eastAsia="Batang" w:hAnsi="Garamond"/>
          <w:sz w:val="24"/>
          <w:lang w:val="es-ES" w:eastAsia="en-US"/>
        </w:rPr>
      </w:pPr>
      <w:r>
        <w:rPr>
          <w:rFonts w:ascii="Garamond" w:eastAsia="Batang" w:hAnsi="Garamond"/>
          <w:sz w:val="24"/>
          <w:lang w:val="es-ES" w:eastAsia="en-US"/>
        </w:rPr>
        <w:t>Supervisar la coadyuvancia con el ministerio público del conocimiento, mediante la aportación de los medios probatorios necesarios, con la finalidad de acreditar el cuerpo del delito y la probable responsabilidad para el ejercicio de la acción penal.</w:t>
      </w:r>
    </w:p>
    <w:p w:rsidR="00CA2FE6" w:rsidRDefault="00CA2FE6">
      <w:pPr>
        <w:ind w:left="1620"/>
        <w:jc w:val="both"/>
        <w:rPr>
          <w:rFonts w:ascii="Garamond" w:eastAsia="Batang" w:hAnsi="Garamond"/>
          <w:sz w:val="24"/>
          <w:lang w:val="es-ES" w:eastAsia="en-US"/>
        </w:rPr>
      </w:pPr>
    </w:p>
    <w:p w:rsidR="00CA2FE6" w:rsidRPr="00A207D4" w:rsidRDefault="00CA2FE6" w:rsidP="00DA469E">
      <w:pPr>
        <w:numPr>
          <w:ilvl w:val="2"/>
          <w:numId w:val="41"/>
        </w:numPr>
        <w:ind w:hanging="382"/>
        <w:jc w:val="both"/>
        <w:rPr>
          <w:rFonts w:ascii="Garamond" w:eastAsia="Batang" w:hAnsi="Garamond"/>
          <w:sz w:val="24"/>
          <w:lang w:val="es-ES" w:eastAsia="en-US"/>
        </w:rPr>
      </w:pPr>
      <w:r w:rsidRPr="00A207D4">
        <w:rPr>
          <w:rFonts w:ascii="Garamond" w:eastAsia="Batang" w:hAnsi="Garamond"/>
          <w:sz w:val="24"/>
          <w:lang w:val="es-ES" w:eastAsia="en-US"/>
        </w:rPr>
        <w:t xml:space="preserve">Ordenar el cumplimiento de los requerimientos ministeriales en el curso de integración de la averiguación previa para </w:t>
      </w:r>
      <w:r w:rsidR="003E2461" w:rsidRPr="003E2461">
        <w:rPr>
          <w:rFonts w:ascii="Garamond" w:eastAsia="Batang" w:hAnsi="Garamond"/>
          <w:sz w:val="24"/>
          <w:lang w:val="es-ES" w:eastAsia="en-US"/>
        </w:rPr>
        <w:t>acreditar el cuerpo del delito y la probable responsabilidad del indicado.</w:t>
      </w:r>
    </w:p>
    <w:p w:rsidR="00CA2FE6" w:rsidRPr="00A207D4" w:rsidRDefault="00CA2FE6">
      <w:pPr>
        <w:ind w:left="1620"/>
        <w:jc w:val="both"/>
        <w:rPr>
          <w:rFonts w:ascii="Garamond" w:eastAsia="Batang" w:hAnsi="Garamond"/>
          <w:sz w:val="24"/>
          <w:lang w:val="es-ES" w:eastAsia="en-US"/>
        </w:rPr>
      </w:pPr>
    </w:p>
    <w:p w:rsidR="00CA2FE6" w:rsidRDefault="003E2461" w:rsidP="00DA469E">
      <w:pPr>
        <w:numPr>
          <w:ilvl w:val="2"/>
          <w:numId w:val="41"/>
        </w:numPr>
        <w:ind w:hanging="382"/>
        <w:jc w:val="both"/>
        <w:rPr>
          <w:rFonts w:ascii="Garamond" w:eastAsia="Batang" w:hAnsi="Garamond"/>
          <w:sz w:val="24"/>
          <w:lang w:val="es-ES" w:eastAsia="en-US"/>
        </w:rPr>
      </w:pPr>
      <w:r w:rsidRPr="003E2461">
        <w:rPr>
          <w:rFonts w:ascii="Garamond" w:eastAsia="Batang" w:hAnsi="Garamond"/>
          <w:sz w:val="24"/>
          <w:lang w:val="es-ES" w:eastAsia="en-US"/>
        </w:rPr>
        <w:lastRenderedPageBreak/>
        <w:t>Super</w:t>
      </w:r>
      <w:r w:rsidR="00CA2FE6">
        <w:rPr>
          <w:rFonts w:ascii="Garamond" w:eastAsia="Batang" w:hAnsi="Garamond"/>
          <w:sz w:val="24"/>
          <w:lang w:val="es-ES" w:eastAsia="en-US"/>
        </w:rPr>
        <w:t>v</w:t>
      </w:r>
      <w:r w:rsidR="00CA2FE6" w:rsidRPr="00A207D4">
        <w:rPr>
          <w:rFonts w:ascii="Garamond" w:eastAsia="Batang" w:hAnsi="Garamond"/>
          <w:sz w:val="24"/>
          <w:lang w:val="es-ES" w:eastAsia="en-US"/>
        </w:rPr>
        <w:t>i</w:t>
      </w:r>
      <w:r w:rsidR="00CA2FE6">
        <w:rPr>
          <w:rFonts w:ascii="Garamond" w:eastAsia="Batang" w:hAnsi="Garamond"/>
          <w:sz w:val="24"/>
          <w:lang w:val="es-ES" w:eastAsia="en-US"/>
        </w:rPr>
        <w:t>sar la integración de las averiguaciones previas presentadas ante el Ministerio Público Federal, mediante la interposición de los medios legales de impugnación correspondientes en contra de resoluciones que se dictaren en la secuela procedimental, con la finalidad de que las denuncias y/o querellas presentadas cursen con éxito para su consignación y el ejercicio de la acción penal.</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2"/>
        </w:numPr>
        <w:ind w:hanging="382"/>
        <w:jc w:val="both"/>
        <w:rPr>
          <w:rFonts w:ascii="Garamond" w:eastAsia="Batang" w:hAnsi="Garamond"/>
          <w:sz w:val="24"/>
          <w:lang w:val="es-ES" w:eastAsia="en-US"/>
        </w:rPr>
      </w:pPr>
      <w:r>
        <w:rPr>
          <w:rFonts w:ascii="Garamond" w:eastAsia="Batang" w:hAnsi="Garamond"/>
          <w:sz w:val="24"/>
          <w:lang w:val="es-ES" w:eastAsia="en-US"/>
        </w:rPr>
        <w:t>Organizar las solicitudes de información y documentación y demás requerimientos hechos por autoridades ministeriales y jurisdiccionales de carácter penal, mediante la información y documentación requerida a la unidad administrativa involucrada, con la finalidad de atender en tiempo y forma dichos requerimientos.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2"/>
        </w:numPr>
        <w:ind w:hanging="382"/>
        <w:jc w:val="both"/>
        <w:rPr>
          <w:rFonts w:ascii="Garamond" w:eastAsia="Batang" w:hAnsi="Garamond"/>
          <w:sz w:val="24"/>
          <w:lang w:val="es-ES" w:eastAsia="en-US"/>
        </w:rPr>
      </w:pPr>
      <w:r>
        <w:rPr>
          <w:rFonts w:ascii="Garamond" w:eastAsia="Batang" w:hAnsi="Garamond"/>
          <w:sz w:val="24"/>
          <w:lang w:val="es-ES" w:eastAsia="en-US"/>
        </w:rPr>
        <w:t>Verificar que la información y documentación requerida a la unidad administrativa competente, sea  proporcionada a esta unidad jurídica, mediante el análisis de la información y documentación recibida, con la finalidad de que sea proporcionada en los términos requeridos por la autoridad solicitante.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2"/>
        </w:numPr>
        <w:ind w:hanging="382"/>
        <w:jc w:val="both"/>
        <w:rPr>
          <w:rFonts w:ascii="Garamond" w:eastAsia="Batang" w:hAnsi="Garamond"/>
          <w:sz w:val="24"/>
          <w:lang w:val="es-ES" w:eastAsia="en-US"/>
        </w:rPr>
      </w:pPr>
      <w:r>
        <w:rPr>
          <w:rFonts w:ascii="Garamond" w:eastAsia="Batang" w:hAnsi="Garamond"/>
          <w:sz w:val="24"/>
          <w:lang w:val="es-ES" w:eastAsia="en-US"/>
        </w:rPr>
        <w:t>Supervisar se remita dentro del plazo señalado por la autoridad competente la información, documentación y elementos probatorios solicitados por las autoridades ministeriales y jurisdiccionales, mediante la formulación de la promoción correspondiente, con la finalidad de dar debido cumplimiento en los términos requeridos.</w:t>
      </w:r>
    </w:p>
    <w:p w:rsidR="00CA2FE6" w:rsidRDefault="00CA2FE6">
      <w:pPr>
        <w:jc w:val="both"/>
        <w:rPr>
          <w:rFonts w:ascii="Garamond" w:eastAsia="Batang" w:hAnsi="Garamond"/>
          <w:sz w:val="24"/>
          <w:szCs w:val="24"/>
          <w:lang w:val="es-ES" w:eastAsia="en-US"/>
        </w:rPr>
      </w:pPr>
    </w:p>
    <w:p w:rsidR="00CA2FE6" w:rsidRDefault="00CA2FE6" w:rsidP="00BF7D82">
      <w:pPr>
        <w:pStyle w:val="Ttulo2"/>
        <w:tabs>
          <w:tab w:val="left" w:pos="1701"/>
        </w:tabs>
        <w:ind w:left="0"/>
        <w:jc w:val="left"/>
        <w:rPr>
          <w:rFonts w:eastAsia="Batang"/>
          <w:lang w:val="es-ES" w:eastAsia="en-US"/>
        </w:rPr>
      </w:pPr>
      <w:bookmarkStart w:id="28" w:name="_Toc394921274"/>
      <w:r>
        <w:rPr>
          <w:rFonts w:eastAsia="Batang"/>
          <w:lang w:val="es-ES" w:eastAsia="en-US"/>
        </w:rPr>
        <w:t>7.2.1.1.1</w:t>
      </w:r>
      <w:r w:rsidR="00BF7D82">
        <w:rPr>
          <w:rFonts w:eastAsia="Batang"/>
          <w:lang w:val="es-ES" w:eastAsia="en-US"/>
        </w:rPr>
        <w:tab/>
      </w:r>
      <w:r w:rsidR="00C63367">
        <w:rPr>
          <w:rFonts w:eastAsia="Batang"/>
          <w:lang w:val="es-ES" w:eastAsia="en-US"/>
        </w:rPr>
        <w:t>DEPARTAMENTO</w:t>
      </w:r>
      <w:r>
        <w:rPr>
          <w:rFonts w:eastAsia="Batang"/>
          <w:lang w:val="es-ES" w:eastAsia="en-US"/>
        </w:rPr>
        <w:t xml:space="preserve"> DE ASUNTOS PENALES</w:t>
      </w:r>
      <w:bookmarkEnd w:id="28"/>
    </w:p>
    <w:p w:rsidR="00CA2FE6" w:rsidRDefault="00CA2FE6" w:rsidP="00DA469E">
      <w:pPr>
        <w:numPr>
          <w:ilvl w:val="2"/>
          <w:numId w:val="43"/>
        </w:numPr>
        <w:ind w:hanging="382"/>
        <w:jc w:val="both"/>
        <w:rPr>
          <w:rFonts w:ascii="Garamond" w:eastAsia="Batang" w:hAnsi="Garamond"/>
          <w:sz w:val="24"/>
          <w:lang w:val="es-ES" w:eastAsia="en-US"/>
        </w:rPr>
      </w:pPr>
      <w:r>
        <w:rPr>
          <w:rFonts w:ascii="Garamond" w:eastAsia="Batang" w:hAnsi="Garamond"/>
          <w:sz w:val="24"/>
          <w:lang w:val="es-ES" w:eastAsia="en-US"/>
        </w:rPr>
        <w:t>Dar seguimiento a los procedimientos de carácter penal en los que la Secretaría sea parte, ya sean averiguaciones previas, causas penales, recursos legales y juicios de garantías, mediante los requisitos formales y legales delegatorios establecidos en el reglamento interior, así como de la ley sustantiva y adjetiva en la materia.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4"/>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resolución de consultas de carácter contencioso en materia penal, que formulen las unidades administrativas de la Secretaría, relacionadas con la substanciación de procesos penales en las que la SCT sea parte.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4"/>
        </w:numPr>
        <w:ind w:hanging="382"/>
        <w:jc w:val="both"/>
        <w:rPr>
          <w:rFonts w:ascii="Garamond" w:eastAsia="Batang" w:hAnsi="Garamond"/>
          <w:sz w:val="24"/>
          <w:lang w:val="es-ES" w:eastAsia="en-US"/>
        </w:rPr>
      </w:pPr>
      <w:r>
        <w:rPr>
          <w:rFonts w:ascii="Garamond" w:eastAsia="Batang" w:hAnsi="Garamond"/>
          <w:sz w:val="24"/>
          <w:lang w:val="es-ES" w:eastAsia="en-US"/>
        </w:rPr>
        <w:t xml:space="preserve">Elaborar y presentar, denuncia de hechos o querellas ante la Procuraduría General de la </w:t>
      </w:r>
      <w:r w:rsidR="00C63367">
        <w:rPr>
          <w:rFonts w:ascii="Garamond" w:eastAsia="Batang" w:hAnsi="Garamond"/>
          <w:sz w:val="24"/>
          <w:lang w:val="es-ES" w:eastAsia="en-US"/>
        </w:rPr>
        <w:t>República</w:t>
      </w:r>
      <w:r>
        <w:rPr>
          <w:rFonts w:ascii="Garamond" w:eastAsia="Batang" w:hAnsi="Garamond"/>
          <w:sz w:val="24"/>
          <w:lang w:val="es-ES" w:eastAsia="en-US"/>
        </w:rPr>
        <w:t>, por la posible comisión de ilícitos que se ocasionen en agravio de la Secretaría, en base a la narratoria de hechos y pruebas aportadas por las unidades administrativas involucradas.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4"/>
        </w:numPr>
        <w:ind w:hanging="382"/>
        <w:jc w:val="both"/>
        <w:rPr>
          <w:rFonts w:ascii="Garamond" w:eastAsia="Batang" w:hAnsi="Garamond"/>
          <w:sz w:val="24"/>
          <w:lang w:val="es-ES" w:eastAsia="en-US"/>
        </w:rPr>
      </w:pPr>
      <w:r>
        <w:rPr>
          <w:rFonts w:ascii="Garamond" w:eastAsia="Batang" w:hAnsi="Garamond"/>
          <w:sz w:val="24"/>
          <w:lang w:val="es-ES" w:eastAsia="en-US"/>
        </w:rPr>
        <w:t>Coadyuvar con los titulares de las agencias del ministerio público de la federación, así como del fuero federal, en su caso, a fin de integrar debidamente las indagatorias que se hayan iniciado con motivo de las denuncias de hechos o querellas presentadas por la Secretaría, y en caso de ser necesaria la aportación de mayores elementos probatorios, solicitarlos a las unidades administrativas involucradas.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4"/>
        </w:numPr>
        <w:ind w:hanging="382"/>
        <w:jc w:val="both"/>
        <w:rPr>
          <w:rFonts w:ascii="Garamond" w:eastAsia="Batang" w:hAnsi="Garamond"/>
          <w:sz w:val="24"/>
          <w:lang w:val="es-ES" w:eastAsia="en-US"/>
        </w:rPr>
      </w:pPr>
      <w:r>
        <w:rPr>
          <w:rFonts w:ascii="Garamond" w:eastAsia="Batang" w:hAnsi="Garamond"/>
          <w:sz w:val="24"/>
          <w:lang w:val="es-ES" w:eastAsia="en-US"/>
        </w:rPr>
        <w:lastRenderedPageBreak/>
        <w:t>Coadyuvar con los titulares de las agencias del ministerio público de la federación, adscritos a los centros de readaptación social en el distrito federal, con la finalidad de aportar el mayor número de elementos de prueba, debiendo solicitarlos a las unidades administrativas involucradas, para que el juez del conocimiento se encuentre en aptitud legal de resolver los procesos penales a favor de los intereses de la Secretaría y, en su caso, interponer los recursos y juicios de garantías procedentes.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5"/>
        </w:numPr>
        <w:ind w:hanging="382"/>
        <w:jc w:val="both"/>
        <w:rPr>
          <w:rFonts w:ascii="Garamond" w:eastAsia="Batang" w:hAnsi="Garamond"/>
          <w:sz w:val="24"/>
          <w:lang w:val="es-ES" w:eastAsia="en-US"/>
        </w:rPr>
      </w:pPr>
      <w:r>
        <w:rPr>
          <w:rFonts w:ascii="Garamond" w:eastAsia="Batang" w:hAnsi="Garamond"/>
          <w:sz w:val="24"/>
          <w:lang w:val="es-ES" w:eastAsia="en-US"/>
        </w:rPr>
        <w:t>Llevar a cabo los trámites conducentes ante las agencia del ministerio público de la federación, como del fuero común, a efecto de liberar vehículos oficiales que se encuentren retenidos por verse involucrados en accidentes de tránsito.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5"/>
        </w:numPr>
        <w:ind w:hanging="382"/>
        <w:jc w:val="both"/>
        <w:rPr>
          <w:rFonts w:ascii="Garamond" w:eastAsia="Batang" w:hAnsi="Garamond"/>
          <w:sz w:val="24"/>
          <w:lang w:val="es-ES" w:eastAsia="en-US"/>
        </w:rPr>
      </w:pPr>
      <w:r>
        <w:rPr>
          <w:rFonts w:ascii="Garamond" w:eastAsia="Batang" w:hAnsi="Garamond"/>
          <w:sz w:val="24"/>
          <w:lang w:val="es-ES" w:eastAsia="en-US"/>
        </w:rPr>
        <w:t>Desahogar los requerimientos y/o ordenamientos formulados por los agentes del ministerio público de la federación y/o autoridades jurisdiccionales en materia penal.</w:t>
      </w:r>
    </w:p>
    <w:p w:rsidR="001B4BBA" w:rsidRDefault="001B4BBA" w:rsidP="00FE7BEF">
      <w:pPr>
        <w:ind w:left="1701"/>
        <w:jc w:val="both"/>
        <w:rPr>
          <w:rFonts w:ascii="Garamond" w:eastAsia="Batang" w:hAnsi="Garamond"/>
          <w:sz w:val="24"/>
          <w:lang w:val="es-ES" w:eastAsia="en-US"/>
        </w:rPr>
      </w:pPr>
    </w:p>
    <w:p w:rsidR="001B4BBA" w:rsidRDefault="001B4BBA" w:rsidP="00DA469E">
      <w:pPr>
        <w:numPr>
          <w:ilvl w:val="2"/>
          <w:numId w:val="45"/>
        </w:numPr>
        <w:ind w:hanging="382"/>
        <w:jc w:val="both"/>
        <w:rPr>
          <w:rFonts w:ascii="Garamond" w:eastAsia="Batang" w:hAnsi="Garamond"/>
          <w:sz w:val="24"/>
          <w:lang w:val="es-ES" w:eastAsia="en-US"/>
        </w:rPr>
      </w:pPr>
      <w:r>
        <w:rPr>
          <w:rFonts w:ascii="Garamond" w:eastAsia="Batang" w:hAnsi="Garamond"/>
          <w:sz w:val="24"/>
          <w:lang w:val="es-ES" w:eastAsia="en-US"/>
        </w:rPr>
        <w:t xml:space="preserve">Remitir dentro del plazo señalado por la autoridad competente la información, documentación y </w:t>
      </w:r>
      <w:r w:rsidR="00A927D0">
        <w:rPr>
          <w:rFonts w:ascii="Garamond" w:eastAsia="Batang" w:hAnsi="Garamond"/>
          <w:sz w:val="24"/>
          <w:lang w:val="es-ES" w:eastAsia="en-US"/>
        </w:rPr>
        <w:t>elementos probatorios solicitados</w:t>
      </w:r>
      <w:r>
        <w:rPr>
          <w:rFonts w:ascii="Garamond" w:eastAsia="Batang" w:hAnsi="Garamond"/>
          <w:sz w:val="24"/>
          <w:lang w:val="es-ES" w:eastAsia="en-US"/>
        </w:rPr>
        <w:t xml:space="preserve"> por las autoridades ministeriales y jurisdiccionales, mediante la formulación de la promoción correspondiente y la integración de los expedientes con la finalidad de dar debido cumplimiento en los términos requeridos.</w:t>
      </w:r>
    </w:p>
    <w:p w:rsidR="00CA2FE6" w:rsidRDefault="00CA2FE6">
      <w:pPr>
        <w:ind w:left="1620"/>
        <w:jc w:val="both"/>
        <w:rPr>
          <w:rFonts w:ascii="Garamond" w:eastAsia="Batang" w:hAnsi="Garamond"/>
          <w:sz w:val="24"/>
          <w:lang w:val="es-ES" w:eastAsia="en-US"/>
        </w:rPr>
      </w:pPr>
    </w:p>
    <w:p w:rsidR="00CA2FE6" w:rsidRDefault="00CA2FE6" w:rsidP="00BF7D82">
      <w:pPr>
        <w:pStyle w:val="Ttulo2"/>
        <w:ind w:left="1701" w:hanging="1417"/>
        <w:jc w:val="both"/>
        <w:rPr>
          <w:rFonts w:eastAsia="Batang"/>
          <w:lang w:val="es-ES" w:eastAsia="en-US"/>
        </w:rPr>
      </w:pPr>
      <w:bookmarkStart w:id="29" w:name="_Toc394921275"/>
      <w:r>
        <w:rPr>
          <w:rFonts w:eastAsia="Batang"/>
          <w:lang w:val="es-ES" w:eastAsia="en-US"/>
        </w:rPr>
        <w:t>7.2.1.2</w:t>
      </w:r>
      <w:r w:rsidR="00BF7D82">
        <w:rPr>
          <w:rFonts w:eastAsia="Batang"/>
          <w:lang w:val="es-ES" w:eastAsia="en-US"/>
        </w:rPr>
        <w:tab/>
      </w:r>
      <w:r>
        <w:rPr>
          <w:rFonts w:eastAsia="Batang"/>
          <w:lang w:val="es-ES" w:eastAsia="en-US"/>
        </w:rPr>
        <w:t>SUBDIRECCIÓN DE PROCESOS CONTENCIOSOS PENALES Y LABORALES</w:t>
      </w:r>
      <w:bookmarkEnd w:id="29"/>
    </w:p>
    <w:p w:rsidR="00CA2FE6" w:rsidRDefault="00CA2FE6" w:rsidP="00DA469E">
      <w:pPr>
        <w:numPr>
          <w:ilvl w:val="2"/>
          <w:numId w:val="46"/>
        </w:numPr>
        <w:ind w:hanging="382"/>
        <w:jc w:val="both"/>
        <w:rPr>
          <w:rFonts w:ascii="Garamond" w:eastAsia="Batang" w:hAnsi="Garamond"/>
          <w:sz w:val="24"/>
          <w:lang w:val="es-ES" w:eastAsia="en-US"/>
        </w:rPr>
      </w:pPr>
      <w:r>
        <w:rPr>
          <w:rFonts w:ascii="Garamond" w:eastAsia="Batang" w:hAnsi="Garamond"/>
          <w:sz w:val="24"/>
          <w:lang w:val="es-ES" w:eastAsia="en-US"/>
        </w:rPr>
        <w:t>Elaborar y desahogar las consultas de carácter contencioso, que formulen las unidades administrativas de la Secretaría, relacionadas con la substanciación de procedimientos contenciosos en los que la SCT sea parte, previo estudio y análisis de las sentencias declaradas firmes.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6"/>
        </w:numPr>
        <w:ind w:hanging="382"/>
        <w:jc w:val="both"/>
        <w:rPr>
          <w:rFonts w:ascii="Garamond" w:eastAsia="Batang" w:hAnsi="Garamond"/>
          <w:sz w:val="24"/>
          <w:lang w:val="es-ES" w:eastAsia="en-US"/>
        </w:rPr>
      </w:pPr>
      <w:r>
        <w:rPr>
          <w:rFonts w:ascii="Garamond" w:eastAsia="Batang" w:hAnsi="Garamond"/>
          <w:sz w:val="24"/>
          <w:lang w:val="es-ES" w:eastAsia="en-US"/>
        </w:rPr>
        <w:t xml:space="preserve">Representar por instrucciones superiores a la Secretaría y a su titular, en los juicios laborales en que sea parte, conforme las disposiciones legales establecidas en la ley federal de los trabajadores al servicio del estado, ley federal del trabajo y ley de amparo. </w:t>
      </w:r>
    </w:p>
    <w:p w:rsidR="00CA2FE6" w:rsidRDefault="00CA2FE6">
      <w:pPr>
        <w:jc w:val="both"/>
        <w:rPr>
          <w:rFonts w:ascii="Garamond" w:eastAsia="Batang" w:hAnsi="Garamond"/>
          <w:sz w:val="24"/>
          <w:lang w:val="es-ES" w:eastAsia="en-US"/>
        </w:rPr>
      </w:pPr>
    </w:p>
    <w:p w:rsidR="00CA2FE6" w:rsidRDefault="00CA2FE6" w:rsidP="00DA469E">
      <w:pPr>
        <w:numPr>
          <w:ilvl w:val="2"/>
          <w:numId w:val="46"/>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la elaboración de demandas promovidas por el departamento de asuntos laborales, ante el tribunal federal de conciliación y arbitraje, mediante las cuales se solicita a dicho órgano jurisdiccional dé por terminados los efectos de los nombramientos de los trabajadores demandados sin responsabilidad para la Secretaría. </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6"/>
        </w:numPr>
        <w:ind w:hanging="382"/>
        <w:jc w:val="both"/>
        <w:rPr>
          <w:rFonts w:ascii="Garamond" w:eastAsia="Batang" w:hAnsi="Garamond"/>
          <w:sz w:val="24"/>
          <w:lang w:val="es-ES" w:eastAsia="en-US"/>
        </w:rPr>
      </w:pPr>
      <w:r>
        <w:rPr>
          <w:rFonts w:ascii="Garamond" w:eastAsia="Batang" w:hAnsi="Garamond"/>
          <w:sz w:val="24"/>
          <w:lang w:val="es-ES" w:eastAsia="en-US"/>
        </w:rPr>
        <w:t>Supervisar la elaboración de contestaciones de demandas promovidas en contra de la Secretaría ante el tribunal federal de conciliación y arbitraje y/o juntas federales o locales de conciliación y arbitraje.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6"/>
        </w:numPr>
        <w:ind w:hanging="382"/>
        <w:jc w:val="both"/>
        <w:rPr>
          <w:rFonts w:ascii="Garamond" w:eastAsia="Batang" w:hAnsi="Garamond"/>
          <w:sz w:val="24"/>
          <w:lang w:val="es-ES" w:eastAsia="en-US"/>
        </w:rPr>
      </w:pPr>
      <w:r>
        <w:rPr>
          <w:rFonts w:ascii="Garamond" w:eastAsia="Batang" w:hAnsi="Garamond"/>
          <w:sz w:val="24"/>
          <w:lang w:val="es-ES" w:eastAsia="en-US"/>
        </w:rPr>
        <w:t>Supervisar la substanciación del procedimiento laboral instrumentado con motivo de los juicios laborales en los que la Secretaría sea parte.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6"/>
        </w:numPr>
        <w:ind w:hanging="382"/>
        <w:jc w:val="both"/>
        <w:rPr>
          <w:rFonts w:ascii="Garamond" w:eastAsia="Batang" w:hAnsi="Garamond"/>
          <w:sz w:val="24"/>
          <w:lang w:val="es-ES" w:eastAsia="en-US"/>
        </w:rPr>
      </w:pPr>
      <w:r>
        <w:rPr>
          <w:rFonts w:ascii="Garamond" w:eastAsia="Batang" w:hAnsi="Garamond"/>
          <w:sz w:val="24"/>
          <w:lang w:val="es-ES" w:eastAsia="en-US"/>
        </w:rPr>
        <w:t>Supervisar la interposición ante el tribunal federal de conciliación y arbitraje, de los recursos de revisión procedentes, así como los juicios de garantías ante juzgados de distrito tribunales colegiados de circuito en materia de trabajo y, recursos de revisión ante tribunales colegiados en materia de trabajo.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7"/>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la elaboración, así como la representación de las denuncias de hechos o querellas realizadas por el departamento de asuntos penales ante la Procuraduría General de la </w:t>
      </w:r>
      <w:r w:rsidR="00C63367">
        <w:rPr>
          <w:rFonts w:ascii="Garamond" w:eastAsia="Batang" w:hAnsi="Garamond"/>
          <w:sz w:val="24"/>
          <w:lang w:val="es-ES" w:eastAsia="en-US"/>
        </w:rPr>
        <w:t>República</w:t>
      </w:r>
      <w:r>
        <w:rPr>
          <w:rFonts w:ascii="Garamond" w:eastAsia="Batang" w:hAnsi="Garamond"/>
          <w:sz w:val="24"/>
          <w:lang w:val="es-ES" w:eastAsia="en-US"/>
        </w:rPr>
        <w:t xml:space="preserve">, en representación de la Secretaría </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7"/>
        </w:numPr>
        <w:ind w:hanging="382"/>
        <w:jc w:val="both"/>
        <w:rPr>
          <w:rFonts w:ascii="Garamond" w:eastAsia="Batang" w:hAnsi="Garamond"/>
          <w:sz w:val="24"/>
          <w:lang w:val="es-ES" w:eastAsia="en-US"/>
        </w:rPr>
      </w:pPr>
      <w:r>
        <w:rPr>
          <w:rFonts w:ascii="Garamond" w:eastAsia="Batang" w:hAnsi="Garamond"/>
          <w:sz w:val="24"/>
          <w:lang w:val="es-ES" w:eastAsia="en-US"/>
        </w:rPr>
        <w:t>Atender los procedimientos de carácter penal, mediante los requisitos formales y legales delegados establecidos en el reglamento interior, así como la ley sustantiva y adjetiva en la materia.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7"/>
        </w:numPr>
        <w:ind w:hanging="382"/>
        <w:jc w:val="both"/>
        <w:rPr>
          <w:rFonts w:ascii="Garamond" w:eastAsia="Batang" w:hAnsi="Garamond"/>
          <w:sz w:val="24"/>
          <w:lang w:val="es-ES" w:eastAsia="en-US"/>
        </w:rPr>
      </w:pPr>
      <w:r>
        <w:rPr>
          <w:rFonts w:ascii="Garamond" w:eastAsia="Batang" w:hAnsi="Garamond"/>
          <w:sz w:val="24"/>
          <w:lang w:val="es-ES" w:eastAsia="en-US"/>
        </w:rPr>
        <w:t>Supervisar</w:t>
      </w:r>
      <w:r w:rsidR="002026CA">
        <w:rPr>
          <w:rFonts w:ascii="Garamond" w:eastAsia="Batang" w:hAnsi="Garamond"/>
          <w:sz w:val="24"/>
          <w:lang w:val="es-ES" w:eastAsia="en-US"/>
        </w:rPr>
        <w:t xml:space="preserve"> q</w:t>
      </w:r>
      <w:r>
        <w:rPr>
          <w:rFonts w:ascii="Garamond" w:eastAsia="Batang" w:hAnsi="Garamond"/>
          <w:sz w:val="24"/>
          <w:lang w:val="es-ES" w:eastAsia="en-US"/>
        </w:rPr>
        <w:t>ue se lleven a cabo los trámites conducentes ante la agencias del Ministerio Público de la Federación, como del fuero común, a efecto de liberar vehículos oficiales que se encuentren retenidos por verse involucrados en accidentes de tránsito.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7"/>
        </w:numPr>
        <w:ind w:hanging="382"/>
        <w:jc w:val="both"/>
        <w:rPr>
          <w:rFonts w:ascii="Garamond" w:eastAsia="Batang" w:hAnsi="Garamond"/>
          <w:sz w:val="24"/>
          <w:lang w:val="es-ES" w:eastAsia="en-US"/>
        </w:rPr>
      </w:pPr>
      <w:r>
        <w:rPr>
          <w:rFonts w:ascii="Garamond" w:eastAsia="Batang" w:hAnsi="Garamond"/>
          <w:sz w:val="24"/>
          <w:lang w:val="es-ES" w:eastAsia="en-US"/>
        </w:rPr>
        <w:t>Supervisar la elaboración de demandas contestaciones a las mismas en materia civil, mercantil, administrativa, agraria y fiscal.</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7"/>
        </w:numPr>
        <w:ind w:hanging="382"/>
        <w:jc w:val="both"/>
        <w:rPr>
          <w:rFonts w:ascii="Garamond" w:eastAsia="Batang" w:hAnsi="Garamond"/>
          <w:sz w:val="24"/>
          <w:lang w:val="es-ES" w:eastAsia="en-US"/>
        </w:rPr>
      </w:pPr>
      <w:r>
        <w:rPr>
          <w:rFonts w:ascii="Garamond" w:eastAsia="Batang" w:hAnsi="Garamond"/>
          <w:sz w:val="24"/>
          <w:lang w:val="es-ES" w:eastAsia="en-US"/>
        </w:rPr>
        <w:t>Rendir los informes que se requieran relativos a los asuntos a su cargo.</w:t>
      </w:r>
    </w:p>
    <w:p w:rsidR="00CA2FE6" w:rsidRDefault="00CA2FE6">
      <w:pPr>
        <w:ind w:left="1620"/>
        <w:jc w:val="both"/>
        <w:rPr>
          <w:rFonts w:ascii="Garamond" w:eastAsia="Batang" w:hAnsi="Garamond"/>
          <w:sz w:val="24"/>
          <w:szCs w:val="24"/>
          <w:lang w:val="es-ES" w:eastAsia="en-US"/>
        </w:rPr>
      </w:pPr>
    </w:p>
    <w:p w:rsidR="00CA2FE6" w:rsidRDefault="00CA2FE6" w:rsidP="00BF7D82">
      <w:pPr>
        <w:pStyle w:val="Ttulo2"/>
        <w:tabs>
          <w:tab w:val="left" w:pos="1701"/>
        </w:tabs>
        <w:ind w:left="0"/>
        <w:jc w:val="left"/>
        <w:rPr>
          <w:rFonts w:eastAsia="Batang"/>
          <w:lang w:val="es-ES" w:eastAsia="en-US"/>
        </w:rPr>
      </w:pPr>
      <w:bookmarkStart w:id="30" w:name="_Toc394921276"/>
      <w:r>
        <w:rPr>
          <w:rFonts w:eastAsia="Batang"/>
          <w:lang w:val="es-ES" w:eastAsia="en-US"/>
        </w:rPr>
        <w:t>7.2.1.2.1</w:t>
      </w:r>
      <w:r w:rsidR="00BF7D82">
        <w:rPr>
          <w:rFonts w:eastAsia="Batang"/>
          <w:lang w:val="es-ES" w:eastAsia="en-US"/>
        </w:rPr>
        <w:tab/>
      </w:r>
      <w:r w:rsidR="00433CC6">
        <w:rPr>
          <w:rFonts w:eastAsia="Batang"/>
          <w:lang w:val="es-ES" w:eastAsia="en-US"/>
        </w:rPr>
        <w:t>DEPARTAMENTO</w:t>
      </w:r>
      <w:r>
        <w:rPr>
          <w:rFonts w:eastAsia="Batang"/>
          <w:lang w:val="es-ES" w:eastAsia="en-US"/>
        </w:rPr>
        <w:t xml:space="preserve"> DE ASUNTOS LABORALES</w:t>
      </w:r>
      <w:bookmarkEnd w:id="30"/>
    </w:p>
    <w:p w:rsidR="00CA2FE6" w:rsidRDefault="00CA2FE6" w:rsidP="00DA469E">
      <w:pPr>
        <w:numPr>
          <w:ilvl w:val="2"/>
          <w:numId w:val="48"/>
        </w:numPr>
        <w:ind w:hanging="382"/>
        <w:jc w:val="both"/>
        <w:rPr>
          <w:rFonts w:ascii="Garamond" w:eastAsia="Batang" w:hAnsi="Garamond"/>
          <w:sz w:val="24"/>
          <w:lang w:val="es-ES" w:eastAsia="en-US"/>
        </w:rPr>
      </w:pPr>
      <w:r>
        <w:rPr>
          <w:rFonts w:ascii="Garamond" w:eastAsia="Batang" w:hAnsi="Garamond"/>
          <w:sz w:val="24"/>
          <w:lang w:val="es-ES" w:eastAsia="en-US"/>
        </w:rPr>
        <w:t xml:space="preserve">Elaborar los proyectos de respuesta de consultas de carácter contencioso en materia laboral, y fiscal, que formulen las unidades administrativas de la Secretaría, relacionadas con la substanciación de procedimientos laborales y fiscales en las que la SCT es parte. </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8"/>
        </w:numPr>
        <w:ind w:hanging="382"/>
        <w:jc w:val="both"/>
        <w:rPr>
          <w:rFonts w:ascii="Garamond" w:eastAsia="Batang" w:hAnsi="Garamond"/>
          <w:sz w:val="24"/>
          <w:lang w:val="es-ES" w:eastAsia="en-US"/>
        </w:rPr>
      </w:pPr>
      <w:r>
        <w:rPr>
          <w:rFonts w:ascii="Garamond" w:eastAsia="Batang" w:hAnsi="Garamond"/>
          <w:sz w:val="24"/>
          <w:lang w:val="es-ES" w:eastAsia="en-US"/>
        </w:rPr>
        <w:t>Representar por instrucciones superiores al titular del ramo y/o la Secretaría en los juicios laborales y fiscales en que sean partes, conforme las disposiciones legales establecidas en la ley federal de los trabajadores al servicio del estado,  ley federal del trabajo, ley de amparo y ley federal de procedimiento contencioso administrativo.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48"/>
        </w:numPr>
        <w:ind w:hanging="382"/>
        <w:jc w:val="both"/>
        <w:rPr>
          <w:rFonts w:ascii="Garamond" w:eastAsia="Batang" w:hAnsi="Garamond"/>
          <w:sz w:val="24"/>
          <w:lang w:val="es-ES" w:eastAsia="en-US"/>
        </w:rPr>
      </w:pPr>
      <w:r>
        <w:rPr>
          <w:rFonts w:ascii="Garamond" w:eastAsia="Batang" w:hAnsi="Garamond"/>
          <w:sz w:val="24"/>
          <w:lang w:val="es-ES" w:eastAsia="en-US"/>
        </w:rPr>
        <w:t>.</w:t>
      </w:r>
      <w:r w:rsidR="004E06C1">
        <w:rPr>
          <w:rFonts w:ascii="Garamond" w:eastAsia="Batang" w:hAnsi="Garamond"/>
          <w:sz w:val="24"/>
          <w:lang w:val="es-ES" w:eastAsia="en-US"/>
        </w:rPr>
        <w:t>Realizar las demandas laborales de los trabajadores de la Secretaría de Comunicaciones y Transportes, las cuales son promovidas ante el tribunal federal de conciliación y arbitraje, para solicitar la autorización para dar por terminados los efectos del nombramiento del trabajador sin responsabilidad para el titular del ramo, mediante la integración de los escritos iniciales de demanda, con la finalidad de lograr la autorización del cese y concluir satisfactoriamente el proceso.</w:t>
      </w:r>
    </w:p>
    <w:p w:rsidR="00CA2FE6" w:rsidRDefault="00CA2FE6">
      <w:pPr>
        <w:ind w:left="1620"/>
        <w:jc w:val="both"/>
        <w:rPr>
          <w:rFonts w:ascii="Garamond" w:eastAsia="Batang" w:hAnsi="Garamond"/>
          <w:sz w:val="24"/>
          <w:lang w:val="es-ES" w:eastAsia="en-US"/>
        </w:rPr>
      </w:pPr>
    </w:p>
    <w:p w:rsidR="00CA2FE6" w:rsidRDefault="004E06C1" w:rsidP="00DA469E">
      <w:pPr>
        <w:numPr>
          <w:ilvl w:val="2"/>
          <w:numId w:val="48"/>
        </w:numPr>
        <w:ind w:hanging="382"/>
        <w:jc w:val="both"/>
        <w:rPr>
          <w:rFonts w:ascii="Garamond" w:eastAsia="Batang" w:hAnsi="Garamond"/>
          <w:sz w:val="24"/>
          <w:lang w:val="es-ES" w:eastAsia="en-US"/>
        </w:rPr>
      </w:pPr>
      <w:r>
        <w:rPr>
          <w:rFonts w:ascii="Garamond" w:eastAsia="Batang" w:hAnsi="Garamond"/>
          <w:sz w:val="24"/>
          <w:lang w:val="es-ES" w:eastAsia="en-US"/>
        </w:rPr>
        <w:t>Integrar la información de los j</w:t>
      </w:r>
      <w:r w:rsidR="00591A52">
        <w:rPr>
          <w:rFonts w:ascii="Garamond" w:eastAsia="Batang" w:hAnsi="Garamond"/>
          <w:sz w:val="24"/>
          <w:lang w:val="es-ES" w:eastAsia="en-US"/>
        </w:rPr>
        <w:t>u</w:t>
      </w:r>
      <w:r>
        <w:rPr>
          <w:rFonts w:ascii="Garamond" w:eastAsia="Batang" w:hAnsi="Garamond"/>
          <w:sz w:val="24"/>
          <w:lang w:val="es-ES" w:eastAsia="en-US"/>
        </w:rPr>
        <w:t>icios laborales, para info</w:t>
      </w:r>
      <w:r w:rsidR="00591A52">
        <w:rPr>
          <w:rFonts w:ascii="Garamond" w:eastAsia="Batang" w:hAnsi="Garamond"/>
          <w:sz w:val="24"/>
          <w:lang w:val="es-ES" w:eastAsia="en-US"/>
        </w:rPr>
        <w:t>r</w:t>
      </w:r>
      <w:r>
        <w:rPr>
          <w:rFonts w:ascii="Garamond" w:eastAsia="Batang" w:hAnsi="Garamond"/>
          <w:sz w:val="24"/>
          <w:lang w:val="es-ES" w:eastAsia="en-US"/>
        </w:rPr>
        <w:t xml:space="preserve">mar a las unidades administrativas el estado jurídico procesal que guardan los citados juicios promovidos en contra de esta dependencia; así como, las demandas que presenta el titular del ramo, </w:t>
      </w:r>
      <w:r>
        <w:rPr>
          <w:rFonts w:ascii="Garamond" w:eastAsia="Batang" w:hAnsi="Garamond"/>
          <w:sz w:val="24"/>
          <w:lang w:val="es-ES" w:eastAsia="en-US"/>
        </w:rPr>
        <w:lastRenderedPageBreak/>
        <w:t>mediante la implementación de mecanismos de recopilación y validación de la información; así como la revisión de los expedientes ante las autoridades jurisdiccionales correspondientes, con la finalidad de informar y dar seguimiento a el estado jurídico procesal de los mismos.</w:t>
      </w:r>
    </w:p>
    <w:p w:rsidR="00CA2FE6" w:rsidRDefault="00CA2FE6" w:rsidP="001E58EF">
      <w:pPr>
        <w:tabs>
          <w:tab w:val="left" w:pos="3057"/>
        </w:tabs>
        <w:ind w:left="1620"/>
        <w:jc w:val="both"/>
        <w:rPr>
          <w:rFonts w:ascii="Garamond" w:eastAsia="Batang" w:hAnsi="Garamond"/>
          <w:sz w:val="24"/>
          <w:lang w:val="es-ES" w:eastAsia="en-US"/>
        </w:rPr>
      </w:pPr>
    </w:p>
    <w:p w:rsidR="00CA2FE6" w:rsidRDefault="00CA2FE6" w:rsidP="00DA469E">
      <w:pPr>
        <w:numPr>
          <w:ilvl w:val="2"/>
          <w:numId w:val="48"/>
        </w:numPr>
        <w:ind w:hanging="382"/>
        <w:jc w:val="both"/>
        <w:rPr>
          <w:rFonts w:ascii="Garamond" w:eastAsia="Batang" w:hAnsi="Garamond"/>
          <w:sz w:val="24"/>
          <w:lang w:val="es-ES" w:eastAsia="en-US"/>
        </w:rPr>
      </w:pPr>
      <w:r>
        <w:rPr>
          <w:rFonts w:ascii="Garamond" w:eastAsia="Batang" w:hAnsi="Garamond"/>
          <w:sz w:val="24"/>
          <w:lang w:val="es-ES" w:eastAsia="en-US"/>
        </w:rPr>
        <w:t>Formular o supervisar los recursos de revisión interpuestos a nombre y representación de la secretaría, ante el tribunal federal de conciliación y arbitraje y el tribunal federal de justicia fiscal y administrativa, así como los juicios de garantías promovidos a nombre y representación de la SCT, ante los juzgados de distrito y tribunales colegiados de circuito en materia de trabajo y recursos de revisión fiscal ante tribunales colegiados de circuito en materia de trabajo.</w:t>
      </w:r>
    </w:p>
    <w:p w:rsidR="00CA2FE6" w:rsidRDefault="00CA2FE6">
      <w:pPr>
        <w:ind w:left="1620"/>
        <w:jc w:val="both"/>
        <w:rPr>
          <w:rFonts w:ascii="Garamond" w:eastAsia="Batang" w:hAnsi="Garamond"/>
          <w:sz w:val="24"/>
          <w:lang w:val="es-ES" w:eastAsia="en-US"/>
        </w:rPr>
      </w:pPr>
    </w:p>
    <w:p w:rsidR="00CA2FE6" w:rsidRDefault="009B230B" w:rsidP="00DA469E">
      <w:pPr>
        <w:numPr>
          <w:ilvl w:val="2"/>
          <w:numId w:val="49"/>
        </w:numPr>
        <w:ind w:hanging="382"/>
        <w:jc w:val="both"/>
        <w:rPr>
          <w:rFonts w:ascii="Garamond" w:eastAsia="Batang" w:hAnsi="Garamond"/>
          <w:sz w:val="24"/>
          <w:lang w:val="es-ES" w:eastAsia="en-US"/>
        </w:rPr>
      </w:pPr>
      <w:r>
        <w:rPr>
          <w:rFonts w:ascii="Garamond" w:eastAsia="Batang" w:hAnsi="Garamond"/>
          <w:sz w:val="24"/>
          <w:lang w:val="es-ES" w:eastAsia="en-US"/>
        </w:rPr>
        <w:t xml:space="preserve">Informar de los requerimientos formulados a esta unidad jurídica por las autoridades jurisdiccionales, así  como, el estado procesal que guardan los juicios a las Unidades </w:t>
      </w:r>
      <w:r w:rsidR="00DB2FE3">
        <w:rPr>
          <w:rFonts w:ascii="Garamond" w:eastAsia="Batang" w:hAnsi="Garamond"/>
          <w:sz w:val="24"/>
          <w:lang w:val="es-ES" w:eastAsia="en-US"/>
        </w:rPr>
        <w:t>Administrativas</w:t>
      </w:r>
      <w:r>
        <w:rPr>
          <w:rFonts w:ascii="Garamond" w:eastAsia="Batang" w:hAnsi="Garamond"/>
          <w:sz w:val="24"/>
          <w:lang w:val="es-ES" w:eastAsia="en-US"/>
        </w:rPr>
        <w:t xml:space="preserve"> en donde se encuentra adscrito el trabajador, mediante</w:t>
      </w:r>
      <w:r w:rsidR="00591A52">
        <w:rPr>
          <w:rFonts w:ascii="Garamond" w:eastAsia="Batang" w:hAnsi="Garamond"/>
          <w:sz w:val="24"/>
          <w:lang w:val="es-ES" w:eastAsia="en-US"/>
        </w:rPr>
        <w:t xml:space="preserve"> </w:t>
      </w:r>
      <w:r>
        <w:rPr>
          <w:rFonts w:ascii="Garamond" w:eastAsia="Batang" w:hAnsi="Garamond"/>
          <w:sz w:val="24"/>
          <w:lang w:val="es-ES" w:eastAsia="en-US"/>
        </w:rPr>
        <w:t>la elaboración de oficio en el cual se detalle la solicitud de información o el estado de los juicios, con la finalidad de desahogar en tiempo y forma el cumplimiento de los mencionados requerimientos y de los informes solicitados.</w:t>
      </w:r>
    </w:p>
    <w:p w:rsidR="003633FF" w:rsidRDefault="003633FF" w:rsidP="00A927D0">
      <w:pPr>
        <w:ind w:left="1319"/>
        <w:jc w:val="both"/>
        <w:rPr>
          <w:rFonts w:ascii="Garamond" w:eastAsia="Batang" w:hAnsi="Garamond"/>
          <w:sz w:val="24"/>
          <w:lang w:val="es-ES" w:eastAsia="en-US"/>
        </w:rPr>
      </w:pPr>
    </w:p>
    <w:p w:rsidR="003633FF" w:rsidRPr="00617BF8" w:rsidRDefault="003633FF" w:rsidP="00156F33">
      <w:pPr>
        <w:numPr>
          <w:ilvl w:val="2"/>
          <w:numId w:val="49"/>
        </w:numPr>
        <w:ind w:hanging="382"/>
        <w:jc w:val="both"/>
        <w:rPr>
          <w:rFonts w:ascii="Garamond" w:eastAsia="Batang" w:hAnsi="Garamond"/>
          <w:sz w:val="24"/>
          <w:lang w:val="es-ES" w:eastAsia="en-US"/>
        </w:rPr>
      </w:pPr>
      <w:r w:rsidRPr="00617BF8">
        <w:rPr>
          <w:rFonts w:ascii="Garamond" w:eastAsia="Batang" w:hAnsi="Garamond"/>
          <w:sz w:val="24"/>
          <w:lang w:val="es-ES" w:eastAsia="en-US"/>
        </w:rPr>
        <w:t xml:space="preserve">Desahogar en tiempo y forma todo tipo de requerimiento del Tribunal Federal de Conciliación y arbitraje, Junta Federal de Conciliación y Arbitraje, Tribunal Superior de Justicia del Distrito Federal y las demás autoridades jurisdiccionales, mediante el envió de los oficio relativos a planillas de liquidación, presentación de documentación, reinstalación y pago de laudos, con la finalidad de evitar que se hagan efectivas las medidas de apremio ordenadas por las referidas autoridades jurisdiccionales. </w:t>
      </w:r>
    </w:p>
    <w:p w:rsidR="003633FF" w:rsidRDefault="003633FF" w:rsidP="00A927D0">
      <w:pPr>
        <w:ind w:left="1319"/>
        <w:jc w:val="both"/>
        <w:rPr>
          <w:rFonts w:ascii="Garamond" w:eastAsia="Batang" w:hAnsi="Garamond"/>
          <w:sz w:val="24"/>
          <w:lang w:val="es-ES" w:eastAsia="en-US"/>
        </w:rPr>
      </w:pPr>
    </w:p>
    <w:p w:rsidR="003633FF" w:rsidRPr="00617BF8" w:rsidRDefault="003633FF" w:rsidP="00156F33">
      <w:pPr>
        <w:numPr>
          <w:ilvl w:val="2"/>
          <w:numId w:val="49"/>
        </w:numPr>
        <w:ind w:hanging="382"/>
        <w:jc w:val="both"/>
        <w:rPr>
          <w:rFonts w:ascii="Garamond" w:eastAsia="Batang" w:hAnsi="Garamond"/>
          <w:sz w:val="24"/>
          <w:lang w:val="es-ES" w:eastAsia="en-US"/>
        </w:rPr>
      </w:pPr>
      <w:r w:rsidRPr="00617BF8">
        <w:rPr>
          <w:rFonts w:ascii="Garamond" w:eastAsia="Batang" w:hAnsi="Garamond"/>
          <w:sz w:val="24"/>
          <w:lang w:val="es-ES" w:eastAsia="en-US"/>
        </w:rPr>
        <w:t xml:space="preserve">Coordinar el seguimiento procesal a los juicios laborales promovidos por los trabajadores; así como las demandas presentadas, por esta Secretaria de estado mediante la solicitud de revisión de la información y ofrecimiento de pruebas ante el Tribunal Federal de Conciliación y </w:t>
      </w:r>
      <w:r w:rsidR="00FE7BEF" w:rsidRPr="00617BF8">
        <w:rPr>
          <w:rFonts w:ascii="Garamond" w:eastAsia="Batang" w:hAnsi="Garamond"/>
          <w:sz w:val="24"/>
          <w:lang w:val="es-ES" w:eastAsia="en-US"/>
        </w:rPr>
        <w:t>Arbitraje,</w:t>
      </w:r>
      <w:r w:rsidRPr="00617BF8">
        <w:rPr>
          <w:rFonts w:ascii="Garamond" w:eastAsia="Batang" w:hAnsi="Garamond"/>
          <w:sz w:val="24"/>
          <w:lang w:val="es-ES" w:eastAsia="en-US"/>
        </w:rPr>
        <w:t xml:space="preserve"> con la finalidad de promover lo que en derecho corresponda y estar informado para generar informes sobre el estado de dichos juicios.</w:t>
      </w:r>
    </w:p>
    <w:p w:rsidR="003633FF" w:rsidRDefault="003633FF" w:rsidP="00A927D0">
      <w:pPr>
        <w:jc w:val="both"/>
        <w:rPr>
          <w:rFonts w:ascii="Garamond" w:eastAsia="Batang" w:hAnsi="Garamond"/>
          <w:sz w:val="24"/>
          <w:lang w:val="es-ES" w:eastAsia="en-US"/>
        </w:rPr>
      </w:pPr>
    </w:p>
    <w:p w:rsidR="005D59CF" w:rsidRDefault="005D59CF" w:rsidP="005D59CF">
      <w:pPr>
        <w:pStyle w:val="Ttulo2"/>
        <w:ind w:left="1701" w:hanging="1417"/>
        <w:jc w:val="both"/>
        <w:rPr>
          <w:rFonts w:eastAsia="Batang"/>
          <w:lang w:val="es-ES" w:eastAsia="en-US"/>
        </w:rPr>
      </w:pPr>
      <w:bookmarkStart w:id="31" w:name="_Toc394921277"/>
      <w:r>
        <w:rPr>
          <w:rFonts w:eastAsia="Batang"/>
          <w:lang w:val="es-ES" w:eastAsia="en-US"/>
        </w:rPr>
        <w:t>7.2.1.2.2</w:t>
      </w:r>
      <w:r>
        <w:rPr>
          <w:rFonts w:eastAsia="Batang"/>
          <w:lang w:val="es-ES" w:eastAsia="en-US"/>
        </w:rPr>
        <w:tab/>
        <w:t xml:space="preserve">DEPARTAMENTO DE PROCEDIMIENTOS </w:t>
      </w:r>
      <w:r w:rsidR="006646EF">
        <w:rPr>
          <w:rFonts w:eastAsia="Batang"/>
          <w:lang w:val="es-ES" w:eastAsia="en-US"/>
        </w:rPr>
        <w:t xml:space="preserve">       </w:t>
      </w:r>
      <w:r>
        <w:rPr>
          <w:rFonts w:eastAsia="Batang"/>
          <w:lang w:val="es-ES" w:eastAsia="en-US"/>
        </w:rPr>
        <w:t>CONTENCIOSOS LABORALES “A”</w:t>
      </w:r>
      <w:bookmarkEnd w:id="31"/>
      <w:r>
        <w:rPr>
          <w:rFonts w:eastAsia="Batang"/>
          <w:lang w:val="es-ES" w:eastAsia="en-US"/>
        </w:rPr>
        <w:t xml:space="preserve"> </w:t>
      </w:r>
    </w:p>
    <w:p w:rsidR="005D59CF" w:rsidRPr="00A927D0" w:rsidRDefault="005D59CF" w:rsidP="005D59CF">
      <w:pPr>
        <w:pStyle w:val="Prrafodelista"/>
        <w:numPr>
          <w:ilvl w:val="0"/>
          <w:numId w:val="150"/>
        </w:numPr>
        <w:jc w:val="both"/>
        <w:rPr>
          <w:rFonts w:ascii="Garamond" w:eastAsia="Batang" w:hAnsi="Garamond"/>
          <w:sz w:val="24"/>
          <w:lang w:val="es-ES" w:eastAsia="en-US"/>
        </w:rPr>
      </w:pPr>
      <w:r w:rsidRPr="00A927D0">
        <w:rPr>
          <w:rFonts w:ascii="Garamond" w:eastAsia="Batang" w:hAnsi="Garamond"/>
          <w:sz w:val="24"/>
          <w:lang w:val="es-ES" w:eastAsia="en-US"/>
        </w:rPr>
        <w:t>Recabar la información y documentación necesaria para controvertir las prestaciones reclamadas por el actor, en las Unidades Administrativas, mediante la realización y envío de los oficios para que informen su situación laboral correspondiente, con la finalidad de que el Departamento de Asuntos Laborales elabore las citadas demandas laborales promovidas por esta Secretaría, ante el Tribunal Federal de Conciliación y Arbitraje.</w:t>
      </w:r>
    </w:p>
    <w:p w:rsidR="005D59CF" w:rsidRPr="00A927D0" w:rsidRDefault="005D59CF" w:rsidP="005D59CF">
      <w:pPr>
        <w:pStyle w:val="Prrafodelista"/>
        <w:ind w:left="1776"/>
        <w:jc w:val="both"/>
        <w:rPr>
          <w:rFonts w:ascii="Garamond" w:eastAsia="Batang" w:hAnsi="Garamond"/>
          <w:sz w:val="24"/>
          <w:lang w:val="es-ES" w:eastAsia="en-US"/>
        </w:rPr>
      </w:pPr>
    </w:p>
    <w:p w:rsidR="005D59CF" w:rsidRPr="00A927D0" w:rsidRDefault="005D59CF" w:rsidP="005D59CF">
      <w:pPr>
        <w:pStyle w:val="Prrafodelista"/>
        <w:numPr>
          <w:ilvl w:val="0"/>
          <w:numId w:val="150"/>
        </w:numPr>
        <w:jc w:val="both"/>
        <w:rPr>
          <w:rFonts w:ascii="Garamond" w:eastAsia="Batang" w:hAnsi="Garamond"/>
          <w:sz w:val="24"/>
          <w:lang w:val="es-ES" w:eastAsia="en-US"/>
        </w:rPr>
      </w:pPr>
      <w:r w:rsidRPr="00A927D0">
        <w:rPr>
          <w:rFonts w:ascii="Garamond" w:eastAsia="Batang" w:hAnsi="Garamond"/>
          <w:sz w:val="24"/>
          <w:lang w:val="es-ES" w:eastAsia="en-US"/>
        </w:rPr>
        <w:t xml:space="preserve">Realizar las demandas laborales de los trabajadores de la Secretaría de Comunicaciones y Transportes, las cuales son promovidas ante el Tribunal Federal de Conciliación y </w:t>
      </w:r>
      <w:r w:rsidRPr="00A927D0">
        <w:rPr>
          <w:rFonts w:ascii="Garamond" w:eastAsia="Batang" w:hAnsi="Garamond"/>
          <w:sz w:val="24"/>
          <w:lang w:val="es-ES" w:eastAsia="en-US"/>
        </w:rPr>
        <w:lastRenderedPageBreak/>
        <w:t>Arbitraje, para solicitar la autorización para dar por terminados los efectos del nombramiento del trabajador sin responsabilidad para el Titular del Ramo, mediante la integración de los escritos iniciales de demanda, con la finalidad de lograr la autorización del cese y concluir satisfactoriamente el proceso.</w:t>
      </w:r>
    </w:p>
    <w:p w:rsidR="005D59CF" w:rsidRPr="00A927D0" w:rsidRDefault="005D59CF" w:rsidP="005D59CF">
      <w:pPr>
        <w:pStyle w:val="Prrafodelista"/>
        <w:rPr>
          <w:rFonts w:ascii="Garamond" w:eastAsia="Batang" w:hAnsi="Garamond"/>
          <w:sz w:val="24"/>
          <w:lang w:val="es-ES" w:eastAsia="en-US"/>
        </w:rPr>
      </w:pPr>
    </w:p>
    <w:p w:rsidR="005D59CF" w:rsidRPr="00A927D0" w:rsidRDefault="005D59CF" w:rsidP="005D59CF">
      <w:pPr>
        <w:pStyle w:val="Prrafodelista"/>
        <w:numPr>
          <w:ilvl w:val="0"/>
          <w:numId w:val="150"/>
        </w:numPr>
        <w:jc w:val="both"/>
        <w:rPr>
          <w:rFonts w:ascii="Garamond" w:eastAsia="Batang" w:hAnsi="Garamond"/>
          <w:sz w:val="24"/>
          <w:lang w:val="es-ES" w:eastAsia="en-US"/>
        </w:rPr>
      </w:pPr>
      <w:r w:rsidRPr="00A927D0">
        <w:rPr>
          <w:rFonts w:ascii="Garamond" w:eastAsia="Batang" w:hAnsi="Garamond"/>
          <w:sz w:val="24"/>
          <w:lang w:val="es-ES" w:eastAsia="en-US"/>
        </w:rPr>
        <w:t>Desahogar en tiempo y forma todo tipo de requerimientos del Tribunal Federal de Conciliación y Arbitraje, Junta Federal de Conciliación y Arbitraje, Tribunal Superior de Justicia del Distrito Federal y demás autoridades jurisdiccionales, mediante el envío de los oficios relativos a planillas de liquidación, presentación de documentación, reinstalaciones y pagos de laudos, con la finalidad de evitar que se hagan efectivas las medidas de apremio ordenadas por referidas autoridades jurisdiccionales.</w:t>
      </w:r>
    </w:p>
    <w:p w:rsidR="005D59CF" w:rsidRPr="00A927D0" w:rsidRDefault="005D59CF" w:rsidP="005D59CF">
      <w:pPr>
        <w:pStyle w:val="Prrafodelista"/>
        <w:ind w:left="1776"/>
        <w:jc w:val="both"/>
        <w:rPr>
          <w:rFonts w:ascii="Garamond" w:eastAsia="Batang" w:hAnsi="Garamond"/>
          <w:sz w:val="24"/>
          <w:lang w:val="es-ES" w:eastAsia="en-US"/>
        </w:rPr>
      </w:pPr>
    </w:p>
    <w:p w:rsidR="005D59CF" w:rsidRPr="00A927D0" w:rsidRDefault="005D59CF" w:rsidP="005D59CF">
      <w:pPr>
        <w:pStyle w:val="Prrafodelista"/>
        <w:numPr>
          <w:ilvl w:val="0"/>
          <w:numId w:val="150"/>
        </w:numPr>
        <w:jc w:val="both"/>
        <w:rPr>
          <w:rFonts w:ascii="Garamond" w:eastAsia="Batang" w:hAnsi="Garamond"/>
          <w:sz w:val="24"/>
          <w:lang w:val="es-ES" w:eastAsia="en-US"/>
        </w:rPr>
      </w:pPr>
      <w:r w:rsidRPr="00A927D0">
        <w:rPr>
          <w:rFonts w:ascii="Garamond" w:eastAsia="Batang" w:hAnsi="Garamond"/>
          <w:sz w:val="24"/>
          <w:lang w:val="es-ES" w:eastAsia="en-US"/>
        </w:rPr>
        <w:t>Integrar la información de los juicios laborales, para informa a las Unidades Administrativas el estado jurídico procesal que guardan los citados juicios promovidos en contra de esta Dependencia; así como, las demandas que presenta el Titular del Ramo, mediante la implementación de mecanismos de recopilación y validación de la información; así como la revisión de los expediente ante las autoridades jurisdiccionales correspondiente, con la finalidad de informar y dar seguimiento a el estado jurídico procesal de los mismos.</w:t>
      </w:r>
    </w:p>
    <w:p w:rsidR="005D59CF" w:rsidRPr="00A927D0" w:rsidRDefault="005D59CF" w:rsidP="005D59CF">
      <w:pPr>
        <w:pStyle w:val="Prrafodelista"/>
        <w:rPr>
          <w:rFonts w:ascii="Garamond" w:eastAsia="Batang" w:hAnsi="Garamond"/>
          <w:sz w:val="24"/>
          <w:lang w:val="es-ES" w:eastAsia="en-US"/>
        </w:rPr>
      </w:pPr>
    </w:p>
    <w:p w:rsidR="005D59CF" w:rsidRDefault="005D59CF" w:rsidP="005D59CF">
      <w:pPr>
        <w:pStyle w:val="Prrafodelista"/>
        <w:numPr>
          <w:ilvl w:val="0"/>
          <w:numId w:val="150"/>
        </w:numPr>
        <w:jc w:val="both"/>
        <w:rPr>
          <w:rFonts w:ascii="Garamond" w:eastAsia="Batang" w:hAnsi="Garamond"/>
          <w:sz w:val="24"/>
          <w:lang w:val="es-ES" w:eastAsia="en-US"/>
        </w:rPr>
      </w:pPr>
      <w:r w:rsidRPr="00A927D0">
        <w:rPr>
          <w:rFonts w:ascii="Garamond" w:eastAsia="Batang" w:hAnsi="Garamond"/>
          <w:sz w:val="24"/>
          <w:lang w:val="es-ES" w:eastAsia="en-US"/>
        </w:rPr>
        <w:t>Coordinar el seguimiento procesal a los juicios laborales promovidos por los trabajadores; así  como, las demandas presentadas por esta Secretaría de Estado, mediante la solicitud y revisión de información y ofrecimiento de pruebas, ante el Tribunal Federal de Conciliación y Arbitraje, con la finalidad de promover lo que en derecho corresponda y estar informado para generar informes sobre el estado de dichos juicios.</w:t>
      </w:r>
    </w:p>
    <w:p w:rsidR="003633FF" w:rsidRPr="00A927D0" w:rsidRDefault="003633FF" w:rsidP="00A927D0">
      <w:pPr>
        <w:pStyle w:val="Prrafodelista"/>
        <w:rPr>
          <w:rFonts w:ascii="Garamond" w:eastAsia="Batang" w:hAnsi="Garamond"/>
          <w:sz w:val="24"/>
          <w:lang w:val="es-ES" w:eastAsia="en-US"/>
        </w:rPr>
      </w:pPr>
    </w:p>
    <w:p w:rsidR="003633FF" w:rsidRDefault="003633FF" w:rsidP="005D59CF">
      <w:pPr>
        <w:pStyle w:val="Prrafodelista"/>
        <w:numPr>
          <w:ilvl w:val="0"/>
          <w:numId w:val="150"/>
        </w:numPr>
        <w:jc w:val="both"/>
        <w:rPr>
          <w:rFonts w:ascii="Garamond" w:eastAsia="Batang" w:hAnsi="Garamond"/>
          <w:sz w:val="24"/>
          <w:lang w:val="es-ES" w:eastAsia="en-US"/>
        </w:rPr>
      </w:pPr>
      <w:r>
        <w:rPr>
          <w:rFonts w:ascii="Garamond" w:eastAsia="Batang" w:hAnsi="Garamond"/>
          <w:sz w:val="24"/>
          <w:lang w:val="es-ES" w:eastAsia="en-US"/>
        </w:rPr>
        <w:t xml:space="preserve">Analizar las demandas laborales promovidas por los trabajadores en contra de esta Dependencia mediante la verificación de las pruebas presentadas por los mismos, </w:t>
      </w:r>
      <w:r w:rsidR="00E63C9A">
        <w:rPr>
          <w:rFonts w:ascii="Garamond" w:eastAsia="Batang" w:hAnsi="Garamond"/>
          <w:sz w:val="24"/>
          <w:lang w:val="es-ES" w:eastAsia="en-US"/>
        </w:rPr>
        <w:t>así</w:t>
      </w:r>
      <w:r>
        <w:rPr>
          <w:rFonts w:ascii="Garamond" w:eastAsia="Batang" w:hAnsi="Garamond"/>
          <w:sz w:val="24"/>
          <w:lang w:val="es-ES" w:eastAsia="en-US"/>
        </w:rPr>
        <w:t xml:space="preserve"> como la comprobación de los datos presentados, considerando el sustento jurídicos con el que se está soportando con la finalidad de contestar en tiempo y forma a las mencionadas demandas y determinar si proceden o no.</w:t>
      </w:r>
    </w:p>
    <w:p w:rsidR="003633FF" w:rsidRPr="00A927D0" w:rsidRDefault="003633FF" w:rsidP="00A927D0">
      <w:pPr>
        <w:pStyle w:val="Prrafodelista"/>
        <w:rPr>
          <w:rFonts w:ascii="Garamond" w:eastAsia="Batang" w:hAnsi="Garamond"/>
          <w:sz w:val="24"/>
          <w:lang w:val="es-ES" w:eastAsia="en-US"/>
        </w:rPr>
      </w:pPr>
    </w:p>
    <w:p w:rsidR="003633FF" w:rsidRDefault="003633FF" w:rsidP="005D59CF">
      <w:pPr>
        <w:pStyle w:val="Prrafodelista"/>
        <w:numPr>
          <w:ilvl w:val="0"/>
          <w:numId w:val="150"/>
        </w:numPr>
        <w:jc w:val="both"/>
        <w:rPr>
          <w:rFonts w:ascii="Garamond" w:eastAsia="Batang" w:hAnsi="Garamond"/>
          <w:sz w:val="24"/>
          <w:lang w:val="es-ES" w:eastAsia="en-US"/>
        </w:rPr>
      </w:pPr>
      <w:r>
        <w:rPr>
          <w:rFonts w:ascii="Garamond" w:eastAsia="Batang" w:hAnsi="Garamond"/>
          <w:sz w:val="24"/>
          <w:lang w:val="es-ES" w:eastAsia="en-US"/>
        </w:rPr>
        <w:t xml:space="preserve">Entablar una averiguación de los acontecimientos que orillaron al trabajador a interponer una demanda en contra de la dependencia mediante la </w:t>
      </w:r>
      <w:r w:rsidR="008E2871">
        <w:rPr>
          <w:rFonts w:ascii="Garamond" w:eastAsia="Batang" w:hAnsi="Garamond"/>
          <w:sz w:val="24"/>
          <w:lang w:val="es-ES" w:eastAsia="en-US"/>
        </w:rPr>
        <w:t>investigación</w:t>
      </w:r>
      <w:r>
        <w:rPr>
          <w:rFonts w:ascii="Garamond" w:eastAsia="Batang" w:hAnsi="Garamond"/>
          <w:sz w:val="24"/>
          <w:lang w:val="es-ES" w:eastAsia="en-US"/>
        </w:rPr>
        <w:t xml:space="preserve"> de oficios dirigidos a las Unidades Administrativas donde se encontraba adscrito el trabajador, </w:t>
      </w:r>
      <w:r w:rsidR="00965A6B">
        <w:rPr>
          <w:rFonts w:ascii="Garamond" w:eastAsia="Batang" w:hAnsi="Garamond"/>
          <w:sz w:val="24"/>
          <w:lang w:val="es-ES" w:eastAsia="en-US"/>
        </w:rPr>
        <w:t>así</w:t>
      </w:r>
      <w:r>
        <w:rPr>
          <w:rFonts w:ascii="Garamond" w:eastAsia="Batang" w:hAnsi="Garamond"/>
          <w:sz w:val="24"/>
          <w:lang w:val="es-ES" w:eastAsia="en-US"/>
        </w:rPr>
        <w:t xml:space="preserve"> como platicas con los compañeros de trabajo del mismo, con la finalidad de recabar información y documentación que permite emitir una respuesta a la demanda laboral dentro del tiempo otorgado. </w:t>
      </w:r>
    </w:p>
    <w:p w:rsidR="003633FF" w:rsidRPr="00A30FF2" w:rsidRDefault="003633FF" w:rsidP="00FE7BEF">
      <w:pPr>
        <w:pStyle w:val="Prrafodelista"/>
        <w:ind w:left="1920"/>
        <w:jc w:val="both"/>
        <w:rPr>
          <w:rFonts w:eastAsia="Batang"/>
          <w:lang w:val="es-ES" w:eastAsia="en-US"/>
        </w:rPr>
      </w:pPr>
    </w:p>
    <w:p w:rsidR="003633FF" w:rsidRPr="00A30FF2" w:rsidRDefault="003633FF" w:rsidP="005D59CF">
      <w:pPr>
        <w:pStyle w:val="Prrafodelista"/>
        <w:numPr>
          <w:ilvl w:val="0"/>
          <w:numId w:val="150"/>
        </w:numPr>
        <w:jc w:val="both"/>
        <w:rPr>
          <w:rFonts w:eastAsia="Batang"/>
          <w:lang w:val="es-ES" w:eastAsia="en-US"/>
        </w:rPr>
      </w:pPr>
      <w:r>
        <w:rPr>
          <w:rFonts w:ascii="Garamond" w:eastAsia="Batang" w:hAnsi="Garamond"/>
          <w:sz w:val="24"/>
          <w:lang w:val="es-ES" w:eastAsia="en-US"/>
        </w:rPr>
        <w:t xml:space="preserve">Emitir las </w:t>
      </w:r>
      <w:r w:rsidR="008E2871">
        <w:rPr>
          <w:rFonts w:ascii="Garamond" w:eastAsia="Batang" w:hAnsi="Garamond"/>
          <w:sz w:val="24"/>
          <w:lang w:val="es-ES" w:eastAsia="en-US"/>
        </w:rPr>
        <w:t>contestaciones</w:t>
      </w:r>
      <w:r>
        <w:rPr>
          <w:rFonts w:ascii="Garamond" w:eastAsia="Batang" w:hAnsi="Garamond"/>
          <w:sz w:val="24"/>
          <w:lang w:val="es-ES" w:eastAsia="en-US"/>
        </w:rPr>
        <w:t xml:space="preserve"> de demandas recibidas </w:t>
      </w:r>
      <w:r w:rsidR="008E2871">
        <w:rPr>
          <w:rFonts w:ascii="Garamond" w:eastAsia="Batang" w:hAnsi="Garamond"/>
          <w:sz w:val="24"/>
          <w:lang w:val="es-ES" w:eastAsia="en-US"/>
        </w:rPr>
        <w:t xml:space="preserve">por el Tribunal Federal de Conciliación y Arbitraje, promovidas por trabajadores de esta Dependencia, mediante la estructuración de estas en apego a la Normatividad Jurídica aplicable al caso concreto, </w:t>
      </w:r>
      <w:r w:rsidR="00965A6B">
        <w:rPr>
          <w:rFonts w:ascii="Garamond" w:eastAsia="Batang" w:hAnsi="Garamond"/>
          <w:sz w:val="24"/>
          <w:lang w:val="es-ES" w:eastAsia="en-US"/>
        </w:rPr>
        <w:t>así</w:t>
      </w:r>
      <w:r w:rsidR="008E2871">
        <w:rPr>
          <w:rFonts w:ascii="Garamond" w:eastAsia="Batang" w:hAnsi="Garamond"/>
          <w:sz w:val="24"/>
          <w:lang w:val="es-ES" w:eastAsia="en-US"/>
        </w:rPr>
        <w:t xml:space="preserve"> como preparar las pruebas que se ofrecerán y servirán de soporte a la contestación, con la finalidad de defender los intereses de esta Secretaria y concluir satisfactoriamente el caso presentado. </w:t>
      </w:r>
    </w:p>
    <w:p w:rsidR="005D59CF" w:rsidRDefault="005D59CF" w:rsidP="005D59CF">
      <w:pPr>
        <w:pStyle w:val="Ttulo2"/>
        <w:ind w:left="1701" w:hanging="1417"/>
        <w:jc w:val="both"/>
        <w:rPr>
          <w:rFonts w:eastAsia="Batang"/>
          <w:lang w:val="es-ES" w:eastAsia="en-US"/>
        </w:rPr>
      </w:pPr>
      <w:bookmarkStart w:id="32" w:name="_Toc394921278"/>
      <w:r>
        <w:rPr>
          <w:rFonts w:eastAsia="Batang"/>
          <w:lang w:val="es-ES" w:eastAsia="en-US"/>
        </w:rPr>
        <w:lastRenderedPageBreak/>
        <w:t>7.2.1.2.3</w:t>
      </w:r>
      <w:r>
        <w:rPr>
          <w:rFonts w:eastAsia="Batang"/>
          <w:lang w:val="es-ES" w:eastAsia="en-US"/>
        </w:rPr>
        <w:tab/>
        <w:t xml:space="preserve">DEPARTAMENTO DE PROCEDIMIENTOS </w:t>
      </w:r>
      <w:r w:rsidR="006646EF">
        <w:rPr>
          <w:rFonts w:eastAsia="Batang"/>
          <w:lang w:val="es-ES" w:eastAsia="en-US"/>
        </w:rPr>
        <w:t xml:space="preserve">   </w:t>
      </w:r>
      <w:r>
        <w:rPr>
          <w:rFonts w:eastAsia="Batang"/>
          <w:lang w:val="es-ES" w:eastAsia="en-US"/>
        </w:rPr>
        <w:t>CONTENCIOSOS LABORALES “B”</w:t>
      </w:r>
      <w:bookmarkEnd w:id="32"/>
      <w:r>
        <w:rPr>
          <w:rFonts w:eastAsia="Batang"/>
          <w:lang w:val="es-ES" w:eastAsia="en-US"/>
        </w:rPr>
        <w:t xml:space="preserve"> </w:t>
      </w:r>
    </w:p>
    <w:p w:rsidR="005D59CF" w:rsidRPr="00A927D0" w:rsidRDefault="005D59CF" w:rsidP="00A30FF2">
      <w:pPr>
        <w:pStyle w:val="Prrafodelista"/>
        <w:numPr>
          <w:ilvl w:val="0"/>
          <w:numId w:val="151"/>
        </w:numPr>
        <w:jc w:val="both"/>
        <w:rPr>
          <w:rFonts w:ascii="Garamond" w:eastAsia="Batang" w:hAnsi="Garamond"/>
          <w:sz w:val="24"/>
          <w:szCs w:val="24"/>
          <w:lang w:val="es-ES" w:eastAsia="en-US"/>
        </w:rPr>
      </w:pPr>
      <w:r w:rsidRPr="00A927D0">
        <w:rPr>
          <w:rFonts w:ascii="Garamond" w:eastAsia="Batang" w:hAnsi="Garamond"/>
          <w:sz w:val="24"/>
          <w:szCs w:val="24"/>
          <w:lang w:val="es-ES" w:eastAsia="en-US"/>
        </w:rPr>
        <w:t>Verificar que se emita las contestaciones a las demandas laborales notificadas por el Tribunal Federal de Conciliación y Arbitraje; así como, la integración de las demandas ante dicho Tribunal y desahogar los requerimientos formulados por las autoridades jurisdiccionales competentes, en conjunto con la Subdirección de Procesos Contenciosos Penales y Laborales,  mediante la elaboración de los proyectos relativos a la situación jurídica laboral de los trabajadores considerando la información proporcionada en las demandas, con la finalidad de lograr una adecuada defensa de los intereses de esta Dependencia del Ejecutivo Federal.</w:t>
      </w:r>
    </w:p>
    <w:p w:rsidR="005D59CF" w:rsidRPr="00A927D0" w:rsidRDefault="005D59CF" w:rsidP="00A30FF2">
      <w:pPr>
        <w:pStyle w:val="Prrafodelista"/>
        <w:ind w:left="1776"/>
        <w:jc w:val="both"/>
        <w:rPr>
          <w:rFonts w:ascii="Garamond" w:eastAsia="Batang" w:hAnsi="Garamond"/>
          <w:sz w:val="24"/>
          <w:szCs w:val="24"/>
          <w:lang w:val="es-ES" w:eastAsia="en-US"/>
        </w:rPr>
      </w:pPr>
    </w:p>
    <w:p w:rsidR="005D59CF" w:rsidRPr="00A927D0" w:rsidRDefault="005D59CF" w:rsidP="00A30FF2">
      <w:pPr>
        <w:pStyle w:val="Prrafodelista"/>
        <w:numPr>
          <w:ilvl w:val="0"/>
          <w:numId w:val="151"/>
        </w:numPr>
        <w:jc w:val="both"/>
        <w:rPr>
          <w:rFonts w:ascii="Garamond" w:eastAsia="Batang" w:hAnsi="Garamond"/>
          <w:sz w:val="24"/>
          <w:szCs w:val="24"/>
          <w:lang w:val="es-ES" w:eastAsia="en-US"/>
        </w:rPr>
      </w:pPr>
      <w:r w:rsidRPr="00A927D0">
        <w:rPr>
          <w:rFonts w:ascii="Garamond" w:eastAsia="Batang" w:hAnsi="Garamond"/>
          <w:sz w:val="24"/>
          <w:szCs w:val="24"/>
          <w:lang w:val="es-ES" w:eastAsia="en-US"/>
        </w:rPr>
        <w:t>Analizar las demandas laborales promovidas por los trabajadores en contra de esta Dependencia, mediante la verificación de las pruebas presentadas por los mismos; así como, la comprobación de los datos presentados, considerando el sustento jurídico con el que se está soportando, con la finalidad de contestar en tiempo y forma a las mencionadas demandas y determinar si proceden o no.</w:t>
      </w:r>
    </w:p>
    <w:p w:rsidR="005D59CF" w:rsidRPr="00A927D0" w:rsidRDefault="005D59CF" w:rsidP="00A30FF2">
      <w:pPr>
        <w:pStyle w:val="Prrafodelista"/>
        <w:rPr>
          <w:rFonts w:ascii="Garamond" w:eastAsia="Batang" w:hAnsi="Garamond"/>
          <w:sz w:val="24"/>
          <w:szCs w:val="24"/>
          <w:lang w:val="es-ES" w:eastAsia="en-US"/>
        </w:rPr>
      </w:pPr>
    </w:p>
    <w:p w:rsidR="005D59CF" w:rsidRPr="00A927D0" w:rsidRDefault="005D59CF" w:rsidP="00A30FF2">
      <w:pPr>
        <w:pStyle w:val="Prrafodelista"/>
        <w:numPr>
          <w:ilvl w:val="0"/>
          <w:numId w:val="151"/>
        </w:numPr>
        <w:jc w:val="both"/>
        <w:rPr>
          <w:rFonts w:ascii="Garamond" w:eastAsia="Batang" w:hAnsi="Garamond"/>
          <w:sz w:val="24"/>
          <w:szCs w:val="24"/>
          <w:lang w:val="es-ES" w:eastAsia="en-US"/>
        </w:rPr>
      </w:pPr>
      <w:r w:rsidRPr="00A927D0">
        <w:rPr>
          <w:rFonts w:ascii="Garamond" w:eastAsia="Batang" w:hAnsi="Garamond"/>
          <w:sz w:val="24"/>
          <w:szCs w:val="24"/>
          <w:lang w:val="es-ES" w:eastAsia="en-US"/>
        </w:rPr>
        <w:t>Entablar una averiguación de los acontecimientos que orillaron al trabajador a interponer una demanda en contra de la Dependencia, mediante la investigación mediante la emisión de oficios dirigidos a la Unidad Administrativa donde se encontraba adscrito el trabajador; así como, platicas con los compañeros de trabajo del mismo, con la finalidad de recabar información y documentación que permita emitir una respuesta a la demanda laboral dentro del tiempo otorgado.</w:t>
      </w:r>
    </w:p>
    <w:p w:rsidR="005D59CF" w:rsidRPr="00A927D0" w:rsidRDefault="005D59CF" w:rsidP="00A30FF2">
      <w:pPr>
        <w:pStyle w:val="Prrafodelista"/>
        <w:rPr>
          <w:rFonts w:ascii="Garamond" w:eastAsia="Batang" w:hAnsi="Garamond"/>
          <w:sz w:val="24"/>
          <w:szCs w:val="24"/>
          <w:lang w:val="es-ES" w:eastAsia="en-US"/>
        </w:rPr>
      </w:pPr>
    </w:p>
    <w:p w:rsidR="005D59CF" w:rsidRPr="00A927D0" w:rsidRDefault="005D59CF" w:rsidP="00A30FF2">
      <w:pPr>
        <w:pStyle w:val="Prrafodelista"/>
        <w:numPr>
          <w:ilvl w:val="0"/>
          <w:numId w:val="151"/>
        </w:numPr>
        <w:jc w:val="both"/>
        <w:rPr>
          <w:rFonts w:ascii="Garamond" w:eastAsia="Batang" w:hAnsi="Garamond"/>
          <w:sz w:val="24"/>
          <w:szCs w:val="24"/>
          <w:lang w:val="es-ES" w:eastAsia="en-US"/>
        </w:rPr>
      </w:pPr>
      <w:r w:rsidRPr="00A927D0">
        <w:rPr>
          <w:rFonts w:ascii="Garamond" w:eastAsia="Batang" w:hAnsi="Garamond"/>
          <w:sz w:val="24"/>
          <w:szCs w:val="24"/>
          <w:lang w:val="es-ES" w:eastAsia="en-US"/>
        </w:rPr>
        <w:t>Emitir las contestaciones de demanda recibidas por el Tribunal Federal de Conciliación y Arbitraje, promovidas por trabajadores de esta Dependencia, mediante la estructuración de estas en apego a la Normatividad Jurídica aplicable al caso concreto; así como, preparar las pruebas que se ofrecerán y servirán de soporte a la contestación, con la finalidad de defender los intereses de la Secretaría de Comunicaciones y Transportes y concluir satisfactoriamente el caso presentado.</w:t>
      </w:r>
    </w:p>
    <w:p w:rsidR="00617BF8" w:rsidRDefault="00617BF8" w:rsidP="00617BF8">
      <w:pPr>
        <w:pStyle w:val="Prrafodelista"/>
        <w:ind w:left="1701"/>
        <w:jc w:val="both"/>
        <w:rPr>
          <w:rFonts w:ascii="Garamond" w:eastAsia="Batang" w:hAnsi="Garamond"/>
          <w:sz w:val="24"/>
          <w:szCs w:val="24"/>
          <w:lang w:val="es-ES" w:eastAsia="en-US"/>
        </w:rPr>
      </w:pPr>
    </w:p>
    <w:p w:rsidR="005D59CF" w:rsidRPr="006646EF" w:rsidRDefault="005D59CF" w:rsidP="006646EF">
      <w:pPr>
        <w:pStyle w:val="Prrafodelista"/>
        <w:numPr>
          <w:ilvl w:val="0"/>
          <w:numId w:val="150"/>
        </w:numPr>
        <w:jc w:val="both"/>
        <w:rPr>
          <w:rFonts w:ascii="Garamond" w:eastAsia="Batang" w:hAnsi="Garamond"/>
          <w:sz w:val="24"/>
          <w:szCs w:val="24"/>
          <w:lang w:val="es-ES" w:eastAsia="en-US"/>
        </w:rPr>
      </w:pPr>
      <w:r w:rsidRPr="006646EF">
        <w:rPr>
          <w:rFonts w:ascii="Garamond" w:eastAsia="Batang" w:hAnsi="Garamond"/>
          <w:sz w:val="24"/>
          <w:szCs w:val="24"/>
          <w:lang w:val="es-ES" w:eastAsia="en-US"/>
        </w:rPr>
        <w:t>Analizar la documentación remitida para solicitar que se demande la terminación de los</w:t>
      </w:r>
      <w:r w:rsidR="00E9385C">
        <w:rPr>
          <w:rFonts w:ascii="Garamond" w:eastAsia="Batang" w:hAnsi="Garamond"/>
          <w:sz w:val="24"/>
          <w:szCs w:val="24"/>
          <w:lang w:val="es-ES" w:eastAsia="en-US"/>
        </w:rPr>
        <w:t xml:space="preserve"> </w:t>
      </w:r>
      <w:r w:rsidRPr="006646EF">
        <w:rPr>
          <w:rFonts w:ascii="Garamond" w:eastAsia="Batang" w:hAnsi="Garamond"/>
          <w:sz w:val="24"/>
          <w:szCs w:val="24"/>
          <w:lang w:val="es-ES" w:eastAsia="en-US"/>
        </w:rPr>
        <w:t>efectos del nombramiento del trabajador sin responsabilidad para el Titular del Ramo, misma que es remitida a esta Unidad Jurídica por la Dirección de Asuntos Laborales, mediante la revisión de las causales de procedencia para demandar el cese, establecido en la Ley Federal de los Trabajadores al Servicio del Estado y las Condiciones Generales de Trabajo vigentes, con la finalidad de presentar una demanda sólida ante el Tribunal Federal de Conciliación y Arbitraje.</w:t>
      </w:r>
    </w:p>
    <w:p w:rsidR="00573E81" w:rsidRPr="00A927D0" w:rsidRDefault="00573E81" w:rsidP="00617BF8">
      <w:pPr>
        <w:pStyle w:val="Prrafodelista"/>
        <w:ind w:left="1920"/>
        <w:jc w:val="both"/>
        <w:rPr>
          <w:rFonts w:ascii="Garamond" w:eastAsia="Batang" w:hAnsi="Garamond"/>
          <w:lang w:val="es-ES" w:eastAsia="en-US"/>
        </w:rPr>
      </w:pPr>
    </w:p>
    <w:p w:rsidR="00573E81" w:rsidRDefault="00573E81" w:rsidP="00573E81">
      <w:pPr>
        <w:pStyle w:val="Prrafodelista"/>
        <w:numPr>
          <w:ilvl w:val="0"/>
          <w:numId w:val="150"/>
        </w:numPr>
        <w:jc w:val="both"/>
        <w:rPr>
          <w:rFonts w:ascii="Garamond" w:eastAsia="Batang" w:hAnsi="Garamond"/>
          <w:sz w:val="24"/>
          <w:lang w:val="es-ES" w:eastAsia="en-US"/>
        </w:rPr>
      </w:pPr>
      <w:r w:rsidRPr="00F80ED6">
        <w:rPr>
          <w:rFonts w:ascii="Garamond" w:eastAsia="Batang" w:hAnsi="Garamond"/>
          <w:sz w:val="24"/>
          <w:lang w:val="es-ES" w:eastAsia="en-US"/>
        </w:rPr>
        <w:t xml:space="preserve">Recabar la información y documentación necesaria para controvertir las prestaciones reclamadas por el actor, en las Unidades Administrativas, mediante la realización y envío de los oficios para que informen su situación laboral correspondiente, con la finalidad de que el Departamento de Asuntos Laborales elabore las citadas demandas </w:t>
      </w:r>
      <w:r w:rsidRPr="00F80ED6">
        <w:rPr>
          <w:rFonts w:ascii="Garamond" w:eastAsia="Batang" w:hAnsi="Garamond"/>
          <w:sz w:val="24"/>
          <w:lang w:val="es-ES" w:eastAsia="en-US"/>
        </w:rPr>
        <w:lastRenderedPageBreak/>
        <w:t>laborales promovidas por esta Secretaría, ante el Tribunal Federal de Conciliación y Arbitraje.</w:t>
      </w:r>
    </w:p>
    <w:p w:rsidR="00573E81" w:rsidRDefault="00573E81" w:rsidP="006646EF">
      <w:pPr>
        <w:pStyle w:val="Prrafodelista"/>
        <w:ind w:left="1920"/>
        <w:jc w:val="both"/>
        <w:rPr>
          <w:rFonts w:ascii="Garamond" w:eastAsia="Batang" w:hAnsi="Garamond"/>
          <w:sz w:val="24"/>
          <w:lang w:val="es-ES" w:eastAsia="en-US"/>
        </w:rPr>
      </w:pPr>
    </w:p>
    <w:p w:rsidR="00573E81" w:rsidRDefault="00573E81" w:rsidP="00573E81">
      <w:pPr>
        <w:pStyle w:val="Prrafodelista"/>
        <w:numPr>
          <w:ilvl w:val="0"/>
          <w:numId w:val="150"/>
        </w:numPr>
        <w:jc w:val="both"/>
        <w:rPr>
          <w:rFonts w:ascii="Garamond" w:eastAsia="Batang" w:hAnsi="Garamond"/>
          <w:sz w:val="24"/>
          <w:lang w:val="es-ES" w:eastAsia="en-US"/>
        </w:rPr>
      </w:pPr>
      <w:r w:rsidRPr="00F80ED6">
        <w:rPr>
          <w:rFonts w:ascii="Garamond" w:eastAsia="Batang" w:hAnsi="Garamond"/>
          <w:sz w:val="24"/>
          <w:lang w:val="es-ES" w:eastAsia="en-US"/>
        </w:rPr>
        <w:t>Coordinar el seguimiento procesal a los juicios laborales promovidos por los trabajadores; así  como, las demandas presentadas por esta Secretaría de Estado, mediante la solicitud y revisión de información y ofrecimiento de pruebas, ante el Tribunal Federal de Conciliación y Arbitraje, con la finalidad de promover lo que en derecho corresponda y estar informado para generar informes sobre el estado de dichos juicios.</w:t>
      </w:r>
    </w:p>
    <w:p w:rsidR="00573E81" w:rsidRDefault="00573E81" w:rsidP="006646EF">
      <w:pPr>
        <w:pStyle w:val="Prrafodelista"/>
        <w:ind w:left="1920"/>
        <w:jc w:val="both"/>
        <w:rPr>
          <w:rFonts w:ascii="Garamond" w:eastAsia="Batang" w:hAnsi="Garamond"/>
          <w:sz w:val="24"/>
          <w:lang w:val="es-ES" w:eastAsia="en-US"/>
        </w:rPr>
      </w:pPr>
    </w:p>
    <w:p w:rsidR="007F7575" w:rsidRPr="00A30FF2" w:rsidRDefault="00573E81" w:rsidP="00A30FF2">
      <w:pPr>
        <w:pStyle w:val="Prrafodelista"/>
        <w:numPr>
          <w:ilvl w:val="0"/>
          <w:numId w:val="150"/>
        </w:numPr>
        <w:jc w:val="both"/>
        <w:rPr>
          <w:rFonts w:eastAsia="Batang"/>
          <w:lang w:val="es-ES" w:eastAsia="en-US"/>
        </w:rPr>
      </w:pPr>
      <w:r w:rsidRPr="00F80ED6">
        <w:rPr>
          <w:rFonts w:ascii="Garamond" w:eastAsia="Batang" w:hAnsi="Garamond"/>
          <w:sz w:val="24"/>
          <w:lang w:val="es-ES" w:eastAsia="en-US"/>
        </w:rPr>
        <w:t>Integrar la información de los juicios laborales, para informa a las Unidades Administrativas el estado jurídico procesal que guardan los citados juicios promovidos en contra de esta Dependencia; así como, las demandas que presenta el Titular del Ramo, mediante la implementación de mecanismos de recopilación y validación de la información; así como la revisión de los expediente ante las autoridades jurisdiccionales correspondiente, con la finalidad de informar y dar seguimiento a el estado jurídico procesal de los mismos.</w:t>
      </w:r>
    </w:p>
    <w:p w:rsidR="00C0020E" w:rsidRDefault="00652D59" w:rsidP="00C0020E">
      <w:pPr>
        <w:pStyle w:val="Ttulo2"/>
        <w:ind w:left="1701" w:hanging="1417"/>
        <w:jc w:val="both"/>
        <w:rPr>
          <w:rFonts w:eastAsia="Batang"/>
          <w:lang w:val="es-ES" w:eastAsia="en-US"/>
        </w:rPr>
      </w:pPr>
      <w:bookmarkStart w:id="33" w:name="_Toc394921279"/>
      <w:r>
        <w:rPr>
          <w:rFonts w:eastAsia="Batang"/>
          <w:lang w:val="es-ES" w:eastAsia="en-US"/>
        </w:rPr>
        <w:t>7.2.1.3</w:t>
      </w:r>
      <w:r w:rsidR="00C0020E">
        <w:rPr>
          <w:rFonts w:eastAsia="Batang"/>
          <w:lang w:val="es-ES" w:eastAsia="en-US"/>
        </w:rPr>
        <w:tab/>
      </w:r>
      <w:r>
        <w:rPr>
          <w:rFonts w:eastAsia="Batang"/>
          <w:lang w:val="es-ES" w:eastAsia="en-US"/>
        </w:rPr>
        <w:t>SUBDIRECCIÓN DE SUPERVISIÓN DE PROCESOS CONT</w:t>
      </w:r>
      <w:r w:rsidR="0036617B">
        <w:rPr>
          <w:rFonts w:eastAsia="Batang"/>
          <w:lang w:val="es-ES" w:eastAsia="en-US"/>
        </w:rPr>
        <w:t>E</w:t>
      </w:r>
      <w:r>
        <w:rPr>
          <w:rFonts w:eastAsia="Batang"/>
          <w:lang w:val="es-ES" w:eastAsia="en-US"/>
        </w:rPr>
        <w:t>NCIOSOS LABORALES</w:t>
      </w:r>
      <w:bookmarkEnd w:id="33"/>
      <w:r>
        <w:rPr>
          <w:rFonts w:eastAsia="Batang"/>
          <w:lang w:val="es-ES" w:eastAsia="en-US"/>
        </w:rPr>
        <w:t xml:space="preserve"> </w:t>
      </w:r>
    </w:p>
    <w:p w:rsidR="00C0020E" w:rsidRDefault="0036617B" w:rsidP="00DA469E">
      <w:pPr>
        <w:numPr>
          <w:ilvl w:val="2"/>
          <w:numId w:val="49"/>
        </w:numPr>
        <w:ind w:hanging="382"/>
        <w:jc w:val="both"/>
        <w:rPr>
          <w:rFonts w:ascii="Garamond" w:eastAsia="Batang" w:hAnsi="Garamond"/>
          <w:sz w:val="24"/>
          <w:lang w:val="es-ES" w:eastAsia="en-US"/>
        </w:rPr>
      </w:pPr>
      <w:r>
        <w:rPr>
          <w:rFonts w:ascii="Garamond" w:eastAsia="Batang" w:hAnsi="Garamond"/>
          <w:sz w:val="24"/>
          <w:lang w:val="es-ES" w:eastAsia="en-US"/>
        </w:rPr>
        <w:t>Supervisar que el desahogo y las contestaciones de las demandas laborales promovidas en contra de la Secretaría ante el Tribunal Federal de Conciliación y Arbitraje se realicen en tiempo y forma mediante la coordinación y seguimiento del estado procesal y el desahogo de las etapas correspondientes, a fin de no incurrir en desacato o incumplimiento alguno y defender los intereses de la Federación y de la Secretaría.</w:t>
      </w:r>
    </w:p>
    <w:p w:rsidR="00022FCE" w:rsidRDefault="00022FCE" w:rsidP="00022FCE">
      <w:pPr>
        <w:ind w:left="1701"/>
        <w:jc w:val="both"/>
        <w:rPr>
          <w:rFonts w:ascii="Garamond" w:eastAsia="Batang" w:hAnsi="Garamond"/>
          <w:sz w:val="24"/>
          <w:lang w:val="es-ES" w:eastAsia="en-US"/>
        </w:rPr>
      </w:pPr>
    </w:p>
    <w:p w:rsidR="00CA661D" w:rsidRDefault="00CA661D" w:rsidP="00DA469E">
      <w:pPr>
        <w:numPr>
          <w:ilvl w:val="2"/>
          <w:numId w:val="49"/>
        </w:numPr>
        <w:ind w:hanging="382"/>
        <w:jc w:val="both"/>
        <w:rPr>
          <w:rFonts w:ascii="Garamond" w:eastAsia="Batang" w:hAnsi="Garamond"/>
          <w:sz w:val="24"/>
          <w:lang w:val="es-ES" w:eastAsia="en-US"/>
        </w:rPr>
      </w:pPr>
      <w:r>
        <w:rPr>
          <w:rFonts w:ascii="Garamond" w:eastAsia="Batang" w:hAnsi="Garamond"/>
          <w:sz w:val="24"/>
          <w:lang w:val="es-ES" w:eastAsia="en-US"/>
        </w:rPr>
        <w:t xml:space="preserve">Coadyuvar en el análisis de las demandas laborales interpuestas en contra de la Secretaría de Comunicaciones y Transportes por parte de los trabajadores y </w:t>
      </w:r>
      <w:r w:rsidR="00A30FF2" w:rsidRPr="00E633FD">
        <w:rPr>
          <w:rFonts w:ascii="Garamond" w:eastAsia="Batang" w:hAnsi="Garamond"/>
          <w:sz w:val="24"/>
          <w:lang w:val="es-ES" w:eastAsia="en-US"/>
        </w:rPr>
        <w:t>ex trabajadores</w:t>
      </w:r>
      <w:r>
        <w:rPr>
          <w:rFonts w:ascii="Garamond" w:eastAsia="Batang" w:hAnsi="Garamond"/>
          <w:sz w:val="24"/>
          <w:lang w:val="es-ES" w:eastAsia="en-US"/>
        </w:rPr>
        <w:t>, solicitando ante las diversas áreas administrativas la documentación necesaria así como los antecedentes de los hechos, con la finalidad de evitar que la autoridad correspondiente haga efectivos los apercibimientos aplicables en perjuicio de la Secretaría.</w:t>
      </w:r>
    </w:p>
    <w:p w:rsidR="00022FCE" w:rsidRDefault="00022FCE" w:rsidP="00022FCE">
      <w:pPr>
        <w:pStyle w:val="Prrafodelista"/>
        <w:rPr>
          <w:rFonts w:ascii="Garamond" w:eastAsia="Batang" w:hAnsi="Garamond"/>
          <w:sz w:val="24"/>
          <w:lang w:val="es-ES" w:eastAsia="en-US"/>
        </w:rPr>
      </w:pPr>
    </w:p>
    <w:p w:rsidR="00022FCE" w:rsidRDefault="00022FCE" w:rsidP="00DA469E">
      <w:pPr>
        <w:numPr>
          <w:ilvl w:val="2"/>
          <w:numId w:val="49"/>
        </w:numPr>
        <w:ind w:hanging="382"/>
        <w:jc w:val="both"/>
        <w:rPr>
          <w:rFonts w:ascii="Garamond" w:eastAsia="Batang" w:hAnsi="Garamond"/>
          <w:sz w:val="24"/>
          <w:lang w:val="es-ES" w:eastAsia="en-US"/>
        </w:rPr>
      </w:pPr>
      <w:r>
        <w:rPr>
          <w:rFonts w:ascii="Garamond" w:eastAsia="Batang" w:hAnsi="Garamond"/>
          <w:sz w:val="24"/>
          <w:lang w:val="es-ES" w:eastAsia="en-US"/>
        </w:rPr>
        <w:t>Coordinar que las contestaciones de las demandas laborales promovidas en contra de la Secretaría sean presentadas en tiempo y forma ante la autoridad correspondiente, verificando que las excepciones que se van a oponer correspondan y den respuesta a las acciones interpuestas por los actores, con el fin de obtener un laudo absolutorio en beneficio de los intereses de la  Dependencia.</w:t>
      </w:r>
    </w:p>
    <w:p w:rsidR="00022FCE" w:rsidRDefault="00022FCE" w:rsidP="00022FCE">
      <w:pPr>
        <w:ind w:left="1701"/>
        <w:jc w:val="both"/>
        <w:rPr>
          <w:rFonts w:ascii="Garamond" w:eastAsia="Batang" w:hAnsi="Garamond"/>
          <w:sz w:val="24"/>
          <w:lang w:val="es-ES" w:eastAsia="en-US"/>
        </w:rPr>
      </w:pPr>
    </w:p>
    <w:p w:rsidR="00022FCE" w:rsidRDefault="00022FCE" w:rsidP="00DA469E">
      <w:pPr>
        <w:numPr>
          <w:ilvl w:val="2"/>
          <w:numId w:val="49"/>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las acciones necesarias para mantener actualizada la información contenida en las agendas de audiencia y de correspondencia, implementando mecanismos para el registro de las audiencias a las que se acudió y las próximas a efectuarse, así como las notificaciones, demandas y correspondencia turnada para su atención y trámite, a fin de </w:t>
      </w:r>
      <w:r>
        <w:rPr>
          <w:rFonts w:ascii="Garamond" w:eastAsia="Batang" w:hAnsi="Garamond"/>
          <w:sz w:val="24"/>
          <w:lang w:val="es-ES" w:eastAsia="en-US"/>
        </w:rPr>
        <w:lastRenderedPageBreak/>
        <w:t>llevar el control de los términos y que se preparen las acciones y defensas necesarias para el desahogo de la etapa procesal correspondiente.</w:t>
      </w:r>
    </w:p>
    <w:p w:rsidR="00022FCE" w:rsidRDefault="00022FCE" w:rsidP="00022FCE">
      <w:pPr>
        <w:pStyle w:val="Prrafodelista"/>
        <w:rPr>
          <w:rFonts w:ascii="Garamond" w:eastAsia="Batang" w:hAnsi="Garamond"/>
          <w:sz w:val="24"/>
          <w:lang w:val="es-ES" w:eastAsia="en-US"/>
        </w:rPr>
      </w:pPr>
    </w:p>
    <w:p w:rsidR="00022FCE" w:rsidRDefault="00022FCE" w:rsidP="00DA469E">
      <w:pPr>
        <w:numPr>
          <w:ilvl w:val="2"/>
          <w:numId w:val="49"/>
        </w:numPr>
        <w:ind w:hanging="382"/>
        <w:jc w:val="both"/>
        <w:rPr>
          <w:rFonts w:ascii="Garamond" w:eastAsia="Batang" w:hAnsi="Garamond"/>
          <w:sz w:val="24"/>
          <w:lang w:val="es-ES" w:eastAsia="en-US"/>
        </w:rPr>
      </w:pPr>
      <w:r>
        <w:rPr>
          <w:rFonts w:ascii="Garamond" w:eastAsia="Batang" w:hAnsi="Garamond"/>
          <w:sz w:val="24"/>
          <w:lang w:val="es-ES" w:eastAsia="en-US"/>
        </w:rPr>
        <w:t>Supervisar que se atiendan los requerimientos de pago emitidos por el Tribunal Federal de Conciliación y Arbitraje, verificando que las diligencias practicadas por los actuarios correspondan a juicios con sentencia firme y pendientes de cumplimentar la prestación, a fin de evitar que se efectúe un pago indebido en perjuicio del erario.</w:t>
      </w:r>
    </w:p>
    <w:p w:rsidR="00022FCE" w:rsidRDefault="00022FCE" w:rsidP="00022FCE">
      <w:pPr>
        <w:pStyle w:val="Prrafodelista"/>
        <w:rPr>
          <w:rFonts w:ascii="Garamond" w:eastAsia="Batang" w:hAnsi="Garamond"/>
          <w:sz w:val="24"/>
          <w:lang w:val="es-ES" w:eastAsia="en-US"/>
        </w:rPr>
      </w:pPr>
    </w:p>
    <w:p w:rsidR="00022FCE" w:rsidRDefault="00022FCE" w:rsidP="00DA469E">
      <w:pPr>
        <w:numPr>
          <w:ilvl w:val="2"/>
          <w:numId w:val="49"/>
        </w:numPr>
        <w:ind w:hanging="382"/>
        <w:jc w:val="both"/>
        <w:rPr>
          <w:rFonts w:ascii="Garamond" w:eastAsia="Batang" w:hAnsi="Garamond"/>
          <w:sz w:val="24"/>
          <w:lang w:val="es-ES" w:eastAsia="en-US"/>
        </w:rPr>
      </w:pPr>
      <w:r>
        <w:rPr>
          <w:rFonts w:ascii="Garamond" w:eastAsia="Batang" w:hAnsi="Garamond"/>
          <w:sz w:val="24"/>
          <w:lang w:val="es-ES" w:eastAsia="en-US"/>
        </w:rPr>
        <w:t>Organizar el desahogo de cotejos e inspecciones practicadas a esta área por el Tribunal de Conciliación y Arbitraje, coordinando la integración de los documentos originales requeridos y la emisión de los documentos solicitados por el actor, a fin de que sean exhibidos ante los actuarios para que el procedimiento se desahogue en tiempo y forma.</w:t>
      </w:r>
    </w:p>
    <w:p w:rsidR="00EB1275" w:rsidRDefault="00EB1275" w:rsidP="00EB1275">
      <w:pPr>
        <w:pStyle w:val="Prrafodelista"/>
        <w:rPr>
          <w:rFonts w:ascii="Garamond" w:eastAsia="Batang" w:hAnsi="Garamond"/>
          <w:sz w:val="24"/>
          <w:lang w:val="es-ES" w:eastAsia="en-US"/>
        </w:rPr>
      </w:pPr>
    </w:p>
    <w:p w:rsidR="00EB1275" w:rsidRDefault="00EB1275" w:rsidP="00DA469E">
      <w:pPr>
        <w:numPr>
          <w:ilvl w:val="2"/>
          <w:numId w:val="49"/>
        </w:numPr>
        <w:ind w:hanging="382"/>
        <w:jc w:val="both"/>
        <w:rPr>
          <w:rFonts w:ascii="Garamond" w:eastAsia="Batang" w:hAnsi="Garamond"/>
          <w:sz w:val="24"/>
          <w:lang w:val="es-ES" w:eastAsia="en-US"/>
        </w:rPr>
      </w:pPr>
      <w:r>
        <w:rPr>
          <w:rFonts w:ascii="Garamond" w:eastAsia="Batang" w:hAnsi="Garamond"/>
          <w:sz w:val="24"/>
          <w:lang w:val="es-ES" w:eastAsia="en-US"/>
        </w:rPr>
        <w:t>Supervisar que se efectúen los emplazamientos a los trabajadores demandados por haber incurrido en faltas injustificadas a sus labores o por falta de probidad y honradez, verificando que los procedimientos se desarrollen en los términos señalados por la Ley y que el desahogo se lleve a cabo en tiempo y forma, a fin de evitar inconsistencias que afecten el curso de la demanda.</w:t>
      </w:r>
    </w:p>
    <w:p w:rsidR="00EB1275" w:rsidRDefault="00EB1275" w:rsidP="00EB1275">
      <w:pPr>
        <w:pStyle w:val="Prrafodelista"/>
        <w:rPr>
          <w:rFonts w:ascii="Garamond" w:eastAsia="Batang" w:hAnsi="Garamond"/>
          <w:sz w:val="24"/>
          <w:lang w:val="es-ES" w:eastAsia="en-US"/>
        </w:rPr>
      </w:pPr>
    </w:p>
    <w:p w:rsidR="00EB1275" w:rsidRDefault="00EB1275" w:rsidP="00DA469E">
      <w:pPr>
        <w:numPr>
          <w:ilvl w:val="2"/>
          <w:numId w:val="49"/>
        </w:numPr>
        <w:ind w:hanging="382"/>
        <w:jc w:val="both"/>
        <w:rPr>
          <w:rFonts w:ascii="Garamond" w:eastAsia="Batang" w:hAnsi="Garamond"/>
          <w:sz w:val="24"/>
          <w:lang w:val="es-ES" w:eastAsia="en-US"/>
        </w:rPr>
      </w:pPr>
      <w:r>
        <w:rPr>
          <w:rFonts w:ascii="Garamond" w:eastAsia="Batang" w:hAnsi="Garamond"/>
          <w:sz w:val="24"/>
          <w:lang w:val="es-ES" w:eastAsia="en-US"/>
        </w:rPr>
        <w:t>Emitir la respuesta correspondiente a los requerimientos, recursos y/o notificaciones derivadas de juicios en que la Secretaría sea parte, partiendo de la revisión de los expedientes y solicitando la información complementaria a las áreas responsables, a fin de que la respuesta sea presentada en tiempo y forma.</w:t>
      </w:r>
    </w:p>
    <w:p w:rsidR="00CA2FE6" w:rsidRDefault="00CA2FE6" w:rsidP="00BF7D82">
      <w:pPr>
        <w:pStyle w:val="Ttulo2"/>
        <w:ind w:left="1701" w:hanging="1417"/>
        <w:jc w:val="both"/>
        <w:rPr>
          <w:rFonts w:eastAsia="Batang"/>
          <w:lang w:val="es-ES" w:eastAsia="en-US"/>
        </w:rPr>
      </w:pPr>
      <w:bookmarkStart w:id="34" w:name="_Toc394921280"/>
      <w:r>
        <w:rPr>
          <w:rFonts w:eastAsia="Batang"/>
          <w:lang w:val="es-ES" w:eastAsia="en-US"/>
        </w:rPr>
        <w:t>7.2.2</w:t>
      </w:r>
      <w:r w:rsidR="00BF7D82">
        <w:rPr>
          <w:rFonts w:eastAsia="Batang"/>
          <w:lang w:val="es-ES" w:eastAsia="en-US"/>
        </w:rPr>
        <w:tab/>
      </w:r>
      <w:r w:rsidR="00433CC6">
        <w:rPr>
          <w:rFonts w:eastAsia="Batang"/>
          <w:lang w:val="es-ES" w:eastAsia="en-US"/>
        </w:rPr>
        <w:t>DIRECCIÓN</w:t>
      </w:r>
      <w:r>
        <w:rPr>
          <w:rFonts w:eastAsia="Batang"/>
          <w:lang w:val="es-ES" w:eastAsia="en-US"/>
        </w:rPr>
        <w:t xml:space="preserve"> DE ASUNTOS CIVILES, ADMINISTRATIVOS, MERCANTILES Y AGRARIOS</w:t>
      </w:r>
      <w:bookmarkEnd w:id="34"/>
    </w:p>
    <w:p w:rsidR="00CA2FE6" w:rsidRDefault="00CA2FE6" w:rsidP="00DA469E">
      <w:pPr>
        <w:numPr>
          <w:ilvl w:val="2"/>
          <w:numId w:val="50"/>
        </w:numPr>
        <w:ind w:hanging="382"/>
        <w:jc w:val="both"/>
        <w:rPr>
          <w:rFonts w:ascii="Garamond" w:eastAsia="Batang" w:hAnsi="Garamond"/>
          <w:sz w:val="24"/>
          <w:lang w:val="es-ES" w:eastAsia="en-US"/>
        </w:rPr>
      </w:pPr>
      <w:r>
        <w:rPr>
          <w:rFonts w:ascii="Garamond" w:eastAsia="Batang" w:hAnsi="Garamond"/>
          <w:sz w:val="24"/>
          <w:lang w:val="es-ES" w:eastAsia="en-US"/>
        </w:rPr>
        <w:t>Ordenar y coordinar las solicitudes de los antecedentes a las unidades administrativas involucradas, mediante los oficios y las promociones correspondientes de conformidad con el código de comercio, con la finalidad de que éstas proporcionen la información y documentación necesaria para contestar las demandas en tiempo y forma.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0"/>
        </w:numPr>
        <w:ind w:hanging="382"/>
        <w:jc w:val="both"/>
        <w:rPr>
          <w:rFonts w:ascii="Garamond" w:eastAsia="Batang" w:hAnsi="Garamond"/>
          <w:sz w:val="24"/>
          <w:lang w:val="es-ES" w:eastAsia="en-US"/>
        </w:rPr>
      </w:pPr>
      <w:r>
        <w:rPr>
          <w:rFonts w:ascii="Garamond" w:eastAsia="Batang" w:hAnsi="Garamond"/>
          <w:sz w:val="24"/>
          <w:lang w:val="es-ES" w:eastAsia="en-US"/>
        </w:rPr>
        <w:t>Supervisar los proyectos de incidente de nulidad por defecto en el emplazamiento para que se llame a juicio a la Procuraduría General de la República y la contestación a las demandas civiles y mercantiles promovidas en contra de esta dependencia, así como coordinar su presentación, mediante los escritos correspondientes y la pruebas que servirán de soporte a dicha contestación, con la finalidad de fijar el criterio y contestar en tiempo y forma las citadas demandas, para la mejor defensa de los intereses de la dependencia.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0"/>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debidamente la documentación remitida por las unidades administrativas involucradas que por nuestro conducto se solicite la intervención de la Procuraduría General de la </w:t>
      </w:r>
      <w:r w:rsidR="00C63367">
        <w:rPr>
          <w:rFonts w:ascii="Garamond" w:eastAsia="Batang" w:hAnsi="Garamond"/>
          <w:sz w:val="24"/>
          <w:lang w:val="es-ES" w:eastAsia="en-US"/>
        </w:rPr>
        <w:t>República</w:t>
      </w:r>
      <w:r>
        <w:rPr>
          <w:rFonts w:ascii="Garamond" w:eastAsia="Batang" w:hAnsi="Garamond"/>
          <w:sz w:val="24"/>
          <w:lang w:val="es-ES" w:eastAsia="en-US"/>
        </w:rPr>
        <w:t xml:space="preserve"> para recuperar adeudos e inmuebles a favor de la dependencia, mediante el análisis de las prestaciones a reclamar y las pruebas que sirven de soporte a </w:t>
      </w:r>
      <w:r>
        <w:rPr>
          <w:rFonts w:ascii="Garamond" w:eastAsia="Batang" w:hAnsi="Garamond"/>
          <w:sz w:val="24"/>
          <w:lang w:val="es-ES" w:eastAsia="en-US"/>
        </w:rPr>
        <w:lastRenderedPageBreak/>
        <w:t>dicha demanda, con la finalidad de elaborar una solicitud de intervención que cumpla con la normatividad jurídica aplicable.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0"/>
        </w:numPr>
        <w:ind w:hanging="382"/>
        <w:jc w:val="both"/>
        <w:rPr>
          <w:rFonts w:ascii="Garamond" w:eastAsia="Batang" w:hAnsi="Garamond"/>
          <w:sz w:val="24"/>
          <w:lang w:val="es-ES" w:eastAsia="en-US"/>
        </w:rPr>
      </w:pPr>
      <w:r>
        <w:rPr>
          <w:rFonts w:ascii="Garamond" w:eastAsia="Batang" w:hAnsi="Garamond"/>
          <w:sz w:val="24"/>
          <w:lang w:val="es-ES" w:eastAsia="en-US"/>
        </w:rPr>
        <w:t>Coordinar el análisis de las sentencia notificadas a esta dependencia por los juzgados de Distrito del Poder Judicial de la Federación y los juzgados civiles en materia común, mediante el examen del reporte de las mismas para fijar el criterio a seguir, con la finalidad de impugnar los acuerdos y sentencias desfavorables a esta dependencia en defensa de sus intereses.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0"/>
        </w:numPr>
        <w:ind w:hanging="382"/>
        <w:jc w:val="both"/>
        <w:rPr>
          <w:rFonts w:ascii="Garamond" w:eastAsia="Batang" w:hAnsi="Garamond"/>
          <w:sz w:val="24"/>
          <w:lang w:val="es-ES" w:eastAsia="en-US"/>
        </w:rPr>
      </w:pPr>
      <w:r>
        <w:rPr>
          <w:rFonts w:ascii="Garamond" w:eastAsia="Batang" w:hAnsi="Garamond"/>
          <w:sz w:val="24"/>
          <w:lang w:val="es-ES" w:eastAsia="en-US"/>
        </w:rPr>
        <w:t>Establecer los controles del registro de los términos en los cuales habrá de impugnarse un acuerdo o sentencia desfavorable, mediante las instrucciones que determine en el acuerdo o la sentencia, con la finalidad de que se presenten en tiempo y forma ante las autoridades judiciales.</w:t>
      </w:r>
    </w:p>
    <w:p w:rsidR="00FB6203" w:rsidRDefault="00FB6203" w:rsidP="00FE7BEF">
      <w:pPr>
        <w:ind w:left="1418"/>
        <w:jc w:val="both"/>
        <w:rPr>
          <w:rFonts w:ascii="Garamond" w:eastAsia="Batang" w:hAnsi="Garamond"/>
          <w:sz w:val="24"/>
          <w:lang w:val="es-ES" w:eastAsia="en-US"/>
        </w:rPr>
      </w:pPr>
    </w:p>
    <w:p w:rsidR="00FB6203" w:rsidRDefault="00FB6203" w:rsidP="00A30FF2">
      <w:pPr>
        <w:numPr>
          <w:ilvl w:val="2"/>
          <w:numId w:val="50"/>
        </w:numPr>
        <w:ind w:hanging="382"/>
        <w:jc w:val="both"/>
        <w:rPr>
          <w:rFonts w:ascii="Garamond" w:eastAsia="Batang" w:hAnsi="Garamond"/>
          <w:sz w:val="24"/>
          <w:lang w:val="es-ES" w:eastAsia="en-US"/>
        </w:rPr>
      </w:pPr>
      <w:r>
        <w:rPr>
          <w:rFonts w:ascii="Garamond" w:eastAsia="Batang" w:hAnsi="Garamond"/>
          <w:sz w:val="24"/>
          <w:lang w:val="es-ES" w:eastAsia="en-US"/>
        </w:rPr>
        <w:t xml:space="preserve">Informar a las unidades administrativas competentes, las sentencias favorables y desfavorables que les corresponden, analizando previamente las causas de origen, las circunstancias en que se desenvolvieron, así como, los efectos ordenados por las autoridades jurisdiccionales, con la finalidad de que se </w:t>
      </w:r>
      <w:r w:rsidR="00E63C9A">
        <w:rPr>
          <w:rFonts w:ascii="Garamond" w:eastAsia="Batang" w:hAnsi="Garamond"/>
          <w:sz w:val="24"/>
          <w:lang w:val="es-ES" w:eastAsia="en-US"/>
        </w:rPr>
        <w:t>dé</w:t>
      </w:r>
      <w:r>
        <w:rPr>
          <w:rFonts w:ascii="Garamond" w:eastAsia="Batang" w:hAnsi="Garamond"/>
          <w:sz w:val="24"/>
          <w:lang w:val="es-ES" w:eastAsia="en-US"/>
        </w:rPr>
        <w:t xml:space="preserve"> cumplimiento a las mismas y se aplique en lo futuro la prevención de dichos actos de consecuencia legal.</w:t>
      </w:r>
    </w:p>
    <w:p w:rsidR="00CD3C77" w:rsidRDefault="00CD3C77" w:rsidP="00CD3C77">
      <w:pPr>
        <w:jc w:val="both"/>
        <w:rPr>
          <w:rFonts w:ascii="Garamond" w:eastAsia="Batang" w:hAnsi="Garamond"/>
          <w:sz w:val="24"/>
          <w:lang w:val="es-ES" w:eastAsia="en-US"/>
        </w:rPr>
      </w:pPr>
    </w:p>
    <w:p w:rsidR="00CD3C77" w:rsidRDefault="00FB6203" w:rsidP="00A30FF2">
      <w:pPr>
        <w:numPr>
          <w:ilvl w:val="2"/>
          <w:numId w:val="50"/>
        </w:numPr>
        <w:ind w:hanging="382"/>
        <w:jc w:val="both"/>
        <w:rPr>
          <w:rFonts w:ascii="Garamond" w:eastAsia="Batang" w:hAnsi="Garamond"/>
          <w:sz w:val="24"/>
          <w:lang w:val="es-ES" w:eastAsia="en-US"/>
        </w:rPr>
      </w:pPr>
      <w:r w:rsidRPr="00B1335A">
        <w:rPr>
          <w:rFonts w:ascii="Garamond" w:eastAsia="Batang" w:hAnsi="Garamond"/>
          <w:sz w:val="24"/>
          <w:lang w:val="es-ES" w:eastAsia="en-US"/>
        </w:rPr>
        <w:t>Coordinar el establecimiento de requerimientos que deben cubrir las unidades administrativas que tienen injerencia directa con los hechos de la demanda, para que proporcionen: antecedentes, documentos y declaración de los hechos en que intervinieron, mediante la elaboración y notificación de los oficios correspondientes, con la finalidad de enviarlos a la procuraduría general de la república quien tiene la representación de la dependencia en dichos juicios.</w:t>
      </w:r>
      <w:r w:rsidR="00965A6B">
        <w:rPr>
          <w:rFonts w:ascii="Garamond" w:eastAsia="Batang" w:hAnsi="Garamond"/>
          <w:sz w:val="24"/>
          <w:lang w:val="es-ES" w:eastAsia="en-US"/>
        </w:rPr>
        <w:t xml:space="preserve"> </w:t>
      </w:r>
    </w:p>
    <w:p w:rsidR="00CD3C77" w:rsidRDefault="00CD3C77" w:rsidP="00CD3C77">
      <w:pPr>
        <w:pStyle w:val="Prrafodelista"/>
        <w:rPr>
          <w:rFonts w:ascii="Garamond" w:eastAsia="Batang" w:hAnsi="Garamond"/>
          <w:sz w:val="24"/>
          <w:lang w:val="es-ES" w:eastAsia="en-US"/>
        </w:rPr>
      </w:pPr>
    </w:p>
    <w:p w:rsidR="00FB6203" w:rsidRPr="00FB6203" w:rsidRDefault="003F515A" w:rsidP="00A30FF2">
      <w:pPr>
        <w:numPr>
          <w:ilvl w:val="2"/>
          <w:numId w:val="50"/>
        </w:numPr>
        <w:ind w:hanging="382"/>
        <w:jc w:val="both"/>
        <w:rPr>
          <w:rFonts w:ascii="Garamond" w:eastAsia="Batang" w:hAnsi="Garamond"/>
          <w:sz w:val="24"/>
          <w:lang w:val="es-ES" w:eastAsia="en-US"/>
        </w:rPr>
      </w:pPr>
      <w:r>
        <w:rPr>
          <w:rFonts w:ascii="Garamond" w:eastAsia="Batang" w:hAnsi="Garamond"/>
          <w:sz w:val="24"/>
          <w:lang w:val="es-ES" w:eastAsia="en-US"/>
        </w:rPr>
        <w:t>C</w:t>
      </w:r>
      <w:r w:rsidR="00FB6203">
        <w:rPr>
          <w:rFonts w:ascii="Garamond" w:eastAsia="Batang" w:hAnsi="Garamond"/>
          <w:sz w:val="24"/>
          <w:lang w:val="es-ES" w:eastAsia="en-US"/>
        </w:rPr>
        <w:t>oordinar el procedimiento de desahogo de requerimientos en forma oportuna, de acuerdo a lo realizado por la procuraduría general de la república, tramitando oficios de atención y desahogo que corresponde, con la finalidad de cumplir con las peticiones formuladas por esa dependencia federal y asegurar que el proceso no se vea obstaculizado por falta de elementos.</w:t>
      </w:r>
    </w:p>
    <w:p w:rsidR="00DB2FE3" w:rsidRDefault="00DB2FE3">
      <w:pPr>
        <w:jc w:val="both"/>
        <w:rPr>
          <w:rFonts w:ascii="Garamond" w:eastAsia="Batang" w:hAnsi="Garamond"/>
          <w:sz w:val="24"/>
          <w:lang w:val="es-ES" w:eastAsia="en-US"/>
        </w:rPr>
      </w:pPr>
    </w:p>
    <w:p w:rsidR="00CA2FE6" w:rsidRDefault="00CA2FE6" w:rsidP="00BF7D82">
      <w:pPr>
        <w:pStyle w:val="Ttulo2"/>
        <w:tabs>
          <w:tab w:val="left" w:pos="1701"/>
        </w:tabs>
        <w:ind w:left="1701" w:hanging="1701"/>
        <w:jc w:val="both"/>
        <w:rPr>
          <w:rFonts w:eastAsia="Batang"/>
          <w:lang w:val="es-ES" w:eastAsia="en-US"/>
        </w:rPr>
      </w:pPr>
      <w:bookmarkStart w:id="35" w:name="_Toc394921281"/>
      <w:r>
        <w:rPr>
          <w:rFonts w:eastAsia="Batang"/>
          <w:lang w:val="es-ES" w:eastAsia="en-US"/>
        </w:rPr>
        <w:t>7.2.2.1</w:t>
      </w:r>
      <w:r w:rsidR="00BF7D82">
        <w:rPr>
          <w:rFonts w:eastAsia="Batang"/>
          <w:lang w:val="es-ES" w:eastAsia="en-US"/>
        </w:rPr>
        <w:tab/>
      </w:r>
      <w:r w:rsidR="00433CC6">
        <w:rPr>
          <w:rFonts w:eastAsia="Batang"/>
          <w:lang w:val="es-ES" w:eastAsia="en-US"/>
        </w:rPr>
        <w:t>SUBDIRECCIÓN</w:t>
      </w:r>
      <w:r>
        <w:rPr>
          <w:rFonts w:eastAsia="Batang"/>
          <w:lang w:val="es-ES" w:eastAsia="en-US"/>
        </w:rPr>
        <w:t xml:space="preserve"> DE ASUNTOS CIVILES, ADMINISTRATIVOS Y MERCANTILES</w:t>
      </w:r>
      <w:bookmarkEnd w:id="35"/>
    </w:p>
    <w:p w:rsidR="00CA2FE6" w:rsidRDefault="00CA2FE6" w:rsidP="00DA469E">
      <w:pPr>
        <w:numPr>
          <w:ilvl w:val="2"/>
          <w:numId w:val="51"/>
        </w:numPr>
        <w:ind w:hanging="382"/>
        <w:jc w:val="both"/>
        <w:rPr>
          <w:rFonts w:ascii="Garamond" w:eastAsia="Batang" w:hAnsi="Garamond"/>
          <w:sz w:val="24"/>
          <w:lang w:val="es-ES" w:eastAsia="en-US"/>
        </w:rPr>
      </w:pPr>
      <w:r>
        <w:rPr>
          <w:rFonts w:ascii="Garamond" w:eastAsia="Batang" w:hAnsi="Garamond"/>
          <w:sz w:val="24"/>
          <w:lang w:val="es-ES" w:eastAsia="en-US"/>
        </w:rPr>
        <w:t xml:space="preserve">Evaluar y determinar las prestaciones reclamadas, a través del estudio del capítulo de hechos y el </w:t>
      </w:r>
      <w:r w:rsidR="00EE412C">
        <w:rPr>
          <w:rFonts w:ascii="Garamond" w:eastAsia="Batang" w:hAnsi="Garamond"/>
          <w:sz w:val="24"/>
          <w:lang w:val="es-ES" w:eastAsia="en-US"/>
        </w:rPr>
        <w:t>capítulo</w:t>
      </w:r>
      <w:r>
        <w:rPr>
          <w:rFonts w:ascii="Garamond" w:eastAsia="Batang" w:hAnsi="Garamond"/>
          <w:sz w:val="24"/>
          <w:lang w:val="es-ES" w:eastAsia="en-US"/>
        </w:rPr>
        <w:t xml:space="preserve"> de derecho de la demanda, con la finalidad de establecer la estrategia de defensa legal para la dependencia.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1"/>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y analizar la información y documentación soporte referente a las prestaciones reclamadas en la demanda, mediante el estudio conforme a las disposiciones legales aplicables en la emisión de los hechos reclamados a la dependencia, con la finalidad de </w:t>
      </w:r>
      <w:r>
        <w:rPr>
          <w:rFonts w:ascii="Garamond" w:eastAsia="Batang" w:hAnsi="Garamond"/>
          <w:sz w:val="24"/>
          <w:lang w:val="es-ES" w:eastAsia="en-US"/>
        </w:rPr>
        <w:lastRenderedPageBreak/>
        <w:t>solicitar los elementos probatorios necesarios para la adecuada defensa legal de los actos impugnados emitidos por la unidad administrativa involucrada.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1"/>
        </w:numPr>
        <w:ind w:hanging="382"/>
        <w:jc w:val="both"/>
        <w:rPr>
          <w:rFonts w:ascii="Garamond" w:eastAsia="Batang" w:hAnsi="Garamond"/>
          <w:sz w:val="24"/>
          <w:lang w:val="es-ES" w:eastAsia="en-US"/>
        </w:rPr>
      </w:pPr>
      <w:r>
        <w:rPr>
          <w:rFonts w:ascii="Garamond" w:eastAsia="Batang" w:hAnsi="Garamond"/>
          <w:sz w:val="24"/>
          <w:lang w:val="es-ES" w:eastAsia="en-US"/>
        </w:rPr>
        <w:t>Supervisar la elaboración de contestaciones de demandas interpuesta en contra de la dependencia, mediante su elaboración con los medios probatorios proporcionados por las unidades administrativas competentes, a fin de preparar una debida defensa de los intereses de la dependencia.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1"/>
        </w:numPr>
        <w:ind w:hanging="382"/>
        <w:jc w:val="both"/>
        <w:rPr>
          <w:rFonts w:ascii="Garamond" w:eastAsia="Batang" w:hAnsi="Garamond"/>
          <w:sz w:val="24"/>
          <w:lang w:val="es-ES" w:eastAsia="en-US"/>
        </w:rPr>
      </w:pPr>
      <w:r>
        <w:rPr>
          <w:rFonts w:ascii="Garamond" w:eastAsia="Batang" w:hAnsi="Garamond"/>
          <w:sz w:val="24"/>
          <w:lang w:val="es-ES" w:eastAsia="en-US"/>
        </w:rPr>
        <w:t>Supervisar a las unidades administrativas competentes, que tienen injerencia directa o relación con los hechos de la demanda, para que proporcionen los documentos, informes y pruebas, mediante la elaboración y notificación de los oficios correspondientes, con la finalidad de contar con los elementos necesarios para defender los intereses de la dependencia.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1"/>
        </w:numPr>
        <w:ind w:hanging="382"/>
        <w:jc w:val="both"/>
        <w:rPr>
          <w:rFonts w:ascii="Garamond" w:eastAsia="Batang" w:hAnsi="Garamond"/>
          <w:sz w:val="24"/>
          <w:lang w:val="es-ES" w:eastAsia="en-US"/>
        </w:rPr>
      </w:pPr>
      <w:r>
        <w:rPr>
          <w:rFonts w:ascii="Garamond" w:eastAsia="Batang" w:hAnsi="Garamond"/>
          <w:sz w:val="24"/>
          <w:lang w:val="es-ES" w:eastAsia="en-US"/>
        </w:rPr>
        <w:t>Verificar que la información y documentación requerida a la unidad administrativa competente, sea la idónea, mediante el análisis de la información y documentación recibida, con la finalidad de elaborar la respuesta a las demandas y requerimientos judiciales.</w:t>
      </w:r>
    </w:p>
    <w:p w:rsidR="003F515A" w:rsidRDefault="003F515A" w:rsidP="003F515A">
      <w:pPr>
        <w:ind w:left="1620"/>
        <w:jc w:val="both"/>
        <w:rPr>
          <w:rFonts w:ascii="Garamond" w:eastAsia="Batang" w:hAnsi="Garamond"/>
          <w:sz w:val="24"/>
          <w:lang w:val="es-ES" w:eastAsia="en-US"/>
        </w:rPr>
      </w:pPr>
    </w:p>
    <w:p w:rsidR="003F515A" w:rsidRDefault="003F515A" w:rsidP="009C6DB8">
      <w:pPr>
        <w:numPr>
          <w:ilvl w:val="2"/>
          <w:numId w:val="51"/>
        </w:numPr>
        <w:ind w:hanging="382"/>
        <w:jc w:val="both"/>
        <w:rPr>
          <w:rFonts w:ascii="Garamond" w:eastAsia="Batang" w:hAnsi="Garamond"/>
          <w:sz w:val="24"/>
          <w:lang w:val="es-ES" w:eastAsia="en-US"/>
        </w:rPr>
      </w:pPr>
      <w:r>
        <w:rPr>
          <w:rFonts w:ascii="Garamond" w:eastAsia="Batang" w:hAnsi="Garamond"/>
          <w:sz w:val="24"/>
          <w:lang w:val="es-ES" w:eastAsia="en-US"/>
        </w:rPr>
        <w:t>Supervisar que las solicitudes de intervención a la procuraduría general de la república para la recuperación de adeudos o inmuebles a favor de la dependencia se encuentre debidamente integradas, mediante el análisis de la documentación enviada, con la finalidad de que la Procuraduría General de la República se encuentre en aptitud de ejercitar la acción legal correspondiente ante los juzgados de distrito del poder judicial de la federación.</w:t>
      </w:r>
    </w:p>
    <w:p w:rsidR="009C6DB8" w:rsidRDefault="009C6DB8" w:rsidP="003F515A">
      <w:pPr>
        <w:ind w:left="1620"/>
        <w:jc w:val="both"/>
        <w:rPr>
          <w:rFonts w:ascii="Garamond" w:eastAsia="Batang" w:hAnsi="Garamond"/>
          <w:sz w:val="24"/>
          <w:lang w:val="es-ES" w:eastAsia="en-US"/>
        </w:rPr>
      </w:pPr>
    </w:p>
    <w:p w:rsidR="003F515A" w:rsidRDefault="003F515A" w:rsidP="009C6DB8">
      <w:pPr>
        <w:numPr>
          <w:ilvl w:val="2"/>
          <w:numId w:val="51"/>
        </w:numPr>
        <w:ind w:hanging="382"/>
        <w:jc w:val="both"/>
        <w:rPr>
          <w:rFonts w:ascii="Garamond" w:eastAsia="Batang" w:hAnsi="Garamond"/>
          <w:sz w:val="24"/>
          <w:lang w:val="es-ES" w:eastAsia="en-US"/>
        </w:rPr>
      </w:pPr>
      <w:r>
        <w:rPr>
          <w:rFonts w:ascii="Garamond" w:eastAsia="Batang" w:hAnsi="Garamond"/>
          <w:sz w:val="24"/>
          <w:lang w:val="es-ES" w:eastAsia="en-US"/>
        </w:rPr>
        <w:t>Verificar que las solicitudes de intervención realizadas por las unidades administrativas de la dependencia para la recuperación de adeudos o bienes inmuebles, cuenten con la información y documentación indispensable y prevista por la ley para ejercitar la acción legal correspondiente, mediante el estudio del dictamen contable, de la narración cronológica de los hechos y de la documentación soporte, con la finalidad de que se encuentre debidamente integrado el expediente y solicitar la intervención de la Procuraduría General de la República.</w:t>
      </w:r>
    </w:p>
    <w:p w:rsidR="003F515A" w:rsidRDefault="003F515A" w:rsidP="003F515A">
      <w:pPr>
        <w:ind w:left="1620"/>
        <w:jc w:val="both"/>
        <w:rPr>
          <w:rFonts w:ascii="Garamond" w:eastAsia="Batang" w:hAnsi="Garamond"/>
          <w:sz w:val="24"/>
          <w:lang w:val="es-ES" w:eastAsia="en-US"/>
        </w:rPr>
      </w:pPr>
    </w:p>
    <w:p w:rsidR="003F515A" w:rsidRPr="00CD3C77" w:rsidRDefault="00B70680" w:rsidP="009C6DB8">
      <w:pPr>
        <w:numPr>
          <w:ilvl w:val="2"/>
          <w:numId w:val="51"/>
        </w:numPr>
        <w:ind w:hanging="382"/>
        <w:jc w:val="both"/>
        <w:rPr>
          <w:rFonts w:ascii="Garamond" w:eastAsia="Batang" w:hAnsi="Garamond"/>
          <w:sz w:val="24"/>
          <w:szCs w:val="24"/>
          <w:lang w:val="es-ES" w:eastAsia="en-US"/>
        </w:rPr>
      </w:pPr>
      <w:r>
        <w:rPr>
          <w:rFonts w:ascii="Garamond" w:eastAsia="Batang" w:hAnsi="Garamond"/>
          <w:sz w:val="24"/>
          <w:lang w:val="es-ES" w:eastAsia="en-US"/>
        </w:rPr>
        <w:t>Investigar el avance y proceso que siguen las demandas en la Procuraduría  General dela República, vigilando el seguimiento del juicio hasta su conclusión e informando de ello a las Unidades Administrativas  competentes elaborando solicitudes de información a la Procuraduría General de la República, con la finalidad de conocer el grado de avance de las demandas y los resultados de la sentencia.</w:t>
      </w:r>
    </w:p>
    <w:p w:rsidR="00CD3C77" w:rsidRDefault="00CD3C77" w:rsidP="00CD3C77">
      <w:pPr>
        <w:pStyle w:val="Prrafodelista"/>
        <w:rPr>
          <w:rFonts w:ascii="Garamond" w:eastAsia="Batang" w:hAnsi="Garamond"/>
          <w:sz w:val="24"/>
          <w:szCs w:val="24"/>
          <w:lang w:val="es-ES" w:eastAsia="en-US"/>
        </w:rPr>
      </w:pPr>
    </w:p>
    <w:p w:rsidR="00CD3C77" w:rsidRDefault="00CD3C77" w:rsidP="009C6DB8">
      <w:pPr>
        <w:numPr>
          <w:ilvl w:val="2"/>
          <w:numId w:val="51"/>
        </w:numPr>
        <w:ind w:hanging="382"/>
        <w:jc w:val="both"/>
        <w:rPr>
          <w:rFonts w:ascii="Garamond" w:eastAsia="Batang" w:hAnsi="Garamond"/>
          <w:sz w:val="24"/>
          <w:szCs w:val="24"/>
          <w:lang w:val="es-ES" w:eastAsia="en-US"/>
        </w:rPr>
      </w:pPr>
    </w:p>
    <w:p w:rsidR="00CA2FE6" w:rsidRDefault="00BF7D82" w:rsidP="00BF7D82">
      <w:pPr>
        <w:pStyle w:val="Ttulo2"/>
        <w:ind w:left="1701" w:hanging="1701"/>
        <w:jc w:val="both"/>
        <w:rPr>
          <w:rFonts w:eastAsia="Batang"/>
          <w:lang w:val="es-ES" w:eastAsia="en-US"/>
        </w:rPr>
      </w:pPr>
      <w:bookmarkStart w:id="36" w:name="_Toc394921282"/>
      <w:r>
        <w:rPr>
          <w:rFonts w:eastAsia="Batang"/>
          <w:lang w:val="es-ES" w:eastAsia="en-US"/>
        </w:rPr>
        <w:lastRenderedPageBreak/>
        <w:t>7.2.2.1.1</w:t>
      </w:r>
      <w:r>
        <w:rPr>
          <w:rFonts w:eastAsia="Batang"/>
          <w:lang w:val="es-ES" w:eastAsia="en-US"/>
        </w:rPr>
        <w:tab/>
      </w:r>
      <w:r w:rsidR="00CA2FE6">
        <w:rPr>
          <w:rFonts w:eastAsia="Batang"/>
          <w:lang w:val="es-ES" w:eastAsia="en-US"/>
        </w:rPr>
        <w:t>DEPARTAMENTO DE ASUNTOS CIVILES, ADMINISTRATIVOS Y MERCANTILES</w:t>
      </w:r>
      <w:bookmarkEnd w:id="36"/>
    </w:p>
    <w:p w:rsidR="00CA2FE6" w:rsidRDefault="00CA2FE6">
      <w:pPr>
        <w:jc w:val="both"/>
        <w:rPr>
          <w:rFonts w:ascii="Garamond" w:eastAsia="Batang" w:hAnsi="Garamond"/>
          <w:sz w:val="24"/>
          <w:szCs w:val="24"/>
          <w:lang w:val="es-ES" w:eastAsia="en-US"/>
        </w:rPr>
      </w:pPr>
    </w:p>
    <w:p w:rsidR="00CA2FE6" w:rsidRDefault="00CA2FE6" w:rsidP="00DA469E">
      <w:pPr>
        <w:numPr>
          <w:ilvl w:val="2"/>
          <w:numId w:val="52"/>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solicitudes de los antecedentes a las unidades administrativas involucradas, mediante los oficios de requerimiento, con la finalidad de que éstas proporcionen la información y documentación necesaria para contestar las demandas en tiempo y forma.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3"/>
        </w:numPr>
        <w:ind w:hanging="382"/>
        <w:jc w:val="both"/>
        <w:rPr>
          <w:rFonts w:ascii="Garamond" w:eastAsia="Batang" w:hAnsi="Garamond"/>
          <w:sz w:val="24"/>
          <w:lang w:val="es-ES" w:eastAsia="en-US"/>
        </w:rPr>
      </w:pPr>
      <w:r>
        <w:rPr>
          <w:rFonts w:ascii="Garamond" w:eastAsia="Batang" w:hAnsi="Garamond"/>
          <w:sz w:val="24"/>
          <w:lang w:val="es-ES" w:eastAsia="en-US"/>
        </w:rPr>
        <w:t>Preparar los proyectos a través de los cuales se interpondrá incidente de nulidad de actuaciones por defecto en el emplazamiento para que se llame a juicio a la procuraduría general de la república y las contestaciones a las demandas, así como coordinar su presentación, mediante los escritos correspondientes y las pruebas que servirán de soporte a dicha contestación, con la finalidad de fijar el criterio y contestar en tiempo y forma las demandas, para la mejor defensa de los interés de la dependencia.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3"/>
        </w:numPr>
        <w:ind w:hanging="382"/>
        <w:jc w:val="both"/>
        <w:rPr>
          <w:rFonts w:ascii="Garamond" w:eastAsia="Batang" w:hAnsi="Garamond"/>
          <w:sz w:val="24"/>
          <w:lang w:val="es-ES" w:eastAsia="en-US"/>
        </w:rPr>
      </w:pPr>
      <w:r>
        <w:rPr>
          <w:rFonts w:ascii="Garamond" w:eastAsia="Batang" w:hAnsi="Garamond"/>
          <w:sz w:val="24"/>
          <w:lang w:val="es-ES" w:eastAsia="en-US"/>
        </w:rPr>
        <w:t>Integrar debidamente la documentación remitida por las unidades administrativas competentes, que por nuestro conducto solicitan la intervención de la Procuraduría General de la República para recuperar adeudos e inmuebles a favor  de la dependencia, mediante el análisis de la información recibida, con la finalidad de integrar debidamente el expediente  que será enviado a la PGR cumpliendo con la normatividad jurídica aplicable al caso concreto.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3"/>
        </w:numPr>
        <w:ind w:hanging="382"/>
        <w:jc w:val="both"/>
        <w:rPr>
          <w:rFonts w:ascii="Garamond" w:eastAsia="Batang" w:hAnsi="Garamond"/>
          <w:sz w:val="24"/>
          <w:lang w:val="es-ES" w:eastAsia="en-US"/>
        </w:rPr>
      </w:pPr>
      <w:r>
        <w:rPr>
          <w:rFonts w:ascii="Garamond" w:eastAsia="Batang" w:hAnsi="Garamond"/>
          <w:sz w:val="24"/>
          <w:lang w:val="es-ES" w:eastAsia="en-US"/>
        </w:rPr>
        <w:t>Estudiar y analizar la sentencia notificada a esta dependencia por los juzgados de distrito del poder judicial de la federación, así como tramitar la presentación dentro del término de ley de las demandas de amparo directo, mediante  el estudio administrativo de los considerados y resultados de las mismas, con la finalidad de impugnar los acuerdos y sentencias desfavorables en defensa de los intereses de la dependencia.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3"/>
        </w:numPr>
        <w:ind w:hanging="382"/>
        <w:jc w:val="both"/>
        <w:rPr>
          <w:rFonts w:ascii="Garamond" w:eastAsia="Batang" w:hAnsi="Garamond"/>
          <w:sz w:val="24"/>
          <w:lang w:val="es-ES" w:eastAsia="en-US"/>
        </w:rPr>
      </w:pPr>
      <w:r>
        <w:rPr>
          <w:rFonts w:ascii="Garamond" w:eastAsia="Batang" w:hAnsi="Garamond"/>
          <w:sz w:val="24"/>
          <w:lang w:val="es-ES" w:eastAsia="en-US"/>
        </w:rPr>
        <w:t>Llevar un registro y control de los términos en los cuales habrá de impugnarse un acuerdo o sentencia desfavorable mediante la elaboración de un reporte, con la finalidad de que se presenten en tiempo y forma los medios de impugnación procedentes, ante las autoridades en los juicios civiles, administrativos y mercantiles en los que esta dependencia sea parte.</w:t>
      </w:r>
    </w:p>
    <w:p w:rsidR="00CA2FE6" w:rsidRDefault="00CA2FE6">
      <w:pPr>
        <w:ind w:left="1620"/>
        <w:jc w:val="both"/>
        <w:rPr>
          <w:rFonts w:ascii="Garamond" w:eastAsia="Batang" w:hAnsi="Garamond"/>
          <w:sz w:val="24"/>
          <w:lang w:val="es-ES" w:eastAsia="en-US"/>
        </w:rPr>
      </w:pPr>
    </w:p>
    <w:p w:rsidR="00B70680" w:rsidRDefault="00B70680" w:rsidP="00A972A5">
      <w:pPr>
        <w:numPr>
          <w:ilvl w:val="2"/>
          <w:numId w:val="53"/>
        </w:numPr>
        <w:ind w:hanging="382"/>
        <w:jc w:val="both"/>
        <w:rPr>
          <w:rFonts w:ascii="Garamond" w:eastAsia="Batang" w:hAnsi="Garamond"/>
          <w:sz w:val="24"/>
          <w:lang w:val="es-ES" w:eastAsia="en-US"/>
        </w:rPr>
      </w:pPr>
      <w:r>
        <w:rPr>
          <w:rFonts w:ascii="Garamond" w:eastAsia="Batang" w:hAnsi="Garamond"/>
          <w:sz w:val="24"/>
          <w:lang w:val="es-ES" w:eastAsia="en-US"/>
        </w:rPr>
        <w:t>Desarrollar el informe de las sentencias favorables a la secretaría, formulando un reporte que contenga un extracto de los criterios judiciales establecidos en las mismas, a fin de proporcionar un eficiente instrumento legal en los futuros actos que emitan las unidades administrativas competentes, así como para que se apliquen  en los juicios civiles, administrativos y mercantiles.</w:t>
      </w:r>
    </w:p>
    <w:p w:rsidR="00B70680" w:rsidRDefault="00B70680" w:rsidP="00B70680">
      <w:pPr>
        <w:ind w:left="1620"/>
        <w:jc w:val="both"/>
        <w:rPr>
          <w:rFonts w:ascii="Garamond" w:eastAsia="Batang" w:hAnsi="Garamond"/>
          <w:sz w:val="24"/>
          <w:lang w:val="es-ES" w:eastAsia="en-US"/>
        </w:rPr>
      </w:pPr>
    </w:p>
    <w:p w:rsidR="00B70680" w:rsidRDefault="00B70680" w:rsidP="00A972A5">
      <w:pPr>
        <w:numPr>
          <w:ilvl w:val="2"/>
          <w:numId w:val="53"/>
        </w:numPr>
        <w:ind w:hanging="382"/>
        <w:jc w:val="both"/>
        <w:rPr>
          <w:rFonts w:ascii="Garamond" w:eastAsia="Batang" w:hAnsi="Garamond"/>
          <w:sz w:val="24"/>
          <w:lang w:val="es-ES" w:eastAsia="en-US"/>
        </w:rPr>
      </w:pPr>
      <w:r>
        <w:rPr>
          <w:rFonts w:ascii="Garamond" w:eastAsia="Batang" w:hAnsi="Garamond"/>
          <w:sz w:val="24"/>
          <w:lang w:val="es-ES" w:eastAsia="en-US"/>
        </w:rPr>
        <w:t xml:space="preserve">Efectuar el reporte de las sentencias desfavorables a la secretaría, formulando un reporte que contenga un  extracto de los criterios judiciales establecidos en las mismas, así como los efectos ordenados para su cumplimiento, con el propósito de comunicar el resultado </w:t>
      </w:r>
      <w:r>
        <w:rPr>
          <w:rFonts w:ascii="Garamond" w:eastAsia="Batang" w:hAnsi="Garamond"/>
          <w:sz w:val="24"/>
          <w:lang w:val="es-ES" w:eastAsia="en-US"/>
        </w:rPr>
        <w:lastRenderedPageBreak/>
        <w:t>y ordenamiento de las mismas para proporcionar su cumplimiento y evitar que les sean impuestas las sanciones previstas en la ley.</w:t>
      </w:r>
    </w:p>
    <w:p w:rsidR="00B70680" w:rsidRDefault="00B70680" w:rsidP="00A972A5">
      <w:pPr>
        <w:ind w:left="1701"/>
        <w:jc w:val="both"/>
        <w:rPr>
          <w:rFonts w:ascii="Garamond" w:eastAsia="Batang" w:hAnsi="Garamond"/>
          <w:sz w:val="24"/>
          <w:lang w:val="es-ES" w:eastAsia="en-US"/>
        </w:rPr>
      </w:pPr>
    </w:p>
    <w:p w:rsidR="00B70680" w:rsidRDefault="00B70680" w:rsidP="00A972A5">
      <w:pPr>
        <w:numPr>
          <w:ilvl w:val="2"/>
          <w:numId w:val="53"/>
        </w:numPr>
        <w:ind w:hanging="382"/>
        <w:jc w:val="both"/>
        <w:rPr>
          <w:rFonts w:ascii="Garamond" w:eastAsia="Batang" w:hAnsi="Garamond"/>
          <w:sz w:val="24"/>
          <w:lang w:val="es-ES" w:eastAsia="en-US"/>
        </w:rPr>
      </w:pPr>
      <w:r>
        <w:rPr>
          <w:rFonts w:ascii="Garamond" w:eastAsia="Batang" w:hAnsi="Garamond"/>
          <w:sz w:val="24"/>
          <w:lang w:val="es-ES" w:eastAsia="en-US"/>
        </w:rPr>
        <w:t>Remitir a las autoridades judiciales las constancias de cumplimiento de sentencias, mediante la elaboración de los proyectos de promociones correspondientes, con la finalidad de acreditar el cumplimiento de las mismas y evitar se impongan sanciones previstas en la materia en caso de incumplimiento.</w:t>
      </w:r>
    </w:p>
    <w:p w:rsidR="00B70680" w:rsidRDefault="00B70680" w:rsidP="00B70680">
      <w:pPr>
        <w:ind w:left="1620"/>
        <w:jc w:val="both"/>
        <w:rPr>
          <w:rFonts w:ascii="Garamond" w:eastAsia="Batang" w:hAnsi="Garamond"/>
          <w:sz w:val="24"/>
          <w:lang w:val="es-ES" w:eastAsia="en-US"/>
        </w:rPr>
      </w:pPr>
    </w:p>
    <w:p w:rsidR="00CA2FE6" w:rsidRDefault="00CA2FE6" w:rsidP="00BF7D82">
      <w:pPr>
        <w:pStyle w:val="Ttulo2"/>
        <w:tabs>
          <w:tab w:val="left" w:pos="1701"/>
        </w:tabs>
        <w:jc w:val="left"/>
        <w:rPr>
          <w:rFonts w:eastAsia="Batang"/>
          <w:lang w:val="es-ES" w:eastAsia="en-US"/>
        </w:rPr>
      </w:pPr>
      <w:bookmarkStart w:id="37" w:name="_Toc394921283"/>
      <w:r>
        <w:rPr>
          <w:rFonts w:eastAsia="Batang"/>
          <w:lang w:val="es-ES" w:eastAsia="en-US"/>
        </w:rPr>
        <w:t>7.2.2.2</w:t>
      </w:r>
      <w:r w:rsidR="00BF7D82">
        <w:rPr>
          <w:rFonts w:eastAsia="Batang"/>
          <w:lang w:val="es-ES" w:eastAsia="en-US"/>
        </w:rPr>
        <w:tab/>
      </w:r>
      <w:r w:rsidR="00C63367">
        <w:rPr>
          <w:rFonts w:eastAsia="Batang"/>
          <w:lang w:val="es-ES" w:eastAsia="en-US"/>
        </w:rPr>
        <w:t>SUBDIRECCIÓN</w:t>
      </w:r>
      <w:r>
        <w:rPr>
          <w:rFonts w:eastAsia="Batang"/>
          <w:lang w:val="es-ES" w:eastAsia="en-US"/>
        </w:rPr>
        <w:t xml:space="preserve"> DE ASUNTOS AGRARIOS</w:t>
      </w:r>
      <w:bookmarkEnd w:id="37"/>
    </w:p>
    <w:p w:rsidR="00CA2FE6" w:rsidRDefault="00CA2FE6" w:rsidP="00DA469E">
      <w:pPr>
        <w:numPr>
          <w:ilvl w:val="2"/>
          <w:numId w:val="54"/>
        </w:numPr>
        <w:ind w:hanging="382"/>
        <w:jc w:val="both"/>
        <w:rPr>
          <w:rFonts w:ascii="Garamond" w:eastAsia="Batang" w:hAnsi="Garamond"/>
          <w:sz w:val="24"/>
          <w:lang w:val="es-ES" w:eastAsia="en-US"/>
        </w:rPr>
      </w:pPr>
      <w:r>
        <w:rPr>
          <w:rFonts w:ascii="Garamond" w:eastAsia="Batang" w:hAnsi="Garamond"/>
          <w:sz w:val="24"/>
          <w:lang w:val="es-ES" w:eastAsia="en-US"/>
        </w:rPr>
        <w:t xml:space="preserve">Evaluar y determinar las prestaciones reclamadas de las demandas agrarias instauradas en contra de la dependencia, mediante el estudio de los hechos y el capítulo de derecho de las demandas, con la finalidad de determinar la unidad administrativa de la dependencia que cuenta con los antecedentes del asunto para preparar una estrategia de defensa en beneficio de la dependencia. </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4"/>
        </w:numPr>
        <w:ind w:hanging="382"/>
        <w:jc w:val="both"/>
        <w:rPr>
          <w:rFonts w:ascii="Garamond" w:eastAsia="Batang" w:hAnsi="Garamond"/>
          <w:sz w:val="24"/>
          <w:lang w:val="es-ES" w:eastAsia="en-US"/>
        </w:rPr>
      </w:pPr>
      <w:r>
        <w:rPr>
          <w:rFonts w:ascii="Garamond" w:eastAsia="Batang" w:hAnsi="Garamond"/>
          <w:sz w:val="24"/>
          <w:lang w:val="es-ES" w:eastAsia="en-US"/>
        </w:rPr>
        <w:t>Coordinar y analizar la información y documentación remitida por las unidades administrativas competentes, mediante el estudio de la misma conforme a las disposiciones legales, con la finalidad de contar con los elementos probatorios necesarios para la adecuada defensa de la dependencia.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4"/>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que se envíen en tiempo y forma los proyectos de contestación de demandas agrarias a la Procuraduría General de la República, mediante la revisión del informe de los términos de vencimiento, con la finalidad de que la citada institución se encuentre en aptitud de dar contestación a las demandas dentro del </w:t>
      </w:r>
      <w:r w:rsidR="00C63367">
        <w:rPr>
          <w:rFonts w:ascii="Garamond" w:eastAsia="Batang" w:hAnsi="Garamond"/>
          <w:sz w:val="24"/>
          <w:lang w:val="es-ES" w:eastAsia="en-US"/>
        </w:rPr>
        <w:t>término</w:t>
      </w:r>
      <w:r>
        <w:rPr>
          <w:rFonts w:ascii="Garamond" w:eastAsia="Batang" w:hAnsi="Garamond"/>
          <w:sz w:val="24"/>
          <w:lang w:val="es-ES" w:eastAsia="en-US"/>
        </w:rPr>
        <w:t xml:space="preserve"> de ley.</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5"/>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los medios de impugnación que procedan, mediante el estudio de los acuerdos o sentencias desfavorables a la dependencia así como los criterios jurídicos aplicables que serán enviados a la Procuraduría General de la </w:t>
      </w:r>
      <w:r w:rsidR="00C63367">
        <w:rPr>
          <w:rFonts w:ascii="Garamond" w:eastAsia="Batang" w:hAnsi="Garamond"/>
          <w:sz w:val="24"/>
          <w:lang w:val="es-ES" w:eastAsia="en-US"/>
        </w:rPr>
        <w:t>República</w:t>
      </w:r>
      <w:r>
        <w:rPr>
          <w:rFonts w:ascii="Garamond" w:eastAsia="Batang" w:hAnsi="Garamond"/>
          <w:sz w:val="24"/>
          <w:lang w:val="es-ES" w:eastAsia="en-US"/>
        </w:rPr>
        <w:t>, a fin de que cuente con los elementos necesarios para salvaguardar los intereses de la dependencia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5"/>
        </w:numPr>
        <w:ind w:hanging="382"/>
        <w:jc w:val="both"/>
        <w:rPr>
          <w:rFonts w:ascii="Garamond" w:eastAsia="Batang" w:hAnsi="Garamond"/>
          <w:sz w:val="24"/>
          <w:lang w:val="es-ES" w:eastAsia="en-US"/>
        </w:rPr>
      </w:pPr>
      <w:r>
        <w:rPr>
          <w:rFonts w:ascii="Garamond" w:eastAsia="Batang" w:hAnsi="Garamond"/>
          <w:sz w:val="24"/>
          <w:lang w:val="es-ES" w:eastAsia="en-US"/>
        </w:rPr>
        <w:t>Supervisar la elaboración y remisión de alegatos a la Procuraduría General de la República, mediante el estudio y determinación de las actuaciones y medios probatorios existentes, con la finalidad de acredita ante el tribunal unitario agrario las excepciones y defensas que hace valer la dependencia para lograr una resolución favorable a los interese de la dependencia.</w:t>
      </w:r>
    </w:p>
    <w:p w:rsidR="004960CA" w:rsidRPr="004960CA" w:rsidRDefault="004960CA" w:rsidP="009C6DB8">
      <w:pPr>
        <w:pStyle w:val="Prrafodelista"/>
        <w:ind w:left="1701"/>
        <w:jc w:val="both"/>
        <w:rPr>
          <w:rFonts w:ascii="Garamond" w:eastAsia="Batang" w:hAnsi="Garamond"/>
          <w:sz w:val="24"/>
          <w:lang w:val="es-ES" w:eastAsia="en-US"/>
        </w:rPr>
      </w:pPr>
    </w:p>
    <w:p w:rsidR="00CA2FE6" w:rsidRPr="004960CA" w:rsidRDefault="004960CA" w:rsidP="009C6DB8">
      <w:pPr>
        <w:numPr>
          <w:ilvl w:val="2"/>
          <w:numId w:val="55"/>
        </w:numPr>
        <w:ind w:hanging="382"/>
        <w:jc w:val="both"/>
        <w:rPr>
          <w:rFonts w:ascii="Garamond" w:eastAsia="Batang" w:hAnsi="Garamond"/>
          <w:sz w:val="24"/>
          <w:szCs w:val="24"/>
          <w:lang w:val="es-ES" w:eastAsia="en-US"/>
        </w:rPr>
      </w:pPr>
      <w:r>
        <w:rPr>
          <w:rFonts w:ascii="Garamond" w:eastAsia="Batang" w:hAnsi="Garamond"/>
          <w:sz w:val="24"/>
          <w:lang w:val="es-ES" w:eastAsia="en-US"/>
        </w:rPr>
        <w:t>Informar oportunamente a las unidades administrativas de la Secretaría de Comunicaciones y Transportes, las sentencias emitidas  en los juicios agrarios notificadas por la Procuraduría General de la Procuraduría General de la República mediante la supervisión al responsable de la elaboración delos oficios, con la finalidad de que tengan conocimiento y actúen en consecuencia.</w:t>
      </w:r>
    </w:p>
    <w:p w:rsidR="004960CA" w:rsidRPr="004960CA" w:rsidRDefault="004960CA" w:rsidP="009C6DB8">
      <w:pPr>
        <w:pStyle w:val="Prrafodelista"/>
        <w:ind w:left="1701"/>
        <w:jc w:val="both"/>
        <w:rPr>
          <w:rFonts w:ascii="Garamond" w:eastAsia="Batang" w:hAnsi="Garamond"/>
          <w:sz w:val="24"/>
          <w:lang w:val="es-ES" w:eastAsia="en-US"/>
        </w:rPr>
      </w:pPr>
    </w:p>
    <w:p w:rsidR="00DB2FE3" w:rsidRPr="004960CA" w:rsidRDefault="004960CA" w:rsidP="009C6DB8">
      <w:pPr>
        <w:numPr>
          <w:ilvl w:val="2"/>
          <w:numId w:val="55"/>
        </w:numPr>
        <w:ind w:hanging="382"/>
        <w:jc w:val="both"/>
        <w:rPr>
          <w:rFonts w:ascii="Garamond" w:eastAsia="Batang" w:hAnsi="Garamond"/>
          <w:sz w:val="24"/>
          <w:szCs w:val="24"/>
          <w:lang w:val="es-ES" w:eastAsia="en-US"/>
        </w:rPr>
      </w:pPr>
      <w:r>
        <w:rPr>
          <w:rFonts w:ascii="Garamond" w:eastAsia="Batang" w:hAnsi="Garamond"/>
          <w:sz w:val="24"/>
          <w:lang w:val="es-ES" w:eastAsia="en-US"/>
        </w:rPr>
        <w:lastRenderedPageBreak/>
        <w:t>Supervisar se efectúe el cumplimiento de las sentencias desfavorables conforme a derecho, mediante la solicitud de información sobre el proceso y avance que se tiene en la unidad administrativa, con la finalidad de informar el estado de las sentencias a la Procuraduría General de la Procuraduría General</w:t>
      </w:r>
    </w:p>
    <w:p w:rsidR="004960CA" w:rsidRDefault="004960CA" w:rsidP="00B1335A">
      <w:pPr>
        <w:jc w:val="both"/>
        <w:rPr>
          <w:rFonts w:ascii="Garamond" w:eastAsia="Batang" w:hAnsi="Garamond"/>
          <w:sz w:val="24"/>
          <w:szCs w:val="24"/>
          <w:lang w:val="es-ES" w:eastAsia="en-US"/>
        </w:rPr>
      </w:pPr>
    </w:p>
    <w:p w:rsidR="004960CA" w:rsidRPr="004960CA" w:rsidRDefault="004960CA" w:rsidP="009C6DB8">
      <w:pPr>
        <w:numPr>
          <w:ilvl w:val="2"/>
          <w:numId w:val="55"/>
        </w:numPr>
        <w:ind w:hanging="382"/>
        <w:jc w:val="both"/>
        <w:rPr>
          <w:rFonts w:ascii="Garamond" w:eastAsia="Batang" w:hAnsi="Garamond"/>
          <w:sz w:val="24"/>
          <w:lang w:val="es-ES" w:eastAsia="en-US"/>
        </w:rPr>
      </w:pPr>
      <w:r>
        <w:rPr>
          <w:rFonts w:ascii="Garamond" w:eastAsia="Batang" w:hAnsi="Garamond"/>
          <w:sz w:val="24"/>
          <w:lang w:val="es-ES" w:eastAsia="en-US"/>
        </w:rPr>
        <w:t>Verificar que una vez cumplidas</w:t>
      </w:r>
      <w:r w:rsidR="00B63C57">
        <w:rPr>
          <w:rFonts w:ascii="Garamond" w:eastAsia="Batang" w:hAnsi="Garamond"/>
          <w:sz w:val="24"/>
          <w:lang w:val="es-ES" w:eastAsia="en-US"/>
        </w:rPr>
        <w:t xml:space="preserve"> las sentencias desfavorables o que las sentencias favorables hayan quedado asentadas, se solicite a la Procuraduría General de la Procuraduría General de la República que por nuestro conducto informe de ello al tribunal agrario, mediante la coordinación de las partes que intervienen en el proceso e integrando la información que arroja el proceso, con la finalidad de dar por concluido el juicio agrario.</w:t>
      </w:r>
    </w:p>
    <w:p w:rsidR="00CA2FE6" w:rsidRDefault="00CA2FE6" w:rsidP="00BF7D82">
      <w:pPr>
        <w:pStyle w:val="Ttulo2"/>
        <w:tabs>
          <w:tab w:val="left" w:pos="1843"/>
        </w:tabs>
        <w:ind w:left="1701" w:hanging="1701"/>
        <w:jc w:val="both"/>
        <w:rPr>
          <w:rFonts w:eastAsia="Batang"/>
          <w:lang w:val="es-ES" w:eastAsia="en-US"/>
        </w:rPr>
      </w:pPr>
      <w:bookmarkStart w:id="38" w:name="_Toc394921284"/>
      <w:r>
        <w:rPr>
          <w:rFonts w:eastAsia="Batang"/>
          <w:lang w:val="es-ES" w:eastAsia="en-US"/>
        </w:rPr>
        <w:t>7.2.2.2.1</w:t>
      </w:r>
      <w:r w:rsidR="00BF7D82">
        <w:rPr>
          <w:rFonts w:eastAsia="Batang"/>
          <w:lang w:val="es-ES" w:eastAsia="en-US"/>
        </w:rPr>
        <w:tab/>
      </w:r>
      <w:r>
        <w:rPr>
          <w:rFonts w:eastAsia="Batang"/>
          <w:lang w:val="es-ES" w:eastAsia="en-US"/>
        </w:rPr>
        <w:t>DEPARTAMENTO DE ASUNTOS CIVILES Y AGRARIOS</w:t>
      </w:r>
      <w:bookmarkEnd w:id="38"/>
    </w:p>
    <w:p w:rsidR="00CA2FE6" w:rsidRDefault="00CA2FE6" w:rsidP="00DA469E">
      <w:pPr>
        <w:numPr>
          <w:ilvl w:val="2"/>
          <w:numId w:val="56"/>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contestación de demandas y demás promociones legales en materia civil, mercantil, administrativa y agraria relacionadas con la subestación de procedimientos jurisdiccionales en los cuales la SCT sea parte.</w:t>
      </w:r>
    </w:p>
    <w:p w:rsidR="00CA2FE6" w:rsidRDefault="00CA2FE6">
      <w:pPr>
        <w:ind w:left="1620"/>
        <w:jc w:val="both"/>
        <w:rPr>
          <w:rFonts w:ascii="Garamond" w:eastAsia="Batang" w:hAnsi="Garamond"/>
          <w:sz w:val="24"/>
          <w:lang w:val="es-ES" w:eastAsia="en-US"/>
        </w:rPr>
      </w:pPr>
    </w:p>
    <w:p w:rsidR="00FA2885" w:rsidRDefault="00F71708" w:rsidP="00DA469E">
      <w:pPr>
        <w:numPr>
          <w:ilvl w:val="2"/>
          <w:numId w:val="56"/>
        </w:numPr>
        <w:ind w:hanging="382"/>
        <w:jc w:val="both"/>
        <w:rPr>
          <w:rFonts w:ascii="Garamond" w:eastAsia="Batang" w:hAnsi="Garamond"/>
          <w:sz w:val="24"/>
          <w:lang w:val="es-ES" w:eastAsia="en-US"/>
        </w:rPr>
      </w:pPr>
      <w:r>
        <w:rPr>
          <w:rFonts w:ascii="Garamond" w:eastAsia="Batang" w:hAnsi="Garamond"/>
          <w:sz w:val="24"/>
          <w:lang w:val="es-ES" w:eastAsia="en-US"/>
        </w:rPr>
        <w:t xml:space="preserve">Revisar los asuntos contenciosos civiles, mercantiles, administrativos y agrarios solicitados por las unidades administrativas, a través del análisis de los mismos; así como, la consulta y aplicación de la ley agraria y código federal de procedimientos civiles, con la finalidad de emitir respuesta a las demandas y promociones de los que la Secretaría de Comunicaciones y Transportes sea parte. </w:t>
      </w:r>
    </w:p>
    <w:p w:rsidR="00CA2FE6" w:rsidRDefault="00CA2FE6" w:rsidP="00E11069">
      <w:pPr>
        <w:jc w:val="both"/>
        <w:rPr>
          <w:rFonts w:ascii="Garamond" w:eastAsia="Batang" w:hAnsi="Garamond"/>
          <w:sz w:val="24"/>
          <w:lang w:val="es-ES" w:eastAsia="en-US"/>
        </w:rPr>
      </w:pPr>
    </w:p>
    <w:p w:rsidR="00CE600C" w:rsidRDefault="00CE600C" w:rsidP="00DA469E">
      <w:pPr>
        <w:numPr>
          <w:ilvl w:val="2"/>
          <w:numId w:val="56"/>
        </w:numPr>
        <w:ind w:hanging="382"/>
        <w:jc w:val="both"/>
        <w:rPr>
          <w:rFonts w:ascii="Garamond" w:eastAsia="Batang" w:hAnsi="Garamond"/>
          <w:sz w:val="24"/>
          <w:lang w:val="es-ES" w:eastAsia="en-US"/>
        </w:rPr>
      </w:pPr>
      <w:r>
        <w:rPr>
          <w:rFonts w:ascii="Garamond" w:eastAsia="Batang" w:hAnsi="Garamond"/>
          <w:sz w:val="24"/>
          <w:lang w:val="es-ES" w:eastAsia="en-US"/>
        </w:rPr>
        <w:t xml:space="preserve">Integrar la información y documentación que tiene injerencia directa o relación con los actos que se reclaman, mediante la implementación de mecanismos de recopilación, consolidación y validación de la información, con la finalidad de desahogar los requerimientos realizados a esta dependencia por las autoridades </w:t>
      </w:r>
      <w:r w:rsidR="009A4877">
        <w:rPr>
          <w:rFonts w:ascii="Garamond" w:eastAsia="Batang" w:hAnsi="Garamond"/>
          <w:sz w:val="24"/>
          <w:lang w:val="es-ES" w:eastAsia="en-US"/>
        </w:rPr>
        <w:t>judiciales</w:t>
      </w:r>
      <w:r>
        <w:rPr>
          <w:rFonts w:ascii="Garamond" w:eastAsia="Batang" w:hAnsi="Garamond"/>
          <w:sz w:val="24"/>
          <w:lang w:val="es-ES" w:eastAsia="en-US"/>
        </w:rPr>
        <w:t xml:space="preserve"> en materia civil y agraria.</w:t>
      </w:r>
    </w:p>
    <w:p w:rsidR="00D807C5" w:rsidRDefault="00D807C5" w:rsidP="009A4877">
      <w:pPr>
        <w:ind w:left="1701"/>
        <w:jc w:val="both"/>
        <w:rPr>
          <w:rFonts w:ascii="Garamond" w:eastAsia="Batang" w:hAnsi="Garamond"/>
          <w:sz w:val="24"/>
          <w:lang w:val="es-ES" w:eastAsia="en-US"/>
        </w:rPr>
      </w:pPr>
    </w:p>
    <w:p w:rsidR="00CE600C" w:rsidRDefault="00CE600C" w:rsidP="00DA469E">
      <w:pPr>
        <w:numPr>
          <w:ilvl w:val="2"/>
          <w:numId w:val="56"/>
        </w:numPr>
        <w:ind w:hanging="382"/>
        <w:jc w:val="both"/>
        <w:rPr>
          <w:rFonts w:ascii="Garamond" w:eastAsia="Batang" w:hAnsi="Garamond"/>
          <w:sz w:val="24"/>
          <w:lang w:val="es-ES" w:eastAsia="en-US"/>
        </w:rPr>
      </w:pPr>
      <w:r>
        <w:rPr>
          <w:rFonts w:ascii="Garamond" w:eastAsia="Batang" w:hAnsi="Garamond"/>
          <w:sz w:val="24"/>
          <w:lang w:val="es-ES" w:eastAsia="en-US"/>
        </w:rPr>
        <w:t>Efectuar las contestaciones de demanda, promociones, recursos de apelación, revisión y juicios de amparo, mediante la consulta de jurisprudencia para aplicar a los casos en que se afecte a la Secretaría de Comunicaciones y Transportes, con la finalidad de someter dichas contestaciones a consideración y firma del titular de la unidad  de asuntos jurídicos y con ello asegurar la adecuada defensa legal para la dependencia.</w:t>
      </w:r>
    </w:p>
    <w:p w:rsidR="00D807C5" w:rsidRDefault="00D807C5">
      <w:pPr>
        <w:pStyle w:val="Prrafodelista"/>
        <w:rPr>
          <w:rFonts w:ascii="Garamond" w:eastAsia="Batang" w:hAnsi="Garamond"/>
          <w:sz w:val="24"/>
          <w:lang w:val="es-ES" w:eastAsia="en-US"/>
        </w:rPr>
      </w:pPr>
    </w:p>
    <w:p w:rsidR="00CE600C" w:rsidRDefault="00CE600C" w:rsidP="00DA469E">
      <w:pPr>
        <w:numPr>
          <w:ilvl w:val="2"/>
          <w:numId w:val="56"/>
        </w:numPr>
        <w:ind w:hanging="382"/>
        <w:jc w:val="both"/>
        <w:rPr>
          <w:rFonts w:ascii="Garamond" w:eastAsia="Batang" w:hAnsi="Garamond"/>
          <w:sz w:val="24"/>
          <w:lang w:val="es-ES" w:eastAsia="en-US"/>
        </w:rPr>
      </w:pPr>
      <w:r>
        <w:rPr>
          <w:rFonts w:ascii="Garamond" w:eastAsia="Batang" w:hAnsi="Garamond"/>
          <w:sz w:val="24"/>
          <w:lang w:val="es-ES" w:eastAsia="en-US"/>
        </w:rPr>
        <w:t>Coordinar el seguimiento procesal a los juicios civiles, mercantiles, administrativos y agrarios, mediante la revisión física y análisis detallado de los expedientes que se encuentran en los juzgados o tribunales, con la finalidad de promover ante dichos juzgados y tribunales lo que favorezca a los intereses de esta Dependencia y presentar las pruebas con las que se cuente.</w:t>
      </w:r>
    </w:p>
    <w:p w:rsidR="00D807C5" w:rsidRDefault="00D807C5">
      <w:pPr>
        <w:pStyle w:val="Prrafodelista"/>
        <w:rPr>
          <w:rFonts w:ascii="Garamond" w:eastAsia="Batang" w:hAnsi="Garamond"/>
          <w:sz w:val="24"/>
          <w:lang w:val="es-ES" w:eastAsia="en-US"/>
        </w:rPr>
      </w:pPr>
    </w:p>
    <w:p w:rsidR="00CE600C" w:rsidRDefault="00CE600C" w:rsidP="00DA469E">
      <w:pPr>
        <w:numPr>
          <w:ilvl w:val="2"/>
          <w:numId w:val="56"/>
        </w:numPr>
        <w:ind w:hanging="382"/>
        <w:jc w:val="both"/>
        <w:rPr>
          <w:rFonts w:ascii="Garamond" w:eastAsia="Batang" w:hAnsi="Garamond"/>
          <w:sz w:val="24"/>
          <w:lang w:val="es-ES" w:eastAsia="en-US"/>
        </w:rPr>
      </w:pPr>
      <w:r>
        <w:rPr>
          <w:rFonts w:ascii="Garamond" w:eastAsia="Batang" w:hAnsi="Garamond"/>
          <w:sz w:val="24"/>
          <w:lang w:val="es-ES" w:eastAsia="en-US"/>
        </w:rPr>
        <w:lastRenderedPageBreak/>
        <w:t>Implementar acciones que permitan obtener información del estado procesal de los juicios, mediante la elaboración de proyectos de oficio dirigidos a la procuraduría general de la república; así como, utilizar herramientas informáticas para tal efecto, con la finalidad de estar informado sobre el estado y seguimiento del estado procesal de los juicios y actuar conforme a derecho.</w:t>
      </w:r>
    </w:p>
    <w:p w:rsidR="00D807C5" w:rsidRDefault="00D807C5">
      <w:pPr>
        <w:pStyle w:val="Prrafodelista"/>
        <w:rPr>
          <w:rFonts w:ascii="Garamond" w:eastAsia="Batang" w:hAnsi="Garamond"/>
          <w:sz w:val="24"/>
          <w:lang w:val="es-ES" w:eastAsia="en-US"/>
        </w:rPr>
      </w:pPr>
    </w:p>
    <w:p w:rsidR="00CE600C" w:rsidRDefault="00B06EC2" w:rsidP="00DA469E">
      <w:pPr>
        <w:numPr>
          <w:ilvl w:val="2"/>
          <w:numId w:val="56"/>
        </w:numPr>
        <w:ind w:hanging="382"/>
        <w:jc w:val="both"/>
        <w:rPr>
          <w:rFonts w:ascii="Garamond" w:eastAsia="Batang" w:hAnsi="Garamond"/>
          <w:sz w:val="24"/>
          <w:lang w:val="es-ES" w:eastAsia="en-US"/>
        </w:rPr>
      </w:pPr>
      <w:r>
        <w:rPr>
          <w:rFonts w:ascii="Garamond" w:eastAsia="Batang" w:hAnsi="Garamond"/>
          <w:sz w:val="24"/>
          <w:lang w:val="es-ES" w:eastAsia="en-US"/>
        </w:rPr>
        <w:t>Comunicar a la unidad administrativa respectiva, el estado procesal de los juicios en los que la dependencia es  parte, mediante la elaboración de un reporte detallado de dicho</w:t>
      </w:r>
      <w:r w:rsidR="009A4877">
        <w:rPr>
          <w:rFonts w:ascii="Garamond" w:eastAsia="Batang" w:hAnsi="Garamond"/>
          <w:sz w:val="24"/>
          <w:lang w:val="es-ES" w:eastAsia="en-US"/>
        </w:rPr>
        <w:t xml:space="preserve"> </w:t>
      </w:r>
      <w:r>
        <w:rPr>
          <w:rFonts w:ascii="Garamond" w:eastAsia="Batang" w:hAnsi="Garamond"/>
          <w:sz w:val="24"/>
          <w:lang w:val="es-ES" w:eastAsia="en-US"/>
        </w:rPr>
        <w:t>estado procesal y el envío de oficio dirigido al titular del área, con la finalidad de informar el avance de las gestiones que lleva esta unidad de asuntos jurídicos.</w:t>
      </w:r>
    </w:p>
    <w:p w:rsidR="00CA2FE6" w:rsidRDefault="00CA2FE6">
      <w:pPr>
        <w:ind w:left="1620"/>
        <w:jc w:val="both"/>
        <w:rPr>
          <w:rFonts w:ascii="Garamond" w:eastAsia="Batang" w:hAnsi="Garamond"/>
          <w:sz w:val="24"/>
          <w:szCs w:val="24"/>
          <w:lang w:val="es-ES" w:eastAsia="en-US"/>
        </w:rPr>
      </w:pPr>
    </w:p>
    <w:p w:rsidR="00DB2FE3" w:rsidRPr="00B06EC2" w:rsidRDefault="00724043" w:rsidP="00E9385C">
      <w:pPr>
        <w:numPr>
          <w:ilvl w:val="2"/>
          <w:numId w:val="56"/>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Convocar a reuniones de trabajo a las unidades administrativas involucradas en el proceso y a la </w:t>
      </w:r>
      <w:r>
        <w:rPr>
          <w:rFonts w:ascii="Garamond" w:eastAsia="Batang" w:hAnsi="Garamond"/>
          <w:sz w:val="24"/>
          <w:lang w:val="es-ES" w:eastAsia="en-US"/>
        </w:rPr>
        <w:t>Procuraduría General de la Procuraduría General de la República, mediante la emisión de oficios emitidos a ambas partes con los detalles de la afectación de los intereses de la federación, con la finalidad de que se expongan los antecedentes del asunto y los requisitos exigidos por la ley para ejercitar la acción legal que corresponda.</w:t>
      </w:r>
    </w:p>
    <w:p w:rsidR="00CA2FE6" w:rsidRPr="002E23EF" w:rsidRDefault="00BB3BA7" w:rsidP="002E23EF">
      <w:pPr>
        <w:pStyle w:val="Ttulo2"/>
        <w:tabs>
          <w:tab w:val="left" w:pos="1843"/>
        </w:tabs>
        <w:ind w:left="1701" w:hanging="1701"/>
        <w:jc w:val="both"/>
        <w:rPr>
          <w:rFonts w:eastAsia="Batang"/>
          <w:lang w:val="es-ES" w:eastAsia="en-US"/>
        </w:rPr>
      </w:pPr>
      <w:bookmarkStart w:id="39" w:name="_Toc394921285"/>
      <w:r w:rsidRPr="00BB3BA7">
        <w:rPr>
          <w:rFonts w:eastAsia="Batang"/>
          <w:lang w:val="es-ES" w:eastAsia="en-US"/>
        </w:rPr>
        <w:t>7.2.3</w:t>
      </w:r>
      <w:r w:rsidRPr="00BB3BA7">
        <w:rPr>
          <w:rFonts w:eastAsia="Batang"/>
          <w:lang w:val="es-ES" w:eastAsia="en-US"/>
        </w:rPr>
        <w:tab/>
        <w:t>DIRECCIÓN DE COORDINACIÓN</w:t>
      </w:r>
      <w:bookmarkEnd w:id="39"/>
    </w:p>
    <w:p w:rsidR="00CA2FE6" w:rsidRDefault="00CA2FE6" w:rsidP="00DA469E">
      <w:pPr>
        <w:numPr>
          <w:ilvl w:val="2"/>
          <w:numId w:val="57"/>
        </w:numPr>
        <w:ind w:hanging="382"/>
        <w:jc w:val="both"/>
        <w:rPr>
          <w:rFonts w:ascii="Garamond" w:eastAsia="Batang" w:hAnsi="Garamond"/>
          <w:sz w:val="24"/>
          <w:lang w:val="es-ES" w:eastAsia="en-US"/>
        </w:rPr>
      </w:pPr>
      <w:r>
        <w:rPr>
          <w:rFonts w:ascii="Garamond" w:eastAsia="Batang" w:hAnsi="Garamond"/>
          <w:sz w:val="24"/>
          <w:lang w:val="es-ES" w:eastAsia="en-US"/>
        </w:rPr>
        <w:t>Definir si los nuevos juicios de nulidad que se reciben en el área, corresponden</w:t>
      </w:r>
      <w:r>
        <w:rPr>
          <w:rFonts w:eastAsia="Batang"/>
          <w:lang w:val="es-ES" w:eastAsia="en-US"/>
        </w:rPr>
        <w:t xml:space="preserve"> </w:t>
      </w:r>
      <w:r>
        <w:rPr>
          <w:rFonts w:ascii="Garamond" w:eastAsia="Batang" w:hAnsi="Garamond"/>
          <w:sz w:val="24"/>
          <w:lang w:val="es-ES" w:eastAsia="en-US"/>
        </w:rPr>
        <w:t>a las</w:t>
      </w:r>
      <w:r>
        <w:rPr>
          <w:rFonts w:eastAsia="Batang"/>
          <w:lang w:val="es-ES" w:eastAsia="en-US"/>
        </w:rPr>
        <w:t xml:space="preserve"> </w:t>
      </w:r>
      <w:r>
        <w:rPr>
          <w:rFonts w:ascii="Garamond" w:eastAsia="Batang" w:hAnsi="Garamond"/>
          <w:sz w:val="24"/>
          <w:lang w:val="es-ES" w:eastAsia="en-US"/>
        </w:rPr>
        <w:t>materias de su competencia, mediante el análisis correspondiente que se haga de los actos reclamados, e instruir a sus inferiores jerárquicos su registro en medios electrónicos, con la finalidad de contar con un control eficaz de los mencionados juicios.</w:t>
      </w:r>
    </w:p>
    <w:p w:rsidR="00CA2FE6" w:rsidRDefault="00CA2FE6">
      <w:pPr>
        <w:jc w:val="both"/>
        <w:rPr>
          <w:rFonts w:ascii="Garamond" w:eastAsia="Batang" w:hAnsi="Garamond"/>
          <w:sz w:val="24"/>
          <w:lang w:val="es-ES" w:eastAsia="en-US"/>
        </w:rPr>
      </w:pPr>
    </w:p>
    <w:p w:rsidR="00CA2FE6" w:rsidRDefault="00CA2FE6" w:rsidP="00DA469E">
      <w:pPr>
        <w:numPr>
          <w:ilvl w:val="2"/>
          <w:numId w:val="57"/>
        </w:numPr>
        <w:ind w:hanging="382"/>
        <w:jc w:val="both"/>
        <w:rPr>
          <w:rFonts w:ascii="Garamond" w:eastAsia="Batang" w:hAnsi="Garamond"/>
          <w:sz w:val="24"/>
          <w:lang w:val="es-ES" w:eastAsia="en-US"/>
        </w:rPr>
      </w:pPr>
      <w:r>
        <w:rPr>
          <w:rFonts w:ascii="Garamond" w:eastAsia="Batang" w:hAnsi="Garamond"/>
          <w:sz w:val="24"/>
          <w:lang w:val="es-ES" w:eastAsia="en-US"/>
        </w:rPr>
        <w:t>Analizar los nuevos juicios de nulidad relacionados con las materias de su competencia  y dependiendo la relevancia de los mismos, designar mediante el turno correspondiente, al abogado responsable que se hará cargo de elaborar y requisitar manualmente o en medios electrónicos, la cédula de registro, control y seguimiento, con la finalidad de contar con un control eficaz de dichos juicios.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7"/>
        </w:numPr>
        <w:ind w:hanging="382"/>
        <w:jc w:val="both"/>
        <w:rPr>
          <w:rFonts w:ascii="Garamond" w:eastAsia="Batang" w:hAnsi="Garamond"/>
          <w:sz w:val="24"/>
          <w:lang w:val="es-ES" w:eastAsia="en-US"/>
        </w:rPr>
      </w:pPr>
      <w:r>
        <w:rPr>
          <w:rFonts w:ascii="Garamond" w:eastAsia="Batang" w:hAnsi="Garamond"/>
          <w:sz w:val="24"/>
          <w:lang w:val="es-ES" w:eastAsia="en-US"/>
        </w:rPr>
        <w:t>Supervisar de sus inferiores jerárquicos el registro, control y seguimiento  actualizado de los nuevos juicios de nulidad en las materias de su competencia, mediante el análisis de los reportes escritos o de las cédulas correspondientes que les sean proporcionados por aquéllos, con la finalidad de contar con un control eficaz de los referidos juicios.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7"/>
        </w:numPr>
        <w:ind w:hanging="382"/>
        <w:jc w:val="both"/>
        <w:rPr>
          <w:rFonts w:ascii="Garamond" w:eastAsia="Batang" w:hAnsi="Garamond"/>
          <w:sz w:val="24"/>
          <w:lang w:val="es-ES" w:eastAsia="en-US"/>
        </w:rPr>
      </w:pPr>
      <w:r>
        <w:rPr>
          <w:rFonts w:ascii="Garamond" w:eastAsia="Batang" w:hAnsi="Garamond"/>
          <w:sz w:val="24"/>
          <w:lang w:val="es-ES" w:eastAsia="en-US"/>
        </w:rPr>
        <w:t>Coordinar  que se requiera  a las unidades administrativas competentes, que en razón de sus atribuciones establecidas en el reglamento interior, tienen injerencia directa o relación con el o los actos reclamados, proporcionen los antecedentes, documentos y hechos relacionados con los mismos, mediante la elaboración y notificación de los oficios correspondientes, con la finalidad de contar con los elementos necesarios para defender los intereses de la Secretaría.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7"/>
        </w:numPr>
        <w:ind w:hanging="382"/>
        <w:jc w:val="both"/>
        <w:rPr>
          <w:rFonts w:ascii="Garamond" w:eastAsia="Batang" w:hAnsi="Garamond"/>
          <w:sz w:val="24"/>
          <w:lang w:val="es-ES" w:eastAsia="en-US"/>
        </w:rPr>
      </w:pPr>
      <w:r>
        <w:rPr>
          <w:rFonts w:ascii="Garamond" w:eastAsia="Batang" w:hAnsi="Garamond"/>
          <w:sz w:val="24"/>
          <w:lang w:val="es-ES" w:eastAsia="en-US"/>
        </w:rPr>
        <w:t xml:space="preserve">Definir la estrategia de defensa, entre el abogado responsable del nuevo juicio y sus superiores jerárquicos, mediante el análisis que se lleve a cabo del escrito de demanda, así </w:t>
      </w:r>
      <w:r>
        <w:rPr>
          <w:rFonts w:ascii="Garamond" w:eastAsia="Batang" w:hAnsi="Garamond"/>
          <w:sz w:val="24"/>
          <w:lang w:val="es-ES" w:eastAsia="en-US"/>
        </w:rPr>
        <w:lastRenderedPageBreak/>
        <w:t>como de los elementos probatorios con que cuente la Secretaría, con la finalidad de que se elaboren los proyectos de demandas o contestación de demandas. Justificados.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7"/>
        </w:numPr>
        <w:ind w:hanging="382"/>
        <w:jc w:val="both"/>
        <w:rPr>
          <w:rFonts w:ascii="Garamond" w:eastAsia="Batang" w:hAnsi="Garamond"/>
          <w:sz w:val="24"/>
          <w:lang w:val="es-ES" w:eastAsia="en-US"/>
        </w:rPr>
      </w:pPr>
      <w:r>
        <w:rPr>
          <w:rFonts w:ascii="Garamond" w:eastAsia="Batang" w:hAnsi="Garamond"/>
          <w:sz w:val="24"/>
          <w:lang w:val="es-ES" w:eastAsia="en-US"/>
        </w:rPr>
        <w:t>Coordinar la atención y desahogo en forma oportuna de los requerimientos, ofrecimientos de pruebas, e interposición de los recursos que procedan, derivados de los juicios de nulidad correspondientes a su materia, mediante la supervisión de las cédulas de registro, control, y seguimiento de juicios, así como de los oficios de atención y desahogo correspondientes, con la finalidad de salvaguardar los intereses de la Secretaría.</w:t>
      </w:r>
    </w:p>
    <w:p w:rsidR="0055397C" w:rsidRDefault="0055397C">
      <w:pPr>
        <w:ind w:left="1620"/>
        <w:jc w:val="both"/>
        <w:rPr>
          <w:rFonts w:ascii="Garamond" w:eastAsia="Batang" w:hAnsi="Garamond"/>
          <w:sz w:val="24"/>
          <w:lang w:val="es-ES" w:eastAsia="en-US"/>
        </w:rPr>
      </w:pPr>
    </w:p>
    <w:p w:rsidR="00CA2FE6" w:rsidRDefault="00CA2FE6" w:rsidP="00DA469E">
      <w:pPr>
        <w:numPr>
          <w:ilvl w:val="2"/>
          <w:numId w:val="57"/>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que se informe en tiempo y forma a las unidades administrativas competentes, de los efectos de las sentencias emitidas en los juicios contenciosos administrativos federales en materia de rescisión de contratos de obra </w:t>
      </w:r>
      <w:r w:rsidR="00C63367">
        <w:rPr>
          <w:rFonts w:ascii="Garamond" w:eastAsia="Batang" w:hAnsi="Garamond"/>
          <w:sz w:val="24"/>
          <w:lang w:val="es-ES" w:eastAsia="en-US"/>
        </w:rPr>
        <w:t>pública</w:t>
      </w:r>
      <w:r>
        <w:rPr>
          <w:rFonts w:ascii="Garamond" w:eastAsia="Batang" w:hAnsi="Garamond"/>
          <w:sz w:val="24"/>
          <w:lang w:val="es-ES" w:eastAsia="en-US"/>
        </w:rPr>
        <w:t>, multas administrativas, concesiones y permisos, notificadas a esta unidad de asuntos jurídicos por conducto del tribunal federal de justicia fiscal y administrativa, mediante la elaboración de los oficios correspondientes, con la finalidad de que dichas unidades administrativas den cumplimiento a las mencionadas sentencias.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8"/>
        </w:numPr>
        <w:ind w:hanging="382"/>
        <w:jc w:val="both"/>
        <w:rPr>
          <w:rFonts w:ascii="Garamond" w:eastAsia="Batang" w:hAnsi="Garamond"/>
          <w:sz w:val="24"/>
          <w:lang w:val="es-ES" w:eastAsia="en-US"/>
        </w:rPr>
      </w:pPr>
      <w:r>
        <w:rPr>
          <w:rFonts w:ascii="Garamond" w:eastAsia="Batang" w:hAnsi="Garamond"/>
          <w:sz w:val="24"/>
          <w:lang w:val="es-ES" w:eastAsia="en-US"/>
        </w:rPr>
        <w:t>Coordinar el seguimiento del cumplimiento que deben llevar a cabo las unidades administrativas respecto de las sentencias emitidas por el tribunal federal de justicia fiscal y administrativa, cuando para tal efecto, se requiera la emisión de diversos actos o gestiones administrativas, e informar de las mismas al citado tribunal, mediante las promociones correspondientes, con la finalidad de que no se haga efectiva una medida de apremio en perjuicio de la Secretaria.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8"/>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que se informe al tribunal federal de justicia fiscal y administrativa, del cumplimiento hecho por las unidades administrativas competentes de la Secretaria respecto de sus resoluciones emitidas, mediante las promociones que adjunten las constancias que acrediten dicho cumplimiento, con la finalidad de que no se haga efectiva una medida de apremio en perjuicio de la Secretaria.  </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8"/>
        </w:numPr>
        <w:ind w:hanging="382"/>
        <w:jc w:val="both"/>
        <w:rPr>
          <w:rFonts w:ascii="Garamond" w:eastAsia="Batang" w:hAnsi="Garamond"/>
          <w:sz w:val="24"/>
          <w:lang w:val="es-ES" w:eastAsia="en-US"/>
        </w:rPr>
      </w:pPr>
      <w:r>
        <w:rPr>
          <w:rFonts w:ascii="Garamond" w:eastAsia="Batang" w:hAnsi="Garamond"/>
          <w:sz w:val="24"/>
          <w:lang w:val="es-ES" w:eastAsia="en-US"/>
        </w:rPr>
        <w:t>Instruir a sus inferiores jerárquicos para que analicen las sentencias favorables a la Secretaría, mediante el estudio adminiculado del capítulo de considerandos y resultados  de las mismas y extraer los criterios jurisdiccionales establecidos en las mismas, con la finalidad de que se apliquen en futuros juicios de nulidad y obtener resultados favorables a la Secretaría.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8"/>
        </w:numPr>
        <w:ind w:hanging="382"/>
        <w:jc w:val="both"/>
        <w:rPr>
          <w:rFonts w:ascii="Garamond" w:eastAsia="Batang" w:hAnsi="Garamond"/>
          <w:sz w:val="24"/>
          <w:lang w:val="es-ES" w:eastAsia="en-US"/>
        </w:rPr>
      </w:pPr>
      <w:r>
        <w:rPr>
          <w:rFonts w:ascii="Garamond" w:eastAsia="Batang" w:hAnsi="Garamond"/>
          <w:sz w:val="24"/>
          <w:lang w:val="es-ES" w:eastAsia="en-US"/>
        </w:rPr>
        <w:t>Instruir a sus inferiores jerárquicos para que analicen las sentencias desfavorables a la Secretaría, mediante el estudio adminiculado del capítulo de considerandos y resultados de las mismas y extraer los criterios del tribunal federal de justicia fiscal y administrativa establecidos en las mismas,  y hacerlo del conocimiento de las unidades administrativas, mediante los oficios correspondientes, con la finalidad de que  en lo futuro  cuando emitan nuevos actos administrativos, apliquen los  criterios del mencionado tribunal.</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8"/>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que se informe a sus superiores jerárquicos del resultado del análisis de que se haya llevado a cabo de las sentencias emitidas por el Tribunal Federal de Justicia Fiscal y </w:t>
      </w:r>
      <w:r>
        <w:rPr>
          <w:rFonts w:ascii="Garamond" w:eastAsia="Batang" w:hAnsi="Garamond"/>
          <w:sz w:val="24"/>
          <w:lang w:val="es-ES" w:eastAsia="en-US"/>
        </w:rPr>
        <w:lastRenderedPageBreak/>
        <w:t>Administrativa, mediante los informes y reportes semanales y mensuales correspondientes, con la finalidad de contar con un control eficaz de los criterios establecidos por dicho tribunal en la emisión de sus sentencias.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8"/>
        </w:numPr>
        <w:ind w:hanging="382"/>
        <w:jc w:val="both"/>
        <w:rPr>
          <w:rFonts w:ascii="Garamond" w:eastAsia="Batang" w:hAnsi="Garamond"/>
          <w:sz w:val="24"/>
          <w:lang w:val="es-ES" w:eastAsia="en-US"/>
        </w:rPr>
      </w:pPr>
      <w:r>
        <w:rPr>
          <w:rFonts w:ascii="Garamond" w:eastAsia="Batang" w:hAnsi="Garamond"/>
          <w:sz w:val="24"/>
          <w:lang w:val="es-ES" w:eastAsia="en-US"/>
        </w:rPr>
        <w:t>Coordinar que se solicite a las unidades administrativas los antecedentes que dieron origen a la resolución administrativa impugnada, mediante la generación de los oficios correspondientes, con la finalidad de contar con  los elementos necesarios para que se emita una opinión contenciosa congruente y apegada a la normatividad aplicable al caso concreto.</w:t>
      </w:r>
    </w:p>
    <w:p w:rsidR="00CA2FE6" w:rsidRDefault="00CA2FE6">
      <w:pPr>
        <w:jc w:val="both"/>
        <w:rPr>
          <w:rFonts w:ascii="Garamond" w:eastAsia="Batang" w:hAnsi="Garamond"/>
          <w:sz w:val="24"/>
          <w:lang w:val="es-ES" w:eastAsia="en-US"/>
        </w:rPr>
      </w:pPr>
    </w:p>
    <w:p w:rsidR="00CA2FE6" w:rsidRDefault="00CA2FE6" w:rsidP="00DA469E">
      <w:pPr>
        <w:numPr>
          <w:ilvl w:val="2"/>
          <w:numId w:val="58"/>
        </w:numPr>
        <w:ind w:hanging="382"/>
        <w:jc w:val="both"/>
        <w:rPr>
          <w:rFonts w:ascii="Garamond" w:eastAsia="Batang" w:hAnsi="Garamond"/>
          <w:sz w:val="24"/>
          <w:lang w:val="es-ES" w:eastAsia="en-US"/>
        </w:rPr>
      </w:pPr>
      <w:r>
        <w:rPr>
          <w:rFonts w:ascii="Garamond" w:eastAsia="Batang" w:hAnsi="Garamond"/>
          <w:sz w:val="24"/>
          <w:lang w:val="es-ES" w:eastAsia="en-US"/>
        </w:rPr>
        <w:t>Coordinar que se informe a las unidades administrativas de los errores observados en las resoluciones administrativas impugnadas, mediante la generación de los oficios correspondientes, con la finalidad de que se subsanen y  emitan nuevos proyectos de resolución.</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59"/>
        </w:numPr>
        <w:ind w:hanging="382"/>
        <w:jc w:val="both"/>
        <w:rPr>
          <w:rFonts w:ascii="Garamond" w:eastAsia="Batang" w:hAnsi="Garamond"/>
          <w:sz w:val="24"/>
          <w:lang w:val="es-ES" w:eastAsia="en-US"/>
        </w:rPr>
      </w:pPr>
      <w:r>
        <w:rPr>
          <w:rFonts w:ascii="Garamond" w:eastAsia="Batang" w:hAnsi="Garamond"/>
          <w:sz w:val="24"/>
          <w:lang w:val="es-ES" w:eastAsia="en-US"/>
        </w:rPr>
        <w:t>Coordinar que se informe a las unidades administrativas de las opiniones contenciosas  que se emitan respecto de las resoluciones administrativas impugnadas, mediante la generación de los oficios correspondientes, con la finalidad de que se suscriban y se notifiquen al recurrente.</w:t>
      </w:r>
    </w:p>
    <w:p w:rsidR="00CA2FE6" w:rsidRDefault="00CA2FE6">
      <w:pPr>
        <w:jc w:val="both"/>
        <w:rPr>
          <w:rFonts w:ascii="Garamond" w:eastAsia="Batang" w:hAnsi="Garamond"/>
          <w:sz w:val="24"/>
          <w:lang w:val="es-ES" w:eastAsia="en-US"/>
        </w:rPr>
      </w:pPr>
    </w:p>
    <w:p w:rsidR="00CA2FE6" w:rsidRDefault="00CA2FE6" w:rsidP="00BF7D82">
      <w:pPr>
        <w:pStyle w:val="Ttulo2"/>
        <w:tabs>
          <w:tab w:val="left" w:pos="1701"/>
        </w:tabs>
        <w:ind w:left="1701" w:hanging="1417"/>
        <w:jc w:val="both"/>
        <w:rPr>
          <w:rFonts w:eastAsia="Batang"/>
          <w:lang w:val="es-ES" w:eastAsia="en-US"/>
        </w:rPr>
      </w:pPr>
      <w:bookmarkStart w:id="40" w:name="_Toc394921286"/>
      <w:r>
        <w:rPr>
          <w:rFonts w:eastAsia="Batang"/>
          <w:lang w:val="es-ES" w:eastAsia="en-US"/>
        </w:rPr>
        <w:t>7.2.3.1</w:t>
      </w:r>
      <w:r w:rsidR="00BF7D82">
        <w:rPr>
          <w:rFonts w:eastAsia="Batang"/>
          <w:lang w:val="es-ES" w:eastAsia="en-US"/>
        </w:rPr>
        <w:tab/>
      </w:r>
      <w:r w:rsidR="005D3E07">
        <w:rPr>
          <w:rFonts w:eastAsia="Batang"/>
          <w:lang w:val="es-ES" w:eastAsia="en-US"/>
        </w:rPr>
        <w:t>OFICINA DE CONTROL Y SEGUIMIENTO ADMINISTRATIVO</w:t>
      </w:r>
      <w:bookmarkEnd w:id="40"/>
    </w:p>
    <w:p w:rsidR="00CA2FE6" w:rsidRDefault="008B2150" w:rsidP="00DA469E">
      <w:pPr>
        <w:numPr>
          <w:ilvl w:val="2"/>
          <w:numId w:val="60"/>
        </w:numPr>
        <w:ind w:hanging="382"/>
        <w:jc w:val="both"/>
        <w:rPr>
          <w:rFonts w:ascii="Garamond" w:eastAsia="Batang" w:hAnsi="Garamond"/>
          <w:sz w:val="24"/>
          <w:lang w:val="es-ES" w:eastAsia="en-US"/>
        </w:rPr>
      </w:pPr>
      <w:r>
        <w:rPr>
          <w:rFonts w:ascii="Garamond" w:eastAsia="Batang" w:hAnsi="Garamond"/>
          <w:sz w:val="24"/>
          <w:lang w:val="es-ES" w:eastAsia="en-US"/>
        </w:rPr>
        <w:t>Proporcionar al Director de Coordinación información y elementos que resulten de los juicios de nulidad relacionados con la rescisión de contratos de obra pública, multas administrativas, concesiones y permisos y resoluciones, a partir de la integración documental de expedientes, con el propósito de concentrar la información que facilite las consultas del superior jerárquico.</w:t>
      </w:r>
    </w:p>
    <w:p w:rsidR="008B2150" w:rsidRDefault="008B2150" w:rsidP="008B2150">
      <w:pPr>
        <w:ind w:left="1701"/>
        <w:jc w:val="both"/>
        <w:rPr>
          <w:rFonts w:ascii="Garamond" w:eastAsia="Batang" w:hAnsi="Garamond"/>
          <w:sz w:val="24"/>
          <w:lang w:val="es-ES" w:eastAsia="en-US"/>
        </w:rPr>
      </w:pPr>
    </w:p>
    <w:p w:rsidR="00CA2FE6" w:rsidRDefault="008B2150" w:rsidP="00DA469E">
      <w:pPr>
        <w:numPr>
          <w:ilvl w:val="2"/>
          <w:numId w:val="60"/>
        </w:numPr>
        <w:ind w:hanging="382"/>
        <w:jc w:val="both"/>
        <w:rPr>
          <w:rFonts w:ascii="Garamond" w:eastAsia="Batang" w:hAnsi="Garamond"/>
          <w:sz w:val="24"/>
          <w:lang w:val="es-ES" w:eastAsia="en-US"/>
        </w:rPr>
      </w:pPr>
      <w:r>
        <w:rPr>
          <w:rFonts w:ascii="Garamond" w:eastAsia="Batang" w:hAnsi="Garamond"/>
          <w:sz w:val="24"/>
          <w:lang w:val="es-ES" w:eastAsia="en-US"/>
        </w:rPr>
        <w:t xml:space="preserve">Procurar el servicio de transportación de los servidores públicos adscritos a la Dirección de Coordinación, dentro de la ciudad como al interior del país, a partir de la integración y análisis de solicitudes </w:t>
      </w:r>
      <w:r w:rsidR="003A0283">
        <w:rPr>
          <w:rFonts w:ascii="Garamond" w:eastAsia="Batang" w:hAnsi="Garamond"/>
          <w:sz w:val="24"/>
          <w:lang w:val="es-ES" w:eastAsia="en-US"/>
        </w:rPr>
        <w:t>del servicio, con la finalidad de realizar el trámite respectivo y que los servidores públicos asistan a las citas y reuniones relacionadas con el desempeño de sus funciones en la Secretaría</w:t>
      </w:r>
      <w:r w:rsidR="00CA2FE6">
        <w:rPr>
          <w:rFonts w:ascii="Garamond" w:eastAsia="Batang" w:hAnsi="Garamond"/>
          <w:sz w:val="24"/>
          <w:lang w:val="es-ES" w:eastAsia="en-US"/>
        </w:rPr>
        <w:t>.</w:t>
      </w:r>
    </w:p>
    <w:p w:rsidR="00CA2FE6" w:rsidRDefault="00CA2FE6">
      <w:pPr>
        <w:ind w:left="1620"/>
        <w:jc w:val="both"/>
        <w:rPr>
          <w:rFonts w:ascii="Garamond" w:eastAsia="Batang" w:hAnsi="Garamond"/>
          <w:sz w:val="24"/>
          <w:lang w:val="es-ES" w:eastAsia="en-US"/>
        </w:rPr>
      </w:pPr>
    </w:p>
    <w:p w:rsidR="00CA2FE6" w:rsidRDefault="003A0283" w:rsidP="00DA469E">
      <w:pPr>
        <w:numPr>
          <w:ilvl w:val="2"/>
          <w:numId w:val="60"/>
        </w:numPr>
        <w:ind w:hanging="382"/>
        <w:jc w:val="both"/>
        <w:rPr>
          <w:rFonts w:ascii="Garamond" w:eastAsia="Batang" w:hAnsi="Garamond"/>
          <w:sz w:val="24"/>
          <w:lang w:val="es-ES" w:eastAsia="en-US"/>
        </w:rPr>
      </w:pPr>
      <w:r>
        <w:rPr>
          <w:rFonts w:ascii="Garamond" w:eastAsia="Batang" w:hAnsi="Garamond"/>
          <w:sz w:val="24"/>
          <w:lang w:val="es-ES" w:eastAsia="en-US"/>
        </w:rPr>
        <w:t>Suministrar el material de oficina y servicio de mensajería y paquetería al personal de la Dirección de Coordinación, mediante la recepción y registro de las solicitudes; así como informando al área de recursos materiales de la Unidad de Asuntos Jurídicos sobre las necesidades de esta índole, con el propósito de que el material y servicio sea proporcionado oportunamente</w:t>
      </w:r>
      <w:r w:rsidR="00CA2FE6">
        <w:rPr>
          <w:rFonts w:ascii="Garamond" w:eastAsia="Batang" w:hAnsi="Garamond"/>
          <w:sz w:val="24"/>
          <w:lang w:val="es-ES" w:eastAsia="en-US"/>
        </w:rPr>
        <w:t>.</w:t>
      </w:r>
    </w:p>
    <w:p w:rsidR="00D807C5" w:rsidRDefault="00D807C5">
      <w:pPr>
        <w:pStyle w:val="Prrafodelista"/>
        <w:rPr>
          <w:rFonts w:ascii="Garamond" w:eastAsia="Batang" w:hAnsi="Garamond"/>
          <w:sz w:val="24"/>
          <w:lang w:val="es-ES" w:eastAsia="en-US"/>
        </w:rPr>
      </w:pPr>
    </w:p>
    <w:p w:rsidR="00F031DD" w:rsidRDefault="00F031DD" w:rsidP="00DA469E">
      <w:pPr>
        <w:numPr>
          <w:ilvl w:val="2"/>
          <w:numId w:val="60"/>
        </w:numPr>
        <w:ind w:hanging="382"/>
        <w:jc w:val="both"/>
        <w:rPr>
          <w:rFonts w:ascii="Garamond" w:eastAsia="Batang" w:hAnsi="Garamond"/>
          <w:sz w:val="24"/>
          <w:lang w:val="es-ES" w:eastAsia="en-US"/>
        </w:rPr>
      </w:pPr>
      <w:r>
        <w:rPr>
          <w:rFonts w:ascii="Garamond" w:eastAsia="Batang" w:hAnsi="Garamond"/>
          <w:sz w:val="24"/>
          <w:lang w:val="es-ES" w:eastAsia="en-US"/>
        </w:rPr>
        <w:t xml:space="preserve">Recopilar la información relacionada con los recursos </w:t>
      </w:r>
      <w:r w:rsidR="009A4877">
        <w:rPr>
          <w:rFonts w:ascii="Garamond" w:eastAsia="Batang" w:hAnsi="Garamond"/>
          <w:sz w:val="24"/>
          <w:lang w:val="es-ES" w:eastAsia="en-US"/>
        </w:rPr>
        <w:t>administrativos</w:t>
      </w:r>
      <w:r>
        <w:rPr>
          <w:rFonts w:ascii="Garamond" w:eastAsia="Batang" w:hAnsi="Garamond"/>
          <w:sz w:val="24"/>
          <w:lang w:val="es-ES" w:eastAsia="en-US"/>
        </w:rPr>
        <w:t xml:space="preserve"> interpuestos, mediante el seguimiento de los asuntos y la solicitud de documentos vinculados con cada caso, con el propósito de integrar el expediente respectivo.</w:t>
      </w:r>
    </w:p>
    <w:p w:rsidR="00D807C5" w:rsidRDefault="00D807C5">
      <w:pPr>
        <w:pStyle w:val="Prrafodelista"/>
        <w:rPr>
          <w:rFonts w:ascii="Garamond" w:eastAsia="Batang" w:hAnsi="Garamond"/>
          <w:sz w:val="24"/>
          <w:lang w:val="es-ES" w:eastAsia="en-US"/>
        </w:rPr>
      </w:pPr>
    </w:p>
    <w:p w:rsidR="00F031DD" w:rsidRDefault="00F031DD" w:rsidP="00DA469E">
      <w:pPr>
        <w:numPr>
          <w:ilvl w:val="2"/>
          <w:numId w:val="60"/>
        </w:numPr>
        <w:ind w:hanging="382"/>
        <w:jc w:val="both"/>
        <w:rPr>
          <w:rFonts w:ascii="Garamond" w:eastAsia="Batang" w:hAnsi="Garamond"/>
          <w:sz w:val="24"/>
          <w:lang w:val="es-ES" w:eastAsia="en-US"/>
        </w:rPr>
      </w:pPr>
      <w:r>
        <w:rPr>
          <w:rFonts w:ascii="Garamond" w:eastAsia="Batang" w:hAnsi="Garamond"/>
          <w:sz w:val="24"/>
          <w:lang w:val="es-ES" w:eastAsia="en-US"/>
        </w:rPr>
        <w:t>Integrar al expediente respectivo la documentación proporcionada por las unidades administrativas de la Secretaría y por otras instancias, a partir de la clasificación indicada por el superior jerárquico, con la finalidad de contar con un sistema de organización de asuntos y resguardar documentos relevantes.</w:t>
      </w:r>
    </w:p>
    <w:p w:rsidR="00D807C5" w:rsidRDefault="00D807C5">
      <w:pPr>
        <w:pStyle w:val="Prrafodelista"/>
        <w:rPr>
          <w:rFonts w:ascii="Garamond" w:eastAsia="Batang" w:hAnsi="Garamond"/>
          <w:sz w:val="24"/>
          <w:lang w:val="es-ES" w:eastAsia="en-US"/>
        </w:rPr>
      </w:pPr>
    </w:p>
    <w:p w:rsidR="00F031DD" w:rsidRDefault="00F031DD" w:rsidP="00DA469E">
      <w:pPr>
        <w:numPr>
          <w:ilvl w:val="2"/>
          <w:numId w:val="60"/>
        </w:numPr>
        <w:ind w:hanging="382"/>
        <w:jc w:val="both"/>
        <w:rPr>
          <w:rFonts w:ascii="Garamond" w:eastAsia="Batang" w:hAnsi="Garamond"/>
          <w:sz w:val="24"/>
          <w:lang w:val="es-ES" w:eastAsia="en-US"/>
        </w:rPr>
      </w:pPr>
      <w:r>
        <w:rPr>
          <w:rFonts w:ascii="Garamond" w:eastAsia="Batang" w:hAnsi="Garamond"/>
          <w:sz w:val="24"/>
          <w:lang w:val="es-ES" w:eastAsia="en-US"/>
        </w:rPr>
        <w:t>Definir el sistema de registro de expedientes de los asuntos que recibe la dirección de coordinación para su atención, mediante el establecimiento de bases de datos para la captura de número de referencia asignado a cada caso, con la finalidad de mantener el control de los expedientes y evitar el extravío de documentos.</w:t>
      </w:r>
    </w:p>
    <w:p w:rsidR="00D807C5" w:rsidRDefault="00D807C5">
      <w:pPr>
        <w:pStyle w:val="Prrafodelista"/>
        <w:rPr>
          <w:rFonts w:ascii="Garamond" w:eastAsia="Batang" w:hAnsi="Garamond"/>
          <w:sz w:val="24"/>
          <w:lang w:val="es-ES" w:eastAsia="en-US"/>
        </w:rPr>
      </w:pPr>
    </w:p>
    <w:p w:rsidR="00F031DD" w:rsidRDefault="00F031DD" w:rsidP="00DA469E">
      <w:pPr>
        <w:numPr>
          <w:ilvl w:val="2"/>
          <w:numId w:val="60"/>
        </w:numPr>
        <w:ind w:hanging="382"/>
        <w:jc w:val="both"/>
        <w:rPr>
          <w:rFonts w:ascii="Garamond" w:eastAsia="Batang" w:hAnsi="Garamond"/>
          <w:sz w:val="24"/>
          <w:lang w:val="es-ES" w:eastAsia="en-US"/>
        </w:rPr>
      </w:pPr>
      <w:r>
        <w:rPr>
          <w:rFonts w:ascii="Garamond" w:eastAsia="Batang" w:hAnsi="Garamond"/>
          <w:sz w:val="24"/>
          <w:lang w:val="es-ES" w:eastAsia="en-US"/>
        </w:rPr>
        <w:t>Identificar las necesidades de servicio de transportación de los servidores públicos adscritos a la Dirección de Coordinación, mediante la recepción de solicitudes de los servidores públicos adscritos a la Dirección de Coordinación, con la finalidad de elaborar la programación logística y calendarizar las fechas en las que se proporcionará el servicio.</w:t>
      </w:r>
    </w:p>
    <w:p w:rsidR="00D807C5" w:rsidRDefault="00D807C5">
      <w:pPr>
        <w:pStyle w:val="Prrafodelista"/>
        <w:rPr>
          <w:rFonts w:ascii="Garamond" w:eastAsia="Batang" w:hAnsi="Garamond"/>
          <w:sz w:val="24"/>
          <w:lang w:val="es-ES" w:eastAsia="en-US"/>
        </w:rPr>
      </w:pPr>
    </w:p>
    <w:p w:rsidR="00AB5982" w:rsidRDefault="00AB5982" w:rsidP="00DA469E">
      <w:pPr>
        <w:numPr>
          <w:ilvl w:val="2"/>
          <w:numId w:val="60"/>
        </w:numPr>
        <w:ind w:hanging="382"/>
        <w:jc w:val="both"/>
        <w:rPr>
          <w:rFonts w:ascii="Garamond" w:eastAsia="Batang" w:hAnsi="Garamond"/>
          <w:sz w:val="24"/>
          <w:lang w:val="es-ES" w:eastAsia="en-US"/>
        </w:rPr>
      </w:pPr>
      <w:r>
        <w:rPr>
          <w:rFonts w:ascii="Garamond" w:eastAsia="Batang" w:hAnsi="Garamond"/>
          <w:sz w:val="24"/>
          <w:lang w:val="es-ES" w:eastAsia="en-US"/>
        </w:rPr>
        <w:t>Informar al área de recursos materiales de la unidad de asuntos jurídicos, la fecha, hora y otras especificaciones del servicio de traslado de los servidores públicos adscritos a la Dirección de Coordinación, a partir de la formulación de solicitudes, con el propósito de confirmar la disponibilidad del servicio.</w:t>
      </w:r>
    </w:p>
    <w:p w:rsidR="00D807C5" w:rsidRDefault="00D807C5">
      <w:pPr>
        <w:pStyle w:val="Prrafodelista"/>
        <w:rPr>
          <w:rFonts w:ascii="Garamond" w:eastAsia="Batang" w:hAnsi="Garamond"/>
          <w:sz w:val="24"/>
          <w:lang w:val="es-ES" w:eastAsia="en-US"/>
        </w:rPr>
      </w:pPr>
    </w:p>
    <w:p w:rsidR="00AB5982" w:rsidRDefault="00AB5982" w:rsidP="00DA469E">
      <w:pPr>
        <w:numPr>
          <w:ilvl w:val="2"/>
          <w:numId w:val="60"/>
        </w:numPr>
        <w:ind w:hanging="382"/>
        <w:jc w:val="both"/>
        <w:rPr>
          <w:rFonts w:ascii="Garamond" w:eastAsia="Batang" w:hAnsi="Garamond"/>
          <w:sz w:val="24"/>
          <w:lang w:val="es-ES" w:eastAsia="en-US"/>
        </w:rPr>
      </w:pPr>
      <w:r>
        <w:rPr>
          <w:rFonts w:ascii="Garamond" w:eastAsia="Batang" w:hAnsi="Garamond"/>
          <w:sz w:val="24"/>
          <w:lang w:val="es-ES" w:eastAsia="en-US"/>
        </w:rPr>
        <w:t>Verificar que se cumplan los requisitos solicitados por la subdirección de enlace técnico y administrativo para la obtención de viáticos, a partir</w:t>
      </w:r>
      <w:r w:rsidR="00EE412C">
        <w:rPr>
          <w:rFonts w:ascii="Garamond" w:eastAsia="Batang" w:hAnsi="Garamond"/>
          <w:sz w:val="24"/>
          <w:lang w:val="es-ES" w:eastAsia="en-US"/>
        </w:rPr>
        <w:t xml:space="preserve"> </w:t>
      </w:r>
      <w:r>
        <w:rPr>
          <w:rFonts w:ascii="Garamond" w:eastAsia="Batang" w:hAnsi="Garamond"/>
          <w:sz w:val="24"/>
          <w:lang w:val="es-ES" w:eastAsia="en-US"/>
        </w:rPr>
        <w:t>de la integración de documentos comprobatorios, con la finalidad de agilizar los trámites para el traslado foráneo de servidores públicos adscritos a la Dirección de Coordinación.</w:t>
      </w:r>
    </w:p>
    <w:p w:rsidR="00D807C5" w:rsidRDefault="00D807C5">
      <w:pPr>
        <w:tabs>
          <w:tab w:val="left" w:pos="4923"/>
        </w:tabs>
        <w:ind w:left="1620"/>
        <w:jc w:val="both"/>
        <w:rPr>
          <w:rFonts w:ascii="Garamond" w:eastAsia="Batang" w:hAnsi="Garamond"/>
          <w:sz w:val="24"/>
          <w:lang w:eastAsia="en-US"/>
        </w:rPr>
      </w:pPr>
    </w:p>
    <w:p w:rsidR="00CA2FE6" w:rsidRDefault="00CA2FE6" w:rsidP="00BF7D82">
      <w:pPr>
        <w:pStyle w:val="Ttulo2"/>
        <w:ind w:left="1701" w:hanging="1417"/>
        <w:jc w:val="both"/>
        <w:rPr>
          <w:rFonts w:eastAsia="Batang"/>
          <w:lang w:val="es-ES" w:eastAsia="en-US"/>
        </w:rPr>
      </w:pPr>
      <w:bookmarkStart w:id="41" w:name="_Toc394921287"/>
      <w:r>
        <w:rPr>
          <w:rFonts w:eastAsia="Batang"/>
          <w:lang w:val="es-ES" w:eastAsia="en-US"/>
        </w:rPr>
        <w:t>7.2.3.2</w:t>
      </w:r>
      <w:r w:rsidR="00BF7D82">
        <w:rPr>
          <w:rFonts w:eastAsia="Batang"/>
          <w:lang w:val="es-ES" w:eastAsia="en-US"/>
        </w:rPr>
        <w:tab/>
      </w:r>
      <w:r>
        <w:rPr>
          <w:rFonts w:eastAsia="Batang"/>
          <w:lang w:val="es-ES" w:eastAsia="en-US"/>
        </w:rPr>
        <w:t xml:space="preserve">SUBDIRECCIÓN DE </w:t>
      </w:r>
      <w:r w:rsidR="00C63367">
        <w:rPr>
          <w:rFonts w:eastAsia="Batang"/>
          <w:lang w:val="es-ES" w:eastAsia="en-US"/>
        </w:rPr>
        <w:t>JUICIOS</w:t>
      </w:r>
      <w:r>
        <w:rPr>
          <w:rFonts w:eastAsia="Batang"/>
          <w:lang w:val="es-ES" w:eastAsia="en-US"/>
        </w:rPr>
        <w:t xml:space="preserve"> CONTENCIOSOS EN MATERIA DE CONCESIONES Y PERMISOS</w:t>
      </w:r>
      <w:bookmarkEnd w:id="41"/>
    </w:p>
    <w:p w:rsidR="00CA2FE6" w:rsidRDefault="00CA2FE6" w:rsidP="00DA469E">
      <w:pPr>
        <w:numPr>
          <w:ilvl w:val="2"/>
          <w:numId w:val="61"/>
        </w:numPr>
        <w:ind w:hanging="382"/>
        <w:jc w:val="both"/>
        <w:rPr>
          <w:rFonts w:ascii="Garamond" w:eastAsia="Batang" w:hAnsi="Garamond"/>
          <w:sz w:val="24"/>
          <w:lang w:val="es-ES" w:eastAsia="en-US"/>
        </w:rPr>
      </w:pPr>
      <w:r>
        <w:rPr>
          <w:rFonts w:ascii="Garamond" w:eastAsia="Batang" w:hAnsi="Garamond"/>
          <w:sz w:val="24"/>
          <w:lang w:val="es-ES" w:eastAsia="en-US"/>
        </w:rPr>
        <w:t>Evaluar y determinar el acto administrativo impugnado en materia de concesiones y permisos, mediante el análisis y estudios de los supuestos legales de forma y fondo, así como de su fundamentación, motivación y competencia de las unidades administrativas relacionadas, con la finalidad de establecer la estrategia de defensa legal de los mismos.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1"/>
        </w:numPr>
        <w:ind w:hanging="382"/>
        <w:jc w:val="both"/>
        <w:rPr>
          <w:rFonts w:ascii="Garamond" w:eastAsia="Batang" w:hAnsi="Garamond"/>
          <w:sz w:val="24"/>
          <w:lang w:val="es-ES" w:eastAsia="en-US"/>
        </w:rPr>
      </w:pPr>
      <w:r>
        <w:rPr>
          <w:rFonts w:ascii="Garamond" w:eastAsia="Batang" w:hAnsi="Garamond"/>
          <w:sz w:val="24"/>
          <w:lang w:val="es-ES" w:eastAsia="en-US"/>
        </w:rPr>
        <w:t>Coordinar y analizar la información y documentación soporte referente al acto administrativo impugnado en materia de concesiones y permisos que las unidades administrativas y los centros SCT remiten a la unidad de asuntos jurídicos, mediante el estudio conforme a las disposiciones legales aplicables, en la emisión del acto impugnado, con la finalidad de contar con los elementos probatorios necesarios para la adecuada defensa legal del acto impugnado emitido por la unidad administrativa correspondiente.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1"/>
        </w:numPr>
        <w:ind w:hanging="382"/>
        <w:jc w:val="both"/>
        <w:rPr>
          <w:rFonts w:ascii="Garamond" w:eastAsia="Batang" w:hAnsi="Garamond"/>
          <w:sz w:val="24"/>
          <w:lang w:val="es-ES" w:eastAsia="en-US"/>
        </w:rPr>
      </w:pPr>
      <w:r>
        <w:rPr>
          <w:rFonts w:ascii="Garamond" w:eastAsia="Batang" w:hAnsi="Garamond"/>
          <w:sz w:val="24"/>
          <w:lang w:val="es-ES" w:eastAsia="en-US"/>
        </w:rPr>
        <w:lastRenderedPageBreak/>
        <w:t>Supervisar la elaboración de demandas que promueva la dependencia y contestar las demandas interpuesta en contra de esta Secretaría de estado en materia de concesiones y permisos, mediante su elaboración con los medios probatorios proporcionados por las unidades administrativas competentes, con la finalidad de validar la legalidad del acto impugnado ante el tribunal federal de justicia fiscal administrativa.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1"/>
        </w:numPr>
        <w:ind w:hanging="382"/>
        <w:jc w:val="both"/>
        <w:rPr>
          <w:rFonts w:ascii="Garamond" w:eastAsia="Batang" w:hAnsi="Garamond"/>
          <w:sz w:val="24"/>
          <w:lang w:val="es-ES" w:eastAsia="en-US"/>
        </w:rPr>
      </w:pPr>
      <w:r>
        <w:rPr>
          <w:rFonts w:ascii="Garamond" w:eastAsia="Batang" w:hAnsi="Garamond"/>
          <w:sz w:val="24"/>
          <w:lang w:val="es-ES" w:eastAsia="en-US"/>
        </w:rPr>
        <w:t>Coordinar y supervisar la contestación a la ampliación de demandas interpuestas por las personas físicas o morales afectadas por el acto impugnado en materia de concesiones y permisos, mediante el análisis de la documentación soporte, determinación e impugnación de los hechos ampliados, con la finalidad de probar la debida fundamentación y motivación, así como la competencia de la autoridad emisora del acto impugnado.</w:t>
      </w:r>
    </w:p>
    <w:p w:rsidR="00CA2FE6" w:rsidRDefault="00CA2FE6">
      <w:pPr>
        <w:jc w:val="both"/>
        <w:rPr>
          <w:rFonts w:ascii="Garamond" w:eastAsia="Batang" w:hAnsi="Garamond"/>
          <w:sz w:val="24"/>
          <w:lang w:val="es-ES" w:eastAsia="en-US"/>
        </w:rPr>
      </w:pPr>
    </w:p>
    <w:p w:rsidR="00CA2FE6" w:rsidRDefault="00CA2FE6" w:rsidP="00DA469E">
      <w:pPr>
        <w:numPr>
          <w:ilvl w:val="2"/>
          <w:numId w:val="61"/>
        </w:numPr>
        <w:ind w:hanging="382"/>
        <w:jc w:val="both"/>
        <w:rPr>
          <w:rFonts w:ascii="Garamond" w:eastAsia="Batang" w:hAnsi="Garamond"/>
          <w:sz w:val="24"/>
          <w:lang w:val="es-ES" w:eastAsia="en-US"/>
        </w:rPr>
      </w:pPr>
      <w:r>
        <w:rPr>
          <w:rFonts w:ascii="Garamond" w:eastAsia="Batang" w:hAnsi="Garamond"/>
          <w:sz w:val="24"/>
          <w:lang w:val="es-ES" w:eastAsia="en-US"/>
        </w:rPr>
        <w:t>Supervisar la elaboración y presentación de alegatos, mediante el estudio y determinación de las actuaciones y medios probatorios existentes, con la finalidad de acreditar a la autoridad jurisdiccional administrativa la validez del acto impugnado en materia de concesiones y permisos para lograr una resolución favorable a los intereses de esta dependencia.</w:t>
      </w:r>
    </w:p>
    <w:p w:rsidR="00CA2FE6" w:rsidRDefault="00CA2FE6">
      <w:pPr>
        <w:jc w:val="both"/>
        <w:rPr>
          <w:rFonts w:ascii="Garamond" w:eastAsia="Batang" w:hAnsi="Garamond"/>
          <w:sz w:val="24"/>
          <w:lang w:val="es-ES" w:eastAsia="en-US"/>
        </w:rPr>
      </w:pPr>
    </w:p>
    <w:p w:rsidR="006B5CB5" w:rsidRDefault="006B5CB5" w:rsidP="006B5CB5">
      <w:pPr>
        <w:ind w:left="1620"/>
        <w:jc w:val="both"/>
        <w:rPr>
          <w:rFonts w:ascii="Garamond" w:eastAsia="Batang" w:hAnsi="Garamond"/>
          <w:sz w:val="24"/>
          <w:lang w:val="es-ES" w:eastAsia="en-US"/>
        </w:rPr>
      </w:pPr>
    </w:p>
    <w:p w:rsidR="006B5CB5" w:rsidRPr="002F0BFD" w:rsidRDefault="006B5CB5" w:rsidP="00A972A5">
      <w:pPr>
        <w:numPr>
          <w:ilvl w:val="2"/>
          <w:numId w:val="61"/>
        </w:numPr>
        <w:ind w:hanging="382"/>
        <w:jc w:val="both"/>
        <w:rPr>
          <w:rFonts w:ascii="Garamond" w:eastAsia="Batang" w:hAnsi="Garamond"/>
          <w:sz w:val="24"/>
          <w:lang w:val="es-MX" w:eastAsia="en-US"/>
        </w:rPr>
      </w:pPr>
      <w:r w:rsidRPr="00A972A5">
        <w:rPr>
          <w:rFonts w:ascii="Garamond" w:eastAsia="Batang" w:hAnsi="Garamond"/>
          <w:sz w:val="24"/>
          <w:lang w:val="es-ES" w:eastAsia="en-US"/>
        </w:rPr>
        <w:t>Informar</w:t>
      </w:r>
      <w:r w:rsidRPr="002F0BFD">
        <w:rPr>
          <w:rFonts w:ascii="Garamond" w:eastAsia="Batang" w:hAnsi="Garamond"/>
          <w:sz w:val="24"/>
          <w:lang w:val="es-MX" w:eastAsia="en-US"/>
        </w:rPr>
        <w:t xml:space="preserve"> a las unidades administrativas involucradas, las sentencias emitidas en los juicios contenciosos en material de concesiones y permisos por parte del tribunal federal de justicia fiscal y administrativ</w:t>
      </w:r>
      <w:r>
        <w:rPr>
          <w:rFonts w:ascii="Garamond" w:eastAsia="Batang" w:hAnsi="Garamond"/>
          <w:sz w:val="24"/>
          <w:lang w:val="es-MX" w:eastAsia="en-US"/>
        </w:rPr>
        <w:t>a</w:t>
      </w:r>
      <w:r w:rsidRPr="002F0BFD">
        <w:rPr>
          <w:rFonts w:ascii="Garamond" w:eastAsia="Batang" w:hAnsi="Garamond"/>
          <w:sz w:val="24"/>
          <w:lang w:val="es-MX" w:eastAsia="en-US"/>
        </w:rPr>
        <w:t xml:space="preserve"> </w:t>
      </w:r>
      <w:r>
        <w:rPr>
          <w:rFonts w:ascii="Garamond" w:eastAsia="Batang" w:hAnsi="Garamond"/>
          <w:sz w:val="24"/>
          <w:lang w:val="es-MX" w:eastAsia="en-US"/>
        </w:rPr>
        <w:t>correspondientes sobre las  citadas sentencias, con la finalidad de dar cumplimiento a la misma.</w:t>
      </w:r>
    </w:p>
    <w:p w:rsidR="006B5CB5" w:rsidRPr="00B1335A" w:rsidRDefault="006B5CB5" w:rsidP="006B5CB5">
      <w:pPr>
        <w:ind w:left="1620"/>
        <w:jc w:val="both"/>
        <w:rPr>
          <w:rFonts w:ascii="Garamond" w:eastAsia="Batang" w:hAnsi="Garamond"/>
          <w:sz w:val="24"/>
          <w:lang w:val="es-MX" w:eastAsia="en-US"/>
        </w:rPr>
      </w:pPr>
      <w:r w:rsidRPr="00B1335A">
        <w:rPr>
          <w:rFonts w:ascii="Garamond" w:eastAsia="Batang" w:hAnsi="Garamond"/>
          <w:sz w:val="24"/>
          <w:lang w:val="es-MX" w:eastAsia="en-US"/>
        </w:rPr>
        <w:t xml:space="preserve"> </w:t>
      </w:r>
    </w:p>
    <w:p w:rsidR="006B5CB5" w:rsidRPr="002F0BFD" w:rsidRDefault="006B5CB5" w:rsidP="00A972A5">
      <w:pPr>
        <w:numPr>
          <w:ilvl w:val="2"/>
          <w:numId w:val="61"/>
        </w:numPr>
        <w:ind w:hanging="382"/>
        <w:jc w:val="both"/>
        <w:rPr>
          <w:rFonts w:ascii="Garamond" w:eastAsia="Batang" w:hAnsi="Garamond"/>
          <w:sz w:val="24"/>
          <w:lang w:val="es-MX" w:eastAsia="en-US"/>
        </w:rPr>
      </w:pPr>
      <w:r w:rsidRPr="002F0BFD">
        <w:rPr>
          <w:rFonts w:ascii="Garamond" w:eastAsia="Batang" w:hAnsi="Garamond"/>
          <w:sz w:val="24"/>
          <w:lang w:val="es-MX" w:eastAsia="en-US"/>
        </w:rPr>
        <w:t xml:space="preserve">Supervisor el cumplimiento de la sentencia emitida por el tribunal federal de justicia fiscal y </w:t>
      </w:r>
      <w:r w:rsidRPr="006B5CB5">
        <w:rPr>
          <w:rFonts w:ascii="Garamond" w:eastAsia="Batang" w:hAnsi="Garamond"/>
          <w:sz w:val="24"/>
          <w:lang w:val="es-MX" w:eastAsia="en-US"/>
        </w:rPr>
        <w:t>administrativ</w:t>
      </w:r>
      <w:r>
        <w:rPr>
          <w:rFonts w:ascii="Garamond" w:eastAsia="Batang" w:hAnsi="Garamond"/>
          <w:sz w:val="24"/>
          <w:lang w:val="es-MX" w:eastAsia="en-US"/>
        </w:rPr>
        <w:t>as</w:t>
      </w:r>
      <w:r w:rsidRPr="002F0BFD">
        <w:rPr>
          <w:rFonts w:ascii="Garamond" w:eastAsia="Batang" w:hAnsi="Garamond"/>
          <w:sz w:val="24"/>
          <w:lang w:val="es-MX" w:eastAsia="en-US"/>
        </w:rPr>
        <w:t xml:space="preserve"> </w:t>
      </w:r>
      <w:r>
        <w:rPr>
          <w:rFonts w:ascii="Garamond" w:eastAsia="Batang" w:hAnsi="Garamond"/>
          <w:sz w:val="24"/>
          <w:lang w:val="es-MX" w:eastAsia="en-US"/>
        </w:rPr>
        <w:t>a las unidades administrativas competentes, elaborando las promociones correspondientes, con base en los términos y la forma del cumplimiento, con la finalidad de que se realicen las actuaciones necesarias para tal efecto.</w:t>
      </w:r>
    </w:p>
    <w:p w:rsidR="006B5CB5" w:rsidRPr="00B1335A" w:rsidRDefault="006B5CB5" w:rsidP="006B5CB5">
      <w:pPr>
        <w:ind w:left="1620"/>
        <w:jc w:val="both"/>
        <w:rPr>
          <w:rFonts w:ascii="Garamond" w:eastAsia="Batang" w:hAnsi="Garamond"/>
          <w:sz w:val="24"/>
          <w:lang w:val="es-MX" w:eastAsia="en-US"/>
        </w:rPr>
      </w:pPr>
      <w:r w:rsidRPr="00B1335A">
        <w:rPr>
          <w:rFonts w:ascii="Garamond" w:eastAsia="Batang" w:hAnsi="Garamond"/>
          <w:sz w:val="24"/>
          <w:lang w:val="es-MX" w:eastAsia="en-US"/>
        </w:rPr>
        <w:t xml:space="preserve"> </w:t>
      </w:r>
    </w:p>
    <w:p w:rsidR="002F0BFD" w:rsidRPr="002F0BFD" w:rsidRDefault="002F0BFD" w:rsidP="00A972A5">
      <w:pPr>
        <w:numPr>
          <w:ilvl w:val="2"/>
          <w:numId w:val="61"/>
        </w:numPr>
        <w:ind w:hanging="382"/>
        <w:jc w:val="both"/>
        <w:rPr>
          <w:rFonts w:ascii="Garamond" w:eastAsia="Batang" w:hAnsi="Garamond"/>
          <w:sz w:val="24"/>
          <w:lang w:val="es-MX" w:eastAsia="en-US"/>
        </w:rPr>
      </w:pPr>
      <w:r w:rsidRPr="002F0BFD">
        <w:rPr>
          <w:rFonts w:ascii="Garamond" w:eastAsia="Batang" w:hAnsi="Garamond"/>
          <w:sz w:val="24"/>
          <w:lang w:val="es-MX" w:eastAsia="en-US"/>
        </w:rPr>
        <w:t xml:space="preserve">Verificar que se cumpla la sentencia emitida en los juicios contenciosos en material </w:t>
      </w:r>
      <w:r>
        <w:rPr>
          <w:rFonts w:ascii="Garamond" w:eastAsia="Batang" w:hAnsi="Garamond"/>
          <w:sz w:val="24"/>
          <w:lang w:val="es-MX" w:eastAsia="en-US"/>
        </w:rPr>
        <w:t>de concesiones y permisos  en tiempo y forma, mediante la remisión de la documentación soporte que haga la unidad administrativa competente de dicho cumplimento, con la finalidad de informar al tribunal federal de justifica fiscal y administrativa.</w:t>
      </w:r>
    </w:p>
    <w:p w:rsidR="002F0BFD" w:rsidRPr="00B1335A" w:rsidRDefault="002F0BFD" w:rsidP="006B5CB5">
      <w:pPr>
        <w:ind w:left="1620"/>
        <w:jc w:val="both"/>
        <w:rPr>
          <w:rFonts w:ascii="Garamond" w:eastAsia="Batang" w:hAnsi="Garamond"/>
          <w:sz w:val="24"/>
          <w:lang w:val="es-MX" w:eastAsia="en-US"/>
        </w:rPr>
      </w:pPr>
    </w:p>
    <w:p w:rsidR="00CA2FE6" w:rsidRDefault="00CA2FE6" w:rsidP="00BF7D82">
      <w:pPr>
        <w:pStyle w:val="Ttulo2"/>
        <w:ind w:left="1701" w:hanging="1701"/>
        <w:jc w:val="both"/>
        <w:rPr>
          <w:rFonts w:eastAsia="Batang"/>
          <w:lang w:val="es-ES" w:eastAsia="en-US"/>
        </w:rPr>
      </w:pPr>
      <w:bookmarkStart w:id="42" w:name="_Toc394921288"/>
      <w:r>
        <w:rPr>
          <w:rFonts w:eastAsia="Batang"/>
          <w:lang w:val="es-ES" w:eastAsia="en-US"/>
        </w:rPr>
        <w:t>7.2.3.2.1</w:t>
      </w:r>
      <w:r w:rsidR="00BF7D82">
        <w:rPr>
          <w:rFonts w:eastAsia="Batang"/>
          <w:lang w:val="es-ES" w:eastAsia="en-US"/>
        </w:rPr>
        <w:tab/>
      </w:r>
      <w:r>
        <w:rPr>
          <w:rFonts w:eastAsia="Batang"/>
          <w:lang w:val="es-ES" w:eastAsia="en-US"/>
        </w:rPr>
        <w:t xml:space="preserve">DEPARTAMENTO DE </w:t>
      </w:r>
      <w:r w:rsidR="00C63367">
        <w:rPr>
          <w:rFonts w:eastAsia="Batang"/>
          <w:lang w:val="es-ES" w:eastAsia="en-US"/>
        </w:rPr>
        <w:t>JUICIOS</w:t>
      </w:r>
      <w:r>
        <w:rPr>
          <w:rFonts w:eastAsia="Batang"/>
          <w:lang w:val="es-ES" w:eastAsia="en-US"/>
        </w:rPr>
        <w:t xml:space="preserve"> CONTENCIOSOS EN MATERIA DE CONCESIONES Y PERMISOS</w:t>
      </w:r>
      <w:bookmarkEnd w:id="42"/>
    </w:p>
    <w:p w:rsidR="00CA2FE6" w:rsidRDefault="00CA2FE6" w:rsidP="00DA469E">
      <w:pPr>
        <w:numPr>
          <w:ilvl w:val="2"/>
          <w:numId w:val="62"/>
        </w:numPr>
        <w:ind w:hanging="382"/>
        <w:jc w:val="both"/>
        <w:rPr>
          <w:rFonts w:ascii="Garamond" w:eastAsia="Batang" w:hAnsi="Garamond"/>
          <w:sz w:val="24"/>
          <w:lang w:val="es-ES" w:eastAsia="en-US"/>
        </w:rPr>
      </w:pPr>
      <w:r>
        <w:rPr>
          <w:rFonts w:ascii="Garamond" w:eastAsia="Batang" w:hAnsi="Garamond"/>
          <w:sz w:val="24"/>
          <w:lang w:val="es-ES" w:eastAsia="en-US"/>
        </w:rPr>
        <w:t>Analizar el acto administrativo impugnado en materia  de concesiones y permisos, mediante el estudio de los supuestos legales de forma y fondo, así como de su fundamentación, motivación y competencia de las unidades administrativas relacionadas, con la finalidad de diseñar la estrategia de defensa legal de los mismos.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2"/>
        </w:numPr>
        <w:ind w:hanging="382"/>
        <w:jc w:val="both"/>
        <w:rPr>
          <w:rFonts w:ascii="Garamond" w:eastAsia="Batang" w:hAnsi="Garamond"/>
          <w:sz w:val="24"/>
          <w:lang w:val="es-ES" w:eastAsia="en-US"/>
        </w:rPr>
      </w:pPr>
      <w:r>
        <w:rPr>
          <w:rFonts w:ascii="Garamond" w:eastAsia="Batang" w:hAnsi="Garamond"/>
          <w:sz w:val="24"/>
          <w:lang w:val="es-ES" w:eastAsia="en-US"/>
        </w:rPr>
        <w:lastRenderedPageBreak/>
        <w:t>Solicitar la información y documentación soporte referente al acto administrativo impugnado en materia de concesiones y permisos que las unidades administrativas y los Centros SCT remite a la unidad de asuntos jurídicos, mediante el estudio conforme a las disposiciones legales aplicables, en la emisión del acto impugnado con la finalidad de contar con los elementos probatorios necesarios para la adecuada defensa legal del acto impugnado emitido por la unidad administrativa correspondiente.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2"/>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demandas que promueva la dependencia y contestar las demandas interpuestas en contra de esta Secretaría de estado en materia de concesiones y permisos, mediante su elaboración con los medios probatorios proporcionados por las unidades administrativas competentes, a fin de validar la legalidad del acto impugnado ante el tribunal federal de justicia.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2"/>
        </w:numPr>
        <w:ind w:hanging="382"/>
        <w:jc w:val="both"/>
        <w:rPr>
          <w:rFonts w:ascii="Garamond" w:eastAsia="Batang" w:hAnsi="Garamond"/>
          <w:sz w:val="24"/>
          <w:lang w:val="es-ES" w:eastAsia="en-US"/>
        </w:rPr>
      </w:pPr>
      <w:r>
        <w:rPr>
          <w:rFonts w:ascii="Garamond" w:eastAsia="Batang" w:hAnsi="Garamond"/>
          <w:sz w:val="24"/>
          <w:lang w:val="es-ES" w:eastAsia="en-US"/>
        </w:rPr>
        <w:t>Interponer la contestación a la ampliación de demandas interpuesta por las personas físicas o morales afectadas por el acto impugnado en materia de concesiones y permisos, mediante el análisis de la documentación soporte, determinación e impugnación de los hechos ampliados, con la finalidad de probar la debida fundamentación y motivación, así como la competencia de la autoridad emisora del acto impugnado.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2"/>
        </w:numPr>
        <w:ind w:hanging="382"/>
        <w:jc w:val="both"/>
        <w:rPr>
          <w:rFonts w:ascii="Garamond" w:eastAsia="Batang" w:hAnsi="Garamond"/>
          <w:sz w:val="24"/>
          <w:lang w:val="es-ES" w:eastAsia="en-US"/>
        </w:rPr>
      </w:pPr>
      <w:r>
        <w:rPr>
          <w:rFonts w:ascii="Garamond" w:eastAsia="Batang" w:hAnsi="Garamond"/>
          <w:sz w:val="24"/>
          <w:lang w:val="es-ES" w:eastAsia="en-US"/>
        </w:rPr>
        <w:t>Elaborar alegatos, mediante el estudio y determinación de las actuaciones y medios probatorios existentes, con la finalidad de acreditar a la autoridad jurisdiccional administrativa la validez del acto impugnado en materia de concesiones y permisos para lograr una resolución favorable a los intereses de esta dependencia.</w:t>
      </w:r>
    </w:p>
    <w:p w:rsidR="00E83652" w:rsidRDefault="00E83652" w:rsidP="00B1335A">
      <w:pPr>
        <w:pStyle w:val="Prrafodelista"/>
        <w:rPr>
          <w:rFonts w:ascii="Garamond" w:eastAsia="Batang" w:hAnsi="Garamond"/>
          <w:sz w:val="24"/>
          <w:lang w:val="es-ES" w:eastAsia="en-US"/>
        </w:rPr>
      </w:pPr>
    </w:p>
    <w:p w:rsidR="00E83652" w:rsidRDefault="00E83652" w:rsidP="00A972A5">
      <w:pPr>
        <w:ind w:left="1701"/>
        <w:jc w:val="both"/>
        <w:rPr>
          <w:rFonts w:ascii="Garamond" w:eastAsia="Batang" w:hAnsi="Garamond"/>
          <w:sz w:val="24"/>
          <w:lang w:val="es-ES" w:eastAsia="en-US"/>
        </w:rPr>
      </w:pPr>
    </w:p>
    <w:p w:rsidR="00A30FF2" w:rsidRDefault="00A30FF2" w:rsidP="00DA469E">
      <w:pPr>
        <w:numPr>
          <w:ilvl w:val="2"/>
          <w:numId w:val="62"/>
        </w:numPr>
        <w:ind w:hanging="382"/>
        <w:jc w:val="both"/>
        <w:rPr>
          <w:rFonts w:ascii="Garamond" w:eastAsia="Batang" w:hAnsi="Garamond"/>
          <w:sz w:val="24"/>
          <w:lang w:val="es-ES" w:eastAsia="en-US"/>
        </w:rPr>
      </w:pPr>
      <w:r>
        <w:rPr>
          <w:rFonts w:ascii="Garamond" w:eastAsia="Batang" w:hAnsi="Garamond"/>
          <w:sz w:val="24"/>
          <w:lang w:val="es-ES" w:eastAsia="en-US"/>
        </w:rPr>
        <w:t xml:space="preserve">Informar en tiempo y forma a las Unidades Administrativas competentes, de las sentencias emitidas en los juicios contenciosos en materia de concesiones y permisos notificadas a esta Unidad Jurídica por parte del Tribunal Federal de Justicia Fiscal y Administrativa </w:t>
      </w:r>
      <w:r w:rsidR="00E83652">
        <w:rPr>
          <w:rFonts w:ascii="Garamond" w:eastAsia="Batang" w:hAnsi="Garamond"/>
          <w:sz w:val="24"/>
          <w:lang w:val="es-ES" w:eastAsia="en-US"/>
        </w:rPr>
        <w:t>tengan conocimiento de las citadas sentencias y del cumplimiento de las mismas.</w:t>
      </w:r>
    </w:p>
    <w:p w:rsidR="00E83652" w:rsidRDefault="00E83652" w:rsidP="00B1335A">
      <w:pPr>
        <w:ind w:left="1319"/>
        <w:jc w:val="both"/>
        <w:rPr>
          <w:rFonts w:ascii="Garamond" w:eastAsia="Batang" w:hAnsi="Garamond"/>
          <w:sz w:val="24"/>
          <w:lang w:val="es-ES" w:eastAsia="en-US"/>
        </w:rPr>
      </w:pPr>
    </w:p>
    <w:p w:rsidR="00E83652" w:rsidRDefault="00E83652" w:rsidP="00DA469E">
      <w:pPr>
        <w:numPr>
          <w:ilvl w:val="2"/>
          <w:numId w:val="62"/>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el seguimiento del cumplimiento de la sentencia emitida por el Tribunal Federal de Justicia Fiscal y Administrativa competentes, mediante la elaboración de </w:t>
      </w:r>
      <w:r w:rsidR="00B1335A">
        <w:rPr>
          <w:rFonts w:ascii="Garamond" w:eastAsia="Batang" w:hAnsi="Garamond"/>
          <w:sz w:val="24"/>
          <w:lang w:val="es-ES" w:eastAsia="en-US"/>
        </w:rPr>
        <w:t>las promociones correspondientes</w:t>
      </w:r>
      <w:r>
        <w:rPr>
          <w:rFonts w:ascii="Garamond" w:eastAsia="Batang" w:hAnsi="Garamond"/>
          <w:sz w:val="24"/>
          <w:lang w:val="es-ES" w:eastAsia="en-US"/>
        </w:rPr>
        <w:t xml:space="preserve"> en las que se establezcan los términos y la forma del cumplimiento, con la finalidad de que se realicen las actuaciones necesarias para tal efecto.</w:t>
      </w:r>
    </w:p>
    <w:p w:rsidR="00E83652" w:rsidRDefault="00E83652" w:rsidP="00B1335A">
      <w:pPr>
        <w:ind w:left="1319"/>
        <w:jc w:val="both"/>
        <w:rPr>
          <w:rFonts w:ascii="Garamond" w:eastAsia="Batang" w:hAnsi="Garamond"/>
          <w:sz w:val="24"/>
          <w:lang w:val="es-ES" w:eastAsia="en-US"/>
        </w:rPr>
      </w:pPr>
    </w:p>
    <w:p w:rsidR="00E83652" w:rsidRDefault="00E83652" w:rsidP="00DA469E">
      <w:pPr>
        <w:numPr>
          <w:ilvl w:val="2"/>
          <w:numId w:val="62"/>
        </w:numPr>
        <w:ind w:hanging="382"/>
        <w:jc w:val="both"/>
        <w:rPr>
          <w:rFonts w:ascii="Garamond" w:eastAsia="Batang" w:hAnsi="Garamond"/>
          <w:sz w:val="24"/>
          <w:lang w:val="es-ES" w:eastAsia="en-US"/>
        </w:rPr>
      </w:pPr>
      <w:r>
        <w:rPr>
          <w:rFonts w:ascii="Garamond" w:eastAsia="Batang" w:hAnsi="Garamond"/>
          <w:sz w:val="24"/>
          <w:lang w:val="es-ES" w:eastAsia="en-US"/>
        </w:rPr>
        <w:t xml:space="preserve">Verificar que se cumpla la sentencia emitida en los juicios contenciosos en materia de concesiones y permisos en tiempo y forma, mediante la remisión de la documentación soporte que haga la unidad administrativa competente de dicho cumplimiento, con la finalidad de informar al Tribunal Federal de Justicia Fiscal y Administrativa sobre dicho cumplimiento. </w:t>
      </w:r>
    </w:p>
    <w:p w:rsidR="00CA2FE6" w:rsidRDefault="00CA2FE6" w:rsidP="00BF7D82">
      <w:pPr>
        <w:pStyle w:val="Ttulo2"/>
        <w:ind w:left="1701" w:hanging="1417"/>
        <w:jc w:val="both"/>
        <w:rPr>
          <w:rFonts w:eastAsia="Batang"/>
          <w:lang w:val="es-ES" w:eastAsia="en-US"/>
        </w:rPr>
      </w:pPr>
      <w:bookmarkStart w:id="43" w:name="_Toc394921289"/>
      <w:r>
        <w:rPr>
          <w:rFonts w:eastAsia="Batang"/>
          <w:lang w:val="es-ES" w:eastAsia="en-US"/>
        </w:rPr>
        <w:lastRenderedPageBreak/>
        <w:t>7.2.3.3</w:t>
      </w:r>
      <w:r w:rsidR="00BF7D82">
        <w:rPr>
          <w:rFonts w:eastAsia="Batang"/>
          <w:lang w:val="es-ES" w:eastAsia="en-US"/>
        </w:rPr>
        <w:tab/>
      </w:r>
      <w:r>
        <w:rPr>
          <w:rFonts w:eastAsia="Batang"/>
          <w:lang w:val="es-ES" w:eastAsia="en-US"/>
        </w:rPr>
        <w:t xml:space="preserve">SUBDIRECCIÓN DE </w:t>
      </w:r>
      <w:r w:rsidR="00C63367">
        <w:rPr>
          <w:rFonts w:eastAsia="Batang"/>
          <w:lang w:val="es-ES" w:eastAsia="en-US"/>
        </w:rPr>
        <w:t>JUICIOS</w:t>
      </w:r>
      <w:r>
        <w:rPr>
          <w:rFonts w:eastAsia="Batang"/>
          <w:lang w:val="es-ES" w:eastAsia="en-US"/>
        </w:rPr>
        <w:t xml:space="preserve"> CONTENCIOSOS EN MATERIA DE </w:t>
      </w:r>
      <w:r w:rsidR="00C63367">
        <w:rPr>
          <w:rFonts w:eastAsia="Batang"/>
          <w:lang w:val="es-ES" w:eastAsia="en-US"/>
        </w:rPr>
        <w:t>RESCISIÓN</w:t>
      </w:r>
      <w:r>
        <w:rPr>
          <w:rFonts w:eastAsia="Batang"/>
          <w:lang w:val="es-ES" w:eastAsia="en-US"/>
        </w:rPr>
        <w:t xml:space="preserve"> DE CONTRATOS</w:t>
      </w:r>
      <w:bookmarkEnd w:id="43"/>
    </w:p>
    <w:p w:rsidR="00CA2FE6" w:rsidRDefault="00CA2FE6" w:rsidP="00DA469E">
      <w:pPr>
        <w:numPr>
          <w:ilvl w:val="2"/>
          <w:numId w:val="63"/>
        </w:numPr>
        <w:ind w:hanging="382"/>
        <w:jc w:val="both"/>
        <w:rPr>
          <w:rFonts w:ascii="Garamond" w:eastAsia="Batang" w:hAnsi="Garamond"/>
          <w:sz w:val="24"/>
          <w:lang w:val="es-ES" w:eastAsia="en-US"/>
        </w:rPr>
      </w:pPr>
      <w:r>
        <w:rPr>
          <w:rFonts w:ascii="Garamond" w:eastAsia="Batang" w:hAnsi="Garamond"/>
          <w:sz w:val="24"/>
          <w:lang w:val="es-ES" w:eastAsia="en-US"/>
        </w:rPr>
        <w:t>Evaluar y determinar el acto administrativo impugnado en materia de rescisión de contratos, mediante el análisis y estudio de los supuestos legales de forma y fondo,</w:t>
      </w:r>
      <w:r>
        <w:rPr>
          <w:rFonts w:eastAsia="Batang"/>
          <w:lang w:val="es-ES" w:eastAsia="en-US"/>
        </w:rPr>
        <w:t xml:space="preserve"> </w:t>
      </w:r>
      <w:r>
        <w:rPr>
          <w:rFonts w:ascii="Garamond" w:eastAsia="Batang" w:hAnsi="Garamond"/>
          <w:sz w:val="24"/>
          <w:lang w:val="es-ES" w:eastAsia="en-US"/>
        </w:rPr>
        <w:t>así como de su fundamentación, motivación y competencia de las unidades administrativas relacionadas, con la finalidad de establecer la estrategia de defensa legal de los mismos.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3"/>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y analizar la información y documentación soporte referente al acto administrativo impugnado en materia de rescisión de contratos que las unidades administrativa y los centros </w:t>
      </w:r>
      <w:r w:rsidR="00C63367">
        <w:rPr>
          <w:rFonts w:ascii="Garamond" w:eastAsia="Batang" w:hAnsi="Garamond"/>
          <w:sz w:val="24"/>
          <w:lang w:val="es-ES" w:eastAsia="en-US"/>
        </w:rPr>
        <w:t>SCT</w:t>
      </w:r>
      <w:r>
        <w:rPr>
          <w:rFonts w:ascii="Garamond" w:eastAsia="Batang" w:hAnsi="Garamond"/>
          <w:sz w:val="24"/>
          <w:lang w:val="es-ES" w:eastAsia="en-US"/>
        </w:rPr>
        <w:t xml:space="preserve"> remiten a la unidad de asuntos jurídicos, mediante el estudio conforme a las disposiciones legales aplicables, en la emisión del acto impugnado, con la finalidad de contar con los elementos probatorios necesarios para la adecuada defensa legal del acto impugnado emitido por la unidad administrativa correspondiente.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3"/>
        </w:numPr>
        <w:ind w:hanging="382"/>
        <w:jc w:val="both"/>
        <w:rPr>
          <w:rFonts w:ascii="Garamond" w:eastAsia="Batang" w:hAnsi="Garamond"/>
          <w:sz w:val="24"/>
          <w:lang w:val="es-ES" w:eastAsia="en-US"/>
        </w:rPr>
      </w:pPr>
      <w:r>
        <w:rPr>
          <w:rFonts w:ascii="Garamond" w:eastAsia="Batang" w:hAnsi="Garamond"/>
          <w:sz w:val="24"/>
          <w:lang w:val="es-ES" w:eastAsia="en-US"/>
        </w:rPr>
        <w:t>Supervisar la elaboración de demandas que promueva la dependencia y contestar las demandas interpuestas en contra de esta secretaría de estado en materia de rescisión de contratos, mediante su elaboración con los medios probatorios proporcionados por las unidades administrativas competentes, con la finalidad de validar la legalidad del acto impugnado ante el tribunal federal de justicia fiscal y administrativa.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3"/>
        </w:numPr>
        <w:ind w:hanging="382"/>
        <w:jc w:val="both"/>
        <w:rPr>
          <w:rFonts w:ascii="Garamond" w:eastAsia="Batang" w:hAnsi="Garamond"/>
          <w:sz w:val="24"/>
          <w:lang w:val="es-ES" w:eastAsia="en-US"/>
        </w:rPr>
      </w:pPr>
      <w:r>
        <w:rPr>
          <w:rFonts w:ascii="Garamond" w:eastAsia="Batang" w:hAnsi="Garamond"/>
          <w:sz w:val="24"/>
          <w:lang w:val="es-ES" w:eastAsia="en-US"/>
        </w:rPr>
        <w:t>Coordinar y supervisar la contestación a la ampliación de demandas interpuestas por las personas físicas o morales afectadas por el acto impugnado en materia de rescisión de contratos, mediante el análisis de la documentación soporte, determinación e impugnación de los hechos ampliados, con la finalidad de probar la debida fundamentación y motivación, así como la competencia de la autoridad emisora del acto impugnado.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3"/>
        </w:numPr>
        <w:ind w:hanging="382"/>
        <w:jc w:val="both"/>
        <w:rPr>
          <w:rFonts w:ascii="Garamond" w:eastAsia="Batang" w:hAnsi="Garamond"/>
          <w:sz w:val="24"/>
          <w:lang w:val="es-ES" w:eastAsia="en-US"/>
        </w:rPr>
      </w:pPr>
      <w:r>
        <w:rPr>
          <w:rFonts w:ascii="Garamond" w:eastAsia="Batang" w:hAnsi="Garamond"/>
          <w:sz w:val="24"/>
          <w:lang w:val="es-ES" w:eastAsia="en-US"/>
        </w:rPr>
        <w:t>Supervisar la elaboración y presentación de alegatos, mediante el estudio y determinación de las actuaciones y medios probatorios existentes, con la finalidad de acreditar a la autoridad jurisdiccional administrativa la validez el acto impugnado en materia de rescisión de contratos para lograr una resolución favorable a los intereses de esta dependencia.</w:t>
      </w:r>
    </w:p>
    <w:p w:rsidR="00E83652" w:rsidRDefault="00E83652" w:rsidP="006D3824">
      <w:pPr>
        <w:numPr>
          <w:ilvl w:val="2"/>
          <w:numId w:val="63"/>
        </w:numPr>
        <w:jc w:val="both"/>
        <w:rPr>
          <w:rFonts w:ascii="Garamond" w:eastAsia="Batang" w:hAnsi="Garamond"/>
          <w:sz w:val="24"/>
          <w:lang w:val="es-ES" w:eastAsia="en-US"/>
        </w:rPr>
      </w:pPr>
    </w:p>
    <w:p w:rsidR="00E83652" w:rsidRDefault="00E83652" w:rsidP="00DA469E">
      <w:pPr>
        <w:numPr>
          <w:ilvl w:val="2"/>
          <w:numId w:val="63"/>
        </w:numPr>
        <w:ind w:hanging="382"/>
        <w:jc w:val="both"/>
        <w:rPr>
          <w:rFonts w:ascii="Garamond" w:eastAsia="Batang" w:hAnsi="Garamond"/>
          <w:sz w:val="24"/>
          <w:lang w:val="es-ES" w:eastAsia="en-US"/>
        </w:rPr>
      </w:pPr>
      <w:r>
        <w:rPr>
          <w:rFonts w:ascii="Garamond" w:eastAsia="Batang" w:hAnsi="Garamond"/>
          <w:sz w:val="24"/>
          <w:lang w:val="es-ES" w:eastAsia="en-US"/>
        </w:rPr>
        <w:t xml:space="preserve">Informar sobre las sentencias emitidas </w:t>
      </w:r>
      <w:r w:rsidR="005F6A2E">
        <w:rPr>
          <w:rFonts w:ascii="Garamond" w:eastAsia="Batang" w:hAnsi="Garamond"/>
          <w:sz w:val="24"/>
          <w:lang w:val="es-ES" w:eastAsia="en-US"/>
        </w:rPr>
        <w:t>en los juicios contenciosos en materia de rescisión de contratos, que haya resuelto el Tribunal Federal de Justicia Fiscal y Administrativa, a través del envío de oficios dirigidos a los titulares de las Unidades Administrativas involucradas en dichos procesos, con  la finalidad de que acaten dichas sentencias.</w:t>
      </w:r>
    </w:p>
    <w:p w:rsidR="006D3824" w:rsidRDefault="006D3824" w:rsidP="00A972A5">
      <w:pPr>
        <w:ind w:left="1701"/>
        <w:jc w:val="both"/>
        <w:rPr>
          <w:rFonts w:ascii="Garamond" w:eastAsia="Batang" w:hAnsi="Garamond"/>
          <w:sz w:val="24"/>
          <w:lang w:val="es-ES" w:eastAsia="en-US"/>
        </w:rPr>
      </w:pPr>
    </w:p>
    <w:p w:rsidR="006D3824" w:rsidRDefault="005F6A2E" w:rsidP="005F6A2E">
      <w:pPr>
        <w:numPr>
          <w:ilvl w:val="2"/>
          <w:numId w:val="63"/>
        </w:numPr>
        <w:ind w:hanging="382"/>
        <w:jc w:val="both"/>
        <w:rPr>
          <w:rFonts w:ascii="Garamond" w:eastAsia="Batang" w:hAnsi="Garamond"/>
          <w:sz w:val="24"/>
          <w:lang w:val="es-ES" w:eastAsia="en-US"/>
        </w:rPr>
      </w:pPr>
      <w:r w:rsidRPr="005F6A2E">
        <w:rPr>
          <w:rFonts w:ascii="Garamond" w:eastAsia="Batang" w:hAnsi="Garamond"/>
          <w:sz w:val="24"/>
          <w:lang w:val="es-ES" w:eastAsia="en-US"/>
        </w:rPr>
        <w:t xml:space="preserve">Supervisar el cumplimiento de la sentencia emitida </w:t>
      </w:r>
      <w:r>
        <w:rPr>
          <w:rFonts w:ascii="Garamond" w:eastAsia="Batang" w:hAnsi="Garamond"/>
          <w:sz w:val="24"/>
          <w:lang w:val="es-ES" w:eastAsia="en-US"/>
        </w:rPr>
        <w:t>por el Tribunal Federal de Justicia Fiscal y Administrativa a las Unidades competentes, elaborando las promociones correspondientes, con base en los términos y la forma del cumplimiento, con la finalidad de que se realicen las actuaciones necesarias para tal efecto.</w:t>
      </w:r>
    </w:p>
    <w:p w:rsidR="006D3824" w:rsidRDefault="006D3824" w:rsidP="00A972A5">
      <w:pPr>
        <w:ind w:left="1701"/>
        <w:jc w:val="both"/>
        <w:rPr>
          <w:rFonts w:ascii="Garamond" w:eastAsia="Batang" w:hAnsi="Garamond"/>
          <w:sz w:val="24"/>
          <w:lang w:val="es-ES" w:eastAsia="en-US"/>
        </w:rPr>
      </w:pPr>
    </w:p>
    <w:p w:rsidR="005F6A2E" w:rsidRDefault="005F6A2E" w:rsidP="005F6A2E">
      <w:pPr>
        <w:numPr>
          <w:ilvl w:val="2"/>
          <w:numId w:val="63"/>
        </w:numPr>
        <w:ind w:hanging="382"/>
        <w:jc w:val="both"/>
        <w:rPr>
          <w:rFonts w:ascii="Garamond" w:eastAsia="Batang" w:hAnsi="Garamond"/>
          <w:sz w:val="24"/>
          <w:lang w:val="es-ES" w:eastAsia="en-US"/>
        </w:rPr>
      </w:pPr>
      <w:r>
        <w:rPr>
          <w:rFonts w:ascii="Garamond" w:eastAsia="Batang" w:hAnsi="Garamond"/>
          <w:sz w:val="24"/>
          <w:lang w:val="es-ES" w:eastAsia="en-US"/>
        </w:rPr>
        <w:t>Vigilar que se cumpla la sentencia emitida en los juicios contenciosos en materia de rescisión de contratos solicitando la documentación soporte que emita la Unidad Administrativa</w:t>
      </w:r>
      <w:r w:rsidR="006D3824">
        <w:rPr>
          <w:rFonts w:ascii="Garamond" w:eastAsia="Batang" w:hAnsi="Garamond"/>
          <w:sz w:val="24"/>
          <w:lang w:val="es-ES" w:eastAsia="en-US"/>
        </w:rPr>
        <w:t xml:space="preserve"> competente, con el propósito de informar al Tribunal Federal de Justicia Fiscal y Administrativa, sobre los avances en el cumplimiento de la sentencia.</w:t>
      </w:r>
      <w:r>
        <w:rPr>
          <w:rFonts w:ascii="Garamond" w:eastAsia="Batang" w:hAnsi="Garamond"/>
          <w:sz w:val="24"/>
          <w:lang w:val="es-ES" w:eastAsia="en-US"/>
        </w:rPr>
        <w:t xml:space="preserve">   </w:t>
      </w:r>
    </w:p>
    <w:p w:rsidR="00DB2FE3" w:rsidRDefault="00DB2FE3" w:rsidP="00DC2B51">
      <w:pPr>
        <w:ind w:left="1701"/>
        <w:jc w:val="both"/>
        <w:rPr>
          <w:rFonts w:ascii="Garamond" w:eastAsia="Batang" w:hAnsi="Garamond"/>
          <w:sz w:val="24"/>
          <w:lang w:val="es-ES" w:eastAsia="en-US"/>
        </w:rPr>
      </w:pPr>
    </w:p>
    <w:p w:rsidR="00CA2FE6" w:rsidRDefault="00CA2FE6" w:rsidP="00BF7D82">
      <w:pPr>
        <w:pStyle w:val="Ttulo2"/>
        <w:ind w:left="1701" w:hanging="1701"/>
        <w:jc w:val="both"/>
        <w:rPr>
          <w:rFonts w:eastAsia="Batang"/>
          <w:lang w:val="es-ES" w:eastAsia="en-US"/>
        </w:rPr>
      </w:pPr>
      <w:bookmarkStart w:id="44" w:name="_Toc394921290"/>
      <w:r>
        <w:rPr>
          <w:rFonts w:eastAsia="Batang"/>
          <w:lang w:val="es-ES" w:eastAsia="en-US"/>
        </w:rPr>
        <w:t>7.2.3.3.1</w:t>
      </w:r>
      <w:r w:rsidR="00BF7D82">
        <w:rPr>
          <w:rFonts w:eastAsia="Batang"/>
          <w:lang w:val="es-ES" w:eastAsia="en-US"/>
        </w:rPr>
        <w:tab/>
      </w:r>
      <w:r>
        <w:rPr>
          <w:rFonts w:eastAsia="Batang"/>
          <w:lang w:val="es-ES" w:eastAsia="en-US"/>
        </w:rPr>
        <w:t>DEPARTAMENTO DE SEGUIMIENTO Y CUMPLIMIENTO DE SENTENCIAS</w:t>
      </w:r>
      <w:bookmarkEnd w:id="44"/>
    </w:p>
    <w:p w:rsidR="00CA2FE6" w:rsidRDefault="00CA2FE6" w:rsidP="00DA469E">
      <w:pPr>
        <w:numPr>
          <w:ilvl w:val="2"/>
          <w:numId w:val="64"/>
        </w:numPr>
        <w:ind w:hanging="382"/>
        <w:jc w:val="both"/>
        <w:rPr>
          <w:rFonts w:ascii="Garamond" w:eastAsia="Batang" w:hAnsi="Garamond"/>
          <w:sz w:val="24"/>
          <w:lang w:val="es-ES" w:eastAsia="en-US"/>
        </w:rPr>
      </w:pPr>
      <w:r>
        <w:rPr>
          <w:rFonts w:ascii="Garamond" w:eastAsia="Batang" w:hAnsi="Garamond"/>
          <w:sz w:val="24"/>
          <w:lang w:val="es-ES" w:eastAsia="en-US"/>
        </w:rPr>
        <w:t>Analizar el acto administrativo impugnado en materia de rescisión de contratos, mediante el análisis y estudio de los supuestos legales de forma y fondo, así como de su fundamentación, motivación y competencia de las unidades administrativas relacionadas, con la finalidad de establecer la estrategia de defensa legal de los mismos.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4"/>
        </w:numPr>
        <w:ind w:hanging="382"/>
        <w:jc w:val="both"/>
        <w:rPr>
          <w:rFonts w:ascii="Garamond" w:eastAsia="Batang" w:hAnsi="Garamond"/>
          <w:sz w:val="24"/>
          <w:lang w:val="es-ES" w:eastAsia="en-US"/>
        </w:rPr>
      </w:pPr>
      <w:r>
        <w:rPr>
          <w:rFonts w:ascii="Garamond" w:eastAsia="Batang" w:hAnsi="Garamond"/>
          <w:sz w:val="24"/>
          <w:lang w:val="es-ES" w:eastAsia="en-US"/>
        </w:rPr>
        <w:t>Solicitar la información y documentación soporte referente al acto administrativo impugnado en materia de rescisión de contratos que las unidades administrativas y los Centros SCT remiten a la unidad de asuntos jurídicos, mediante el estudio conforme a las disposiciones legales aplicables, en la emisión del acto impugnado, con la finalidad de contar con los elementos probatorios necesarios para la adecuada defensa legal del acto impugnado emitido por la unidad administrativa correspondiente.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4"/>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demandas que promueva la dependencia y contestar las demandas interpuestas en contra de esta secretaría de estado en materia de rescisión de contratos, mediante su elaboración con los medios probatorios proporcionados por las unidades administrativas competentes, con la finalidad de validar la legalidad del acto impugnado ante el tribunal federal de justicia fiscal y administrativa.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4"/>
        </w:numPr>
        <w:ind w:hanging="382"/>
        <w:jc w:val="both"/>
        <w:rPr>
          <w:rFonts w:ascii="Garamond" w:eastAsia="Batang" w:hAnsi="Garamond"/>
          <w:sz w:val="24"/>
          <w:lang w:val="es-ES" w:eastAsia="en-US"/>
        </w:rPr>
      </w:pPr>
      <w:r>
        <w:rPr>
          <w:rFonts w:ascii="Garamond" w:eastAsia="Batang" w:hAnsi="Garamond"/>
          <w:sz w:val="24"/>
          <w:lang w:val="es-ES" w:eastAsia="en-US"/>
        </w:rPr>
        <w:t>Interponer la contestación a la ampliación de demandas interpuestas por las personas físicas o morales afectadas por el acto impugnado en materia de rescisión de contratos, mediante el análisis de la documentación soporte, determinación e impugnación de los hechos ampliados, con la finalidad de probar la debida fundamentación y motivación, así como la competencia de la autoridad emisora del acto impugnado.</w:t>
      </w:r>
    </w:p>
    <w:p w:rsidR="0055397C" w:rsidRDefault="0055397C" w:rsidP="0055397C">
      <w:pPr>
        <w:ind w:left="1701"/>
        <w:jc w:val="both"/>
        <w:rPr>
          <w:rFonts w:ascii="Garamond" w:eastAsia="Batang" w:hAnsi="Garamond"/>
          <w:sz w:val="24"/>
          <w:lang w:val="es-ES" w:eastAsia="en-US"/>
        </w:rPr>
      </w:pPr>
    </w:p>
    <w:p w:rsidR="00CA2FE6" w:rsidRDefault="00CA2FE6" w:rsidP="00DA469E">
      <w:pPr>
        <w:numPr>
          <w:ilvl w:val="2"/>
          <w:numId w:val="64"/>
        </w:numPr>
        <w:ind w:hanging="382"/>
        <w:jc w:val="both"/>
        <w:rPr>
          <w:rFonts w:ascii="Garamond" w:eastAsia="Batang" w:hAnsi="Garamond"/>
          <w:sz w:val="24"/>
          <w:lang w:val="es-ES" w:eastAsia="en-US"/>
        </w:rPr>
      </w:pPr>
      <w:r>
        <w:rPr>
          <w:rFonts w:ascii="Garamond" w:eastAsia="Batang" w:hAnsi="Garamond"/>
          <w:sz w:val="24"/>
          <w:lang w:val="es-ES" w:eastAsia="en-US"/>
        </w:rPr>
        <w:t>Elaborar alegatos, mediante el estudio y determinación de las actuaciones y medios probatorios existentes, con la finalidad de acreditar a la autoridad jurisdiccional administrativa la validez del acto impugnado en materia de rescisión de contratos para lograr una resolución favorable a los intereses de esta dependencia.</w:t>
      </w:r>
    </w:p>
    <w:p w:rsidR="006D3824" w:rsidRDefault="006D3824" w:rsidP="00A972A5">
      <w:pPr>
        <w:ind w:left="1701"/>
        <w:jc w:val="both"/>
        <w:rPr>
          <w:rFonts w:ascii="Garamond" w:eastAsia="Batang" w:hAnsi="Garamond"/>
          <w:sz w:val="24"/>
          <w:lang w:val="es-ES" w:eastAsia="en-US"/>
        </w:rPr>
      </w:pPr>
    </w:p>
    <w:p w:rsidR="006D3824" w:rsidRDefault="006D3824" w:rsidP="00DA469E">
      <w:pPr>
        <w:numPr>
          <w:ilvl w:val="2"/>
          <w:numId w:val="64"/>
        </w:numPr>
        <w:ind w:hanging="382"/>
        <w:jc w:val="both"/>
        <w:rPr>
          <w:rFonts w:ascii="Garamond" w:eastAsia="Batang" w:hAnsi="Garamond"/>
          <w:sz w:val="24"/>
          <w:lang w:val="es-ES" w:eastAsia="en-US"/>
        </w:rPr>
      </w:pPr>
      <w:r>
        <w:rPr>
          <w:rFonts w:ascii="Garamond" w:eastAsia="Batang" w:hAnsi="Garamond"/>
          <w:sz w:val="24"/>
          <w:lang w:val="es-ES" w:eastAsia="en-US"/>
        </w:rPr>
        <w:t>Informar a las Unidades Administrativas</w:t>
      </w:r>
      <w:r w:rsidR="000D6DA4">
        <w:rPr>
          <w:rFonts w:ascii="Garamond" w:eastAsia="Batang" w:hAnsi="Garamond"/>
          <w:sz w:val="24"/>
          <w:lang w:val="es-ES" w:eastAsia="en-US"/>
        </w:rPr>
        <w:t xml:space="preserve"> competentes, </w:t>
      </w:r>
      <w:r>
        <w:rPr>
          <w:rFonts w:ascii="Garamond" w:eastAsia="Batang" w:hAnsi="Garamond"/>
          <w:sz w:val="24"/>
          <w:lang w:val="es-ES" w:eastAsia="en-US"/>
        </w:rPr>
        <w:t xml:space="preserve"> </w:t>
      </w:r>
      <w:r w:rsidR="000D6DA4">
        <w:rPr>
          <w:rFonts w:ascii="Garamond" w:eastAsia="Batang" w:hAnsi="Garamond"/>
          <w:sz w:val="24"/>
          <w:lang w:val="es-ES" w:eastAsia="en-US"/>
        </w:rPr>
        <w:t>de las sentencias emitidas en los juicios contenciosos en materia de rescisión de contratos y multas administrativas notificadas en esta Unidad Jurídica por parte del Tribunal Federal de Justicia Fiscal Administrativa, mediante la elaboración de los oficios correspondientes, con la finalidad de que dichas Unidades Administrativas tengan conocimiento de las citadas sentencias y den cumplimiento a la misma.</w:t>
      </w:r>
    </w:p>
    <w:p w:rsidR="000D6DA4" w:rsidRDefault="000D6DA4" w:rsidP="000D6DA4">
      <w:pPr>
        <w:pStyle w:val="Prrafodelista"/>
        <w:rPr>
          <w:rFonts w:ascii="Garamond" w:eastAsia="Batang" w:hAnsi="Garamond"/>
          <w:sz w:val="24"/>
          <w:lang w:val="es-ES" w:eastAsia="en-US"/>
        </w:rPr>
      </w:pPr>
    </w:p>
    <w:p w:rsidR="000D6DA4" w:rsidRDefault="000D6DA4" w:rsidP="00DA469E">
      <w:pPr>
        <w:numPr>
          <w:ilvl w:val="2"/>
          <w:numId w:val="64"/>
        </w:numPr>
        <w:ind w:hanging="382"/>
        <w:jc w:val="both"/>
        <w:rPr>
          <w:rFonts w:ascii="Garamond" w:eastAsia="Batang" w:hAnsi="Garamond"/>
          <w:sz w:val="24"/>
          <w:lang w:val="es-ES" w:eastAsia="en-US"/>
        </w:rPr>
      </w:pPr>
      <w:r>
        <w:rPr>
          <w:rFonts w:ascii="Garamond" w:eastAsia="Batang" w:hAnsi="Garamond"/>
          <w:sz w:val="24"/>
          <w:lang w:val="es-ES" w:eastAsia="en-US"/>
        </w:rPr>
        <w:t>Coordinar el seguimiento de la sentencia emitida por el Tribunal Federal de Justicia Fiscal y Administrativa a las Unidades Administrativas competentes, mediante la elaboración de las promociones correspondientes en las que se establezcan los términos y la forma de cumplimiento, con la finalidad de que se realicen las actuaciones necesarias para tal efecto.</w:t>
      </w:r>
    </w:p>
    <w:p w:rsidR="000D6DA4" w:rsidRDefault="000D6DA4" w:rsidP="000D6DA4">
      <w:pPr>
        <w:pStyle w:val="Prrafodelista"/>
        <w:rPr>
          <w:rFonts w:ascii="Garamond" w:eastAsia="Batang" w:hAnsi="Garamond"/>
          <w:sz w:val="24"/>
          <w:lang w:val="es-ES" w:eastAsia="en-US"/>
        </w:rPr>
      </w:pPr>
    </w:p>
    <w:p w:rsidR="000D6DA4" w:rsidRDefault="000D6DA4" w:rsidP="00DA469E">
      <w:pPr>
        <w:numPr>
          <w:ilvl w:val="2"/>
          <w:numId w:val="64"/>
        </w:numPr>
        <w:ind w:hanging="382"/>
        <w:jc w:val="both"/>
        <w:rPr>
          <w:rFonts w:ascii="Garamond" w:eastAsia="Batang" w:hAnsi="Garamond"/>
          <w:sz w:val="24"/>
          <w:lang w:val="es-ES" w:eastAsia="en-US"/>
        </w:rPr>
      </w:pPr>
      <w:r>
        <w:rPr>
          <w:rFonts w:ascii="Garamond" w:eastAsia="Batang" w:hAnsi="Garamond"/>
          <w:sz w:val="24"/>
          <w:lang w:val="es-ES" w:eastAsia="en-US"/>
        </w:rPr>
        <w:t xml:space="preserve">Solicitar que se cumpla la sentencia emitida en los juicios contenciosos en materia de rescisión de contratos y multas administrativas en tiempo y forma, mediante la remisión de la documentación soporte que haga la Unidad Administrativa competente de dicho cumplimiento, con la finalidad de informar al Tribunal Federal de Justicia Fiscal y Administrativa sobre dicho cumplimiento.  </w:t>
      </w:r>
    </w:p>
    <w:p w:rsidR="00CA2FE6" w:rsidRDefault="00CA2FE6">
      <w:pPr>
        <w:ind w:left="1620"/>
        <w:jc w:val="both"/>
        <w:rPr>
          <w:rFonts w:ascii="Garamond" w:eastAsia="Batang" w:hAnsi="Garamond"/>
          <w:sz w:val="24"/>
          <w:szCs w:val="24"/>
          <w:lang w:val="es-ES" w:eastAsia="en-US"/>
        </w:rPr>
      </w:pPr>
    </w:p>
    <w:p w:rsidR="00CA2FE6" w:rsidRDefault="00BF7D82" w:rsidP="00BF7D82">
      <w:pPr>
        <w:pStyle w:val="Ttulo2"/>
        <w:ind w:left="1701" w:hanging="1417"/>
        <w:jc w:val="both"/>
        <w:rPr>
          <w:rFonts w:eastAsia="Batang"/>
          <w:lang w:val="es-ES" w:eastAsia="en-US"/>
        </w:rPr>
      </w:pPr>
      <w:bookmarkStart w:id="45" w:name="_Toc394921291"/>
      <w:r>
        <w:rPr>
          <w:rFonts w:eastAsia="Batang"/>
          <w:lang w:val="es-ES" w:eastAsia="en-US"/>
        </w:rPr>
        <w:t>7.2.4</w:t>
      </w:r>
      <w:r>
        <w:rPr>
          <w:rFonts w:eastAsia="Batang"/>
          <w:lang w:val="es-ES" w:eastAsia="en-US"/>
        </w:rPr>
        <w:tab/>
      </w:r>
      <w:r w:rsidR="00C63367">
        <w:rPr>
          <w:rFonts w:eastAsia="Batang"/>
          <w:lang w:val="es-ES" w:eastAsia="en-US"/>
        </w:rPr>
        <w:t>DIRECCIÓN</w:t>
      </w:r>
      <w:r w:rsidR="00CA2FE6">
        <w:rPr>
          <w:rFonts w:eastAsia="Batang"/>
          <w:lang w:val="es-ES" w:eastAsia="en-US"/>
        </w:rPr>
        <w:t xml:space="preserve"> DE AMPAROS Y CONTROVERSIAS CONSTITUCIONALES</w:t>
      </w:r>
      <w:bookmarkEnd w:id="45"/>
    </w:p>
    <w:p w:rsidR="00CA2FE6" w:rsidRDefault="00CA2FE6" w:rsidP="00DA469E">
      <w:pPr>
        <w:numPr>
          <w:ilvl w:val="2"/>
          <w:numId w:val="65"/>
        </w:numPr>
        <w:ind w:hanging="382"/>
        <w:jc w:val="both"/>
        <w:rPr>
          <w:rFonts w:ascii="Garamond" w:eastAsia="Batang" w:hAnsi="Garamond"/>
          <w:sz w:val="24"/>
          <w:lang w:val="es-ES" w:eastAsia="en-US"/>
        </w:rPr>
      </w:pPr>
      <w:r>
        <w:rPr>
          <w:rFonts w:ascii="Garamond" w:eastAsia="Batang" w:hAnsi="Garamond"/>
          <w:sz w:val="24"/>
          <w:lang w:val="es-ES" w:eastAsia="en-US"/>
        </w:rPr>
        <w:t>Definir si los nuevos juicios de controversias constitucionales o de acciones de inconstitucionalidad, corresponden a las materias del sector comunicaciones y transportes, mediante el análisis correspondiente que se haga de los actos cuya invalidez se reclaman, e instruir a sus inferiores jerárquicos su registro en medios electrónicos, con la finalidad de contar con un control eficaz de dichos juicios.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6"/>
        </w:numPr>
        <w:ind w:hanging="382"/>
        <w:jc w:val="both"/>
        <w:rPr>
          <w:rFonts w:ascii="Garamond" w:eastAsia="Batang" w:hAnsi="Garamond"/>
          <w:sz w:val="24"/>
          <w:lang w:val="es-ES" w:eastAsia="en-US"/>
        </w:rPr>
      </w:pPr>
      <w:r>
        <w:rPr>
          <w:rFonts w:ascii="Garamond" w:eastAsia="Batang" w:hAnsi="Garamond"/>
          <w:sz w:val="24"/>
          <w:lang w:val="es-ES" w:eastAsia="en-US"/>
        </w:rPr>
        <w:t>Analizar las demandas de controversias constitucionales, así como de acciones de inconstitucionalidad y dependiendo la relevancia de los mismos, designar, mediante el turno correspondiente, al abogado responsable que se hará cargo de elaborar  y requisitar manualmente o en medios electrónicos, la cédula de registro, control y seguimiento, con la finalidad de contar con un control eficaz de los referidos juicios.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6"/>
        </w:numPr>
        <w:ind w:hanging="382"/>
        <w:jc w:val="both"/>
        <w:rPr>
          <w:rFonts w:ascii="Garamond" w:eastAsia="Batang" w:hAnsi="Garamond"/>
          <w:sz w:val="24"/>
          <w:lang w:val="es-ES" w:eastAsia="en-US"/>
        </w:rPr>
      </w:pPr>
      <w:r>
        <w:rPr>
          <w:rFonts w:ascii="Garamond" w:eastAsia="Batang" w:hAnsi="Garamond"/>
          <w:sz w:val="24"/>
          <w:lang w:val="es-ES" w:eastAsia="en-US"/>
        </w:rPr>
        <w:t>Supervisar de sus inferiores jerárquicos el registro, control y seguimiento  actualizado de los nuevos juicios de controversias constitucionales, así como de acciones de inconstitucionalidad competencia del Sector Comunicaciones y Transportes, mediante el análisis de los reportes escritos o de las cédulas correspondientes que les sean proporcionados por aquéllos, con la finalidad de contar con un control eficaz de los mencionados juicios.</w:t>
      </w:r>
    </w:p>
    <w:p w:rsidR="00CA2FE6" w:rsidRDefault="00CA2FE6">
      <w:pPr>
        <w:jc w:val="both"/>
        <w:rPr>
          <w:rFonts w:ascii="Garamond" w:eastAsia="Batang" w:hAnsi="Garamond"/>
          <w:sz w:val="24"/>
          <w:lang w:val="es-ES" w:eastAsia="en-US"/>
        </w:rPr>
      </w:pPr>
    </w:p>
    <w:p w:rsidR="00CA2FE6" w:rsidRDefault="00CA2FE6" w:rsidP="00DA469E">
      <w:pPr>
        <w:numPr>
          <w:ilvl w:val="2"/>
          <w:numId w:val="66"/>
        </w:numPr>
        <w:ind w:hanging="382"/>
        <w:jc w:val="both"/>
        <w:rPr>
          <w:rFonts w:ascii="Garamond" w:eastAsia="Batang" w:hAnsi="Garamond"/>
          <w:sz w:val="24"/>
          <w:lang w:val="es-ES" w:eastAsia="en-US"/>
        </w:rPr>
      </w:pPr>
      <w:r>
        <w:rPr>
          <w:rFonts w:ascii="Garamond" w:eastAsia="Batang" w:hAnsi="Garamond"/>
          <w:sz w:val="24"/>
          <w:lang w:val="es-ES" w:eastAsia="en-US"/>
        </w:rPr>
        <w:t>Definir si los nuevos juicios de amparo que se reciben en el área, corresponden a las materias de su competencia, mediante el análisis correspondiente que se haga de los actos reclamados, e instruir a sus inferiores jerárquicos su registro en medios electrónicos, con la finalidad de contar con un control eficaz de los mencionados juicios.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6"/>
        </w:numPr>
        <w:ind w:hanging="382"/>
        <w:jc w:val="both"/>
        <w:rPr>
          <w:rFonts w:ascii="Garamond" w:eastAsia="Batang" w:hAnsi="Garamond"/>
          <w:sz w:val="24"/>
          <w:lang w:val="es-ES" w:eastAsia="en-US"/>
        </w:rPr>
      </w:pPr>
      <w:r>
        <w:rPr>
          <w:rFonts w:ascii="Garamond" w:eastAsia="Batang" w:hAnsi="Garamond"/>
          <w:sz w:val="24"/>
          <w:lang w:val="es-ES" w:eastAsia="en-US"/>
        </w:rPr>
        <w:t xml:space="preserve">Analizar los nuevos juicios de amparo relacionados con las materias de su competencia  y dependiendo la relevancia de los mismos, designar mediante el turno correspondiente, al abogado responsable que se hará cargo de elaborar y requisitar manualmente o en </w:t>
      </w:r>
      <w:r>
        <w:rPr>
          <w:rFonts w:ascii="Garamond" w:eastAsia="Batang" w:hAnsi="Garamond"/>
          <w:sz w:val="24"/>
          <w:lang w:val="es-ES" w:eastAsia="en-US"/>
        </w:rPr>
        <w:lastRenderedPageBreak/>
        <w:t>medios electrónicos, la cédula de registro, control y seguimiento, con la finalidad de contar con un control eficaz de dichos juicios.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6"/>
        </w:numPr>
        <w:ind w:hanging="382"/>
        <w:jc w:val="both"/>
        <w:rPr>
          <w:rFonts w:ascii="Garamond" w:eastAsia="Batang" w:hAnsi="Garamond"/>
          <w:sz w:val="24"/>
          <w:lang w:val="es-ES" w:eastAsia="en-US"/>
        </w:rPr>
      </w:pPr>
      <w:r>
        <w:rPr>
          <w:rFonts w:ascii="Garamond" w:eastAsia="Batang" w:hAnsi="Garamond"/>
          <w:sz w:val="24"/>
          <w:lang w:val="es-ES" w:eastAsia="en-US"/>
        </w:rPr>
        <w:t>Coordinar que se requiera a las unidades administrativas competentes</w:t>
      </w:r>
      <w:r w:rsidR="00DB2FE3">
        <w:rPr>
          <w:rFonts w:ascii="Garamond" w:eastAsia="Batang" w:hAnsi="Garamond"/>
          <w:sz w:val="24"/>
          <w:lang w:val="es-ES" w:eastAsia="en-US"/>
        </w:rPr>
        <w:t>,</w:t>
      </w:r>
      <w:r>
        <w:rPr>
          <w:rFonts w:ascii="Garamond" w:eastAsia="Batang" w:hAnsi="Garamond"/>
          <w:sz w:val="24"/>
          <w:lang w:val="es-ES" w:eastAsia="en-US"/>
        </w:rPr>
        <w:t xml:space="preserve"> que en razón de sus atribuciones establecidas en el reglamento interior tienen injerencia directa o relación con el o los actos cuya invalidez se reclaman, proporcionen los antecedentes, documentos y hechos relacionados con los mismos, mediante la elaboración y notificación de los oficios correspondientes, con la finalidad de contar con los elementos necesarios para defender los intereses de la secretaría.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6"/>
        </w:numPr>
        <w:ind w:hanging="382"/>
        <w:jc w:val="both"/>
        <w:rPr>
          <w:rFonts w:ascii="Garamond" w:eastAsia="Batang" w:hAnsi="Garamond"/>
          <w:sz w:val="24"/>
          <w:lang w:val="es-ES" w:eastAsia="en-US"/>
        </w:rPr>
      </w:pPr>
      <w:r>
        <w:rPr>
          <w:rFonts w:ascii="Garamond" w:eastAsia="Batang" w:hAnsi="Garamond"/>
          <w:sz w:val="24"/>
          <w:lang w:val="es-ES" w:eastAsia="en-US"/>
        </w:rPr>
        <w:t xml:space="preserve">Definir la estrategia de defensa, entre el abogado responsable del nuevo juicio y sus superiores jerárquicos, mediante el análisis que se lleve a cabo del escrito de demanda, así como de los elementos probatorios con que cuente la </w:t>
      </w:r>
      <w:r w:rsidR="00DB2FE3">
        <w:rPr>
          <w:rFonts w:ascii="Garamond" w:eastAsia="Batang" w:hAnsi="Garamond"/>
          <w:sz w:val="24"/>
          <w:lang w:val="es-ES" w:eastAsia="en-US"/>
        </w:rPr>
        <w:t>S</w:t>
      </w:r>
      <w:r>
        <w:rPr>
          <w:rFonts w:ascii="Garamond" w:eastAsia="Batang" w:hAnsi="Garamond"/>
          <w:sz w:val="24"/>
          <w:lang w:val="es-ES" w:eastAsia="en-US"/>
        </w:rPr>
        <w:t>ecretaría, con la finalidad de que se elabore el proyecto de contestación de demanda</w:t>
      </w:r>
      <w:r w:rsidR="0039671F">
        <w:rPr>
          <w:rFonts w:ascii="Garamond" w:eastAsia="Batang" w:hAnsi="Garamond"/>
          <w:sz w:val="24"/>
          <w:lang w:val="es-ES" w:eastAsia="en-US"/>
        </w:rPr>
        <w:t xml:space="preserve"> y los proyectos de informes previos y justificados</w:t>
      </w:r>
      <w:r>
        <w:rPr>
          <w:rFonts w:ascii="Garamond" w:eastAsia="Batang" w:hAnsi="Garamond"/>
          <w:sz w:val="24"/>
          <w:lang w:val="es-ES" w:eastAsia="en-US"/>
        </w:rPr>
        <w:t>.</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7"/>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la atención y desahogo en forma oportuna de los requerimientos, ofrecimientos de pruebas, e interposición de los recursos que procedan derivados de los juicios </w:t>
      </w:r>
      <w:r w:rsidR="00042A79">
        <w:rPr>
          <w:rFonts w:ascii="Garamond" w:eastAsia="Batang" w:hAnsi="Garamond"/>
          <w:sz w:val="24"/>
          <w:lang w:val="es-ES" w:eastAsia="en-US"/>
        </w:rPr>
        <w:t xml:space="preserve">de amparo y </w:t>
      </w:r>
      <w:r>
        <w:rPr>
          <w:rFonts w:ascii="Garamond" w:eastAsia="Batang" w:hAnsi="Garamond"/>
          <w:sz w:val="24"/>
          <w:lang w:val="es-ES" w:eastAsia="en-US"/>
        </w:rPr>
        <w:t>de controversias constitucionales o acciones de inconstitucionalidad, mediante la supervisión de las cédulas de registro, control, y seguimiento de juicios, así como de los oficios de atención y desahogo correspondientes, con la finalidad de salvaguardar los intereses de la Secretaría.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7"/>
        </w:numPr>
        <w:ind w:hanging="382"/>
        <w:jc w:val="both"/>
        <w:rPr>
          <w:rFonts w:ascii="Garamond" w:eastAsia="Batang" w:hAnsi="Garamond"/>
          <w:sz w:val="24"/>
          <w:lang w:val="es-ES" w:eastAsia="en-US"/>
        </w:rPr>
      </w:pPr>
      <w:r>
        <w:rPr>
          <w:rFonts w:ascii="Garamond" w:eastAsia="Batang" w:hAnsi="Garamond"/>
          <w:sz w:val="24"/>
          <w:lang w:val="es-ES" w:eastAsia="en-US"/>
        </w:rPr>
        <w:t>Instruir a sus inferiores jerárquicos para que analicen las sentencias desfavorables a la Secretaría, mediante el estudio adminiculado del capítulo de considerandos y resultandos de las mismas y extraer los criterios jurisdiccionales establecidos en las mismas, así como los efectos ordenados para dar cumplimiento a las sentencias, con la finalidad de hacerlo del conocimiento de las unidades administrativas competentes, para que den debido cumplimiento a las mismas y evitar les sean impuestas a éstas, o a la autoridad responsable las sanciones previstas en la materia</w:t>
      </w:r>
      <w:r w:rsidR="00E626E9">
        <w:rPr>
          <w:rFonts w:ascii="Garamond" w:eastAsia="Batang" w:hAnsi="Garamond"/>
          <w:sz w:val="24"/>
          <w:lang w:val="es-ES" w:eastAsia="en-US"/>
        </w:rPr>
        <w:t>, así como que se apliquen en futuros juicios de amparo y obtener resultados favorables a la Secretaría.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7"/>
        </w:numPr>
        <w:ind w:hanging="382"/>
        <w:jc w:val="both"/>
        <w:rPr>
          <w:rFonts w:ascii="Garamond" w:eastAsia="Batang" w:hAnsi="Garamond"/>
          <w:sz w:val="24"/>
          <w:lang w:val="es-ES" w:eastAsia="en-US"/>
        </w:rPr>
      </w:pPr>
      <w:r>
        <w:rPr>
          <w:rFonts w:ascii="Garamond" w:eastAsia="Batang" w:hAnsi="Garamond"/>
          <w:sz w:val="24"/>
          <w:lang w:val="es-ES" w:eastAsia="en-US"/>
        </w:rPr>
        <w:t>Instruir a sus inferiores jerárquicos para que informen y remitan a las autoridades jurisdiccionales las constancias de cumplimiento de sentencias, mediante las promociones correspondientes, con la finalidad de evitar le sean impuestas a las autoridades responsables las sanciones previstas en la materia.</w:t>
      </w:r>
    </w:p>
    <w:p w:rsidR="00CA2FE6" w:rsidRDefault="00CA2FE6">
      <w:pPr>
        <w:jc w:val="both"/>
        <w:rPr>
          <w:rFonts w:ascii="Garamond" w:eastAsia="Batang" w:hAnsi="Garamond"/>
          <w:sz w:val="24"/>
          <w:lang w:val="es-ES" w:eastAsia="en-US"/>
        </w:rPr>
      </w:pPr>
    </w:p>
    <w:p w:rsidR="00CA2FE6" w:rsidRDefault="00CA2FE6" w:rsidP="00BF7D82">
      <w:pPr>
        <w:pStyle w:val="Ttulo2"/>
        <w:tabs>
          <w:tab w:val="left" w:pos="1701"/>
        </w:tabs>
        <w:jc w:val="left"/>
        <w:rPr>
          <w:rFonts w:eastAsia="Batang"/>
          <w:lang w:val="es-ES" w:eastAsia="en-US"/>
        </w:rPr>
      </w:pPr>
      <w:bookmarkStart w:id="46" w:name="_Toc394921292"/>
      <w:r>
        <w:rPr>
          <w:rFonts w:eastAsia="Batang"/>
          <w:lang w:val="es-ES" w:eastAsia="en-US"/>
        </w:rPr>
        <w:t>7.2.4.1</w:t>
      </w:r>
      <w:r w:rsidR="00BF7D82">
        <w:rPr>
          <w:rFonts w:eastAsia="Batang"/>
          <w:lang w:val="es-ES" w:eastAsia="en-US"/>
        </w:rPr>
        <w:tab/>
      </w:r>
      <w:r w:rsidR="00C63367">
        <w:rPr>
          <w:rFonts w:eastAsia="Batang"/>
          <w:lang w:val="es-ES" w:eastAsia="en-US"/>
        </w:rPr>
        <w:t>SUBDIRECCIÓN</w:t>
      </w:r>
      <w:r>
        <w:rPr>
          <w:rFonts w:eastAsia="Batang"/>
          <w:lang w:val="es-ES" w:eastAsia="en-US"/>
        </w:rPr>
        <w:t xml:space="preserve"> DE AMPAROS </w:t>
      </w:r>
      <w:r w:rsidR="008778B5">
        <w:rPr>
          <w:rFonts w:eastAsia="Batang"/>
          <w:lang w:val="es-ES" w:eastAsia="en-US"/>
        </w:rPr>
        <w:t>“</w:t>
      </w:r>
      <w:r>
        <w:rPr>
          <w:rFonts w:eastAsia="Batang"/>
          <w:lang w:val="es-ES" w:eastAsia="en-US"/>
        </w:rPr>
        <w:t>A1</w:t>
      </w:r>
      <w:r w:rsidR="008778B5">
        <w:rPr>
          <w:rFonts w:eastAsia="Batang"/>
          <w:lang w:val="es-ES" w:eastAsia="en-US"/>
        </w:rPr>
        <w:t>”</w:t>
      </w:r>
      <w:bookmarkEnd w:id="46"/>
    </w:p>
    <w:p w:rsidR="00CA2FE6" w:rsidRDefault="00CA2FE6" w:rsidP="00DA469E">
      <w:pPr>
        <w:numPr>
          <w:ilvl w:val="2"/>
          <w:numId w:val="68"/>
        </w:numPr>
        <w:ind w:hanging="382"/>
        <w:jc w:val="both"/>
        <w:rPr>
          <w:rFonts w:ascii="Garamond" w:eastAsia="Batang" w:hAnsi="Garamond"/>
          <w:sz w:val="24"/>
          <w:lang w:val="es-ES" w:eastAsia="en-US"/>
        </w:rPr>
      </w:pPr>
      <w:r>
        <w:rPr>
          <w:rFonts w:ascii="Garamond" w:eastAsia="Batang" w:hAnsi="Garamond"/>
          <w:sz w:val="24"/>
          <w:lang w:val="es-ES" w:eastAsia="en-US"/>
        </w:rPr>
        <w:t>Colaborar con su superior jerárquico para que se defina si los escritos de demanda que se reciben nuevos en el área, corresponden a las materias de su competencia, mediante el análisis correspondiente que se haga de los actos reclamados, a través de la supervisión que realice a su inferiores jerárquicos respecto de dicho registro, con la finalidad de contar con un control eficaz de dichos juicios.</w:t>
      </w:r>
    </w:p>
    <w:p w:rsidR="00CA2FE6" w:rsidRDefault="00CA2FE6">
      <w:pPr>
        <w:ind w:left="1620"/>
        <w:jc w:val="both"/>
        <w:rPr>
          <w:rFonts w:ascii="Garamond" w:eastAsia="Batang" w:hAnsi="Garamond"/>
          <w:sz w:val="16"/>
          <w:szCs w:val="16"/>
          <w:lang w:val="es-ES" w:eastAsia="en-US"/>
        </w:rPr>
      </w:pPr>
    </w:p>
    <w:p w:rsidR="00CA2FE6" w:rsidRDefault="00CA2FE6" w:rsidP="00DA469E">
      <w:pPr>
        <w:numPr>
          <w:ilvl w:val="2"/>
          <w:numId w:val="68"/>
        </w:numPr>
        <w:ind w:hanging="382"/>
        <w:jc w:val="both"/>
        <w:rPr>
          <w:rFonts w:ascii="Garamond" w:eastAsia="Batang" w:hAnsi="Garamond"/>
          <w:sz w:val="24"/>
          <w:lang w:val="es-ES" w:eastAsia="en-US"/>
        </w:rPr>
      </w:pPr>
      <w:r>
        <w:rPr>
          <w:rFonts w:ascii="Garamond" w:eastAsia="Batang" w:hAnsi="Garamond"/>
          <w:sz w:val="24"/>
          <w:lang w:val="es-ES" w:eastAsia="en-US"/>
        </w:rPr>
        <w:lastRenderedPageBreak/>
        <w:t>Colaborar con su superior jerárquico en el análisis de las nuevas demandas de controversias constitucionales y demandas de acciones de inconstitucionalidad, así como de juicios de amparo dependiendo la relevancia de los mismos, mediante la designación del turno correspondiente al abogado responsable, así como supervisar que elabore y requisite manualmente o en medios electrónicos, la cédula correspondientes que les sean proporcionados por aquellos, a fin de contar con un control eficaz de los juicios de amparo.</w:t>
      </w:r>
    </w:p>
    <w:p w:rsidR="00DA5DFA" w:rsidRDefault="00DA5DFA">
      <w:pPr>
        <w:ind w:left="1620"/>
        <w:jc w:val="both"/>
        <w:rPr>
          <w:rFonts w:ascii="Garamond" w:eastAsia="Batang" w:hAnsi="Garamond"/>
          <w:sz w:val="16"/>
          <w:szCs w:val="16"/>
          <w:lang w:val="es-ES" w:eastAsia="en-US"/>
        </w:rPr>
      </w:pPr>
    </w:p>
    <w:p w:rsidR="00CA2FE6" w:rsidRDefault="00CA2FE6" w:rsidP="00DA469E">
      <w:pPr>
        <w:numPr>
          <w:ilvl w:val="2"/>
          <w:numId w:val="68"/>
        </w:numPr>
        <w:ind w:hanging="382"/>
        <w:jc w:val="both"/>
        <w:rPr>
          <w:rFonts w:ascii="Garamond" w:eastAsia="Batang" w:hAnsi="Garamond"/>
          <w:sz w:val="24"/>
          <w:lang w:val="es-ES" w:eastAsia="en-US"/>
        </w:rPr>
      </w:pPr>
      <w:r>
        <w:rPr>
          <w:rFonts w:ascii="Garamond" w:eastAsia="Batang" w:hAnsi="Garamond"/>
          <w:sz w:val="24"/>
          <w:lang w:val="es-ES" w:eastAsia="en-US"/>
        </w:rPr>
        <w:t>Asesorar a sus inferiores jerárquicos en el registro, control y seguimiento actualizado de los nuevos juicios de controversias constitucionales o de acciones de inconstitucionalidad y de amparo, mediante el análisis de los reportes escritos o de las cédulas correspondientes que les sean proporcionados por aquéllos, a fin de contar con un control eficaz de los juicios de amparo.</w:t>
      </w:r>
    </w:p>
    <w:p w:rsidR="00CA2FE6" w:rsidRDefault="00CA2FE6">
      <w:pPr>
        <w:ind w:left="1620"/>
        <w:jc w:val="both"/>
        <w:rPr>
          <w:rFonts w:ascii="Garamond" w:eastAsia="Batang" w:hAnsi="Garamond"/>
          <w:sz w:val="16"/>
          <w:szCs w:val="16"/>
          <w:lang w:val="es-ES" w:eastAsia="en-US"/>
        </w:rPr>
      </w:pPr>
    </w:p>
    <w:p w:rsidR="00CA2FE6" w:rsidRDefault="00CA2FE6" w:rsidP="00DA469E">
      <w:pPr>
        <w:numPr>
          <w:ilvl w:val="2"/>
          <w:numId w:val="68"/>
        </w:numPr>
        <w:ind w:hanging="382"/>
        <w:jc w:val="both"/>
        <w:rPr>
          <w:rFonts w:ascii="Garamond" w:eastAsia="Batang" w:hAnsi="Garamond"/>
          <w:sz w:val="24"/>
          <w:lang w:val="es-ES" w:eastAsia="en-US"/>
        </w:rPr>
      </w:pPr>
      <w:r>
        <w:rPr>
          <w:rFonts w:ascii="Garamond" w:eastAsia="Batang" w:hAnsi="Garamond"/>
          <w:sz w:val="24"/>
          <w:lang w:val="es-ES" w:eastAsia="en-US"/>
        </w:rPr>
        <w:t>Supervisar que se requiera a las unidades administrativas competentes, que en razón de sus atribuciones establecidas en el reglamento interior, tienen injerencia directa o relación con el o los actos que se reclamen, proporcionen los antecedentes, documentos y hechos relacionados con los mismos, mediante la elaboración y notificación de los oficios correspondientes, con la finalidad de contar con los elementos necesarios para defender los intereses de la secretaría.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8"/>
        </w:numPr>
        <w:ind w:hanging="425"/>
        <w:jc w:val="both"/>
        <w:rPr>
          <w:rFonts w:ascii="Garamond" w:eastAsia="Batang" w:hAnsi="Garamond"/>
          <w:sz w:val="24"/>
          <w:lang w:val="es-ES" w:eastAsia="en-US"/>
        </w:rPr>
      </w:pPr>
      <w:r>
        <w:rPr>
          <w:rFonts w:ascii="Garamond" w:eastAsia="Batang" w:hAnsi="Garamond"/>
          <w:sz w:val="24"/>
          <w:lang w:val="es-ES" w:eastAsia="en-US"/>
        </w:rPr>
        <w:t>Proponer la estrategia de defensa, entre el abogado responsable del nuevo juicio y su superior jerárquicos, mediante el análisis que se lleve a cabo del escrito de demanda, así como de los elementos probatorios con que cuente la secretaría, a fin de que elabore el proyecto de contestación de demanda.</w:t>
      </w:r>
    </w:p>
    <w:p w:rsidR="000D6DA4" w:rsidRDefault="000D6DA4" w:rsidP="00B1335A">
      <w:pPr>
        <w:pStyle w:val="Prrafodelista"/>
        <w:rPr>
          <w:rFonts w:ascii="Garamond" w:eastAsia="Batang" w:hAnsi="Garamond"/>
          <w:sz w:val="24"/>
          <w:lang w:val="es-ES" w:eastAsia="en-US"/>
        </w:rPr>
      </w:pPr>
    </w:p>
    <w:p w:rsidR="000D6DA4" w:rsidRDefault="00F37175" w:rsidP="00DA469E">
      <w:pPr>
        <w:numPr>
          <w:ilvl w:val="2"/>
          <w:numId w:val="68"/>
        </w:numPr>
        <w:ind w:hanging="425"/>
        <w:jc w:val="both"/>
        <w:rPr>
          <w:rFonts w:ascii="Garamond" w:eastAsia="Batang" w:hAnsi="Garamond"/>
          <w:sz w:val="24"/>
          <w:lang w:val="es-ES" w:eastAsia="en-US"/>
        </w:rPr>
      </w:pPr>
      <w:r>
        <w:rPr>
          <w:rFonts w:ascii="Garamond" w:eastAsia="Batang" w:hAnsi="Garamond"/>
          <w:sz w:val="24"/>
          <w:lang w:val="es-ES" w:eastAsia="en-US"/>
        </w:rPr>
        <w:t>Supervisar la atención y desahogo en forma oportuna de los requerimientos, ofrecimiento de pruebas e interposición de los recursos que procedan derivado de los juicios materia de su competencia, mediante la supervisión de la cédulas de registro, control y seguimiento de juicio, así como de los oficios de atención y desahogo correspondientes, con la finalidad de salvaguardar los intereses de la Secretaría.</w:t>
      </w:r>
    </w:p>
    <w:p w:rsidR="00F37175" w:rsidRDefault="00F37175" w:rsidP="00B1335A">
      <w:pPr>
        <w:pStyle w:val="Prrafodelista"/>
        <w:rPr>
          <w:rFonts w:ascii="Garamond" w:eastAsia="Batang" w:hAnsi="Garamond"/>
          <w:sz w:val="24"/>
          <w:lang w:val="es-ES" w:eastAsia="en-US"/>
        </w:rPr>
      </w:pPr>
    </w:p>
    <w:p w:rsidR="00F37175" w:rsidRDefault="00FE7BEF" w:rsidP="00DA469E">
      <w:pPr>
        <w:numPr>
          <w:ilvl w:val="2"/>
          <w:numId w:val="68"/>
        </w:numPr>
        <w:ind w:hanging="425"/>
        <w:jc w:val="both"/>
        <w:rPr>
          <w:rFonts w:ascii="Garamond" w:eastAsia="Batang" w:hAnsi="Garamond"/>
          <w:sz w:val="24"/>
          <w:lang w:val="es-ES" w:eastAsia="en-US"/>
        </w:rPr>
      </w:pPr>
      <w:r>
        <w:rPr>
          <w:rFonts w:ascii="Garamond" w:eastAsia="Batang" w:hAnsi="Garamond"/>
          <w:sz w:val="24"/>
          <w:lang w:val="es-ES" w:eastAsia="en-US"/>
        </w:rPr>
        <w:t xml:space="preserve">Asesorar a sus inferiores jerárquicos en el análisis de las sentencias desfavorables a la Secretaría mediante el estudio extrayendo los criterios jurisdiccionales establecidos en las mismas, así como los efectos ordenados para dar cumplimiento a las sentencias, con la finalidad de hacerlo de conocimiento a las Unidades Administrativas competentes, para que den debido cumplimiento a las mismas. </w:t>
      </w:r>
    </w:p>
    <w:p w:rsidR="00DF2E28" w:rsidRDefault="00DF2E28" w:rsidP="00B1335A">
      <w:pPr>
        <w:pStyle w:val="Prrafodelista"/>
        <w:rPr>
          <w:rFonts w:ascii="Garamond" w:eastAsia="Batang" w:hAnsi="Garamond"/>
          <w:sz w:val="24"/>
          <w:lang w:val="es-ES" w:eastAsia="en-US"/>
        </w:rPr>
      </w:pPr>
    </w:p>
    <w:p w:rsidR="00DF2E28" w:rsidRDefault="00DF2E28" w:rsidP="00DA469E">
      <w:pPr>
        <w:numPr>
          <w:ilvl w:val="2"/>
          <w:numId w:val="68"/>
        </w:numPr>
        <w:ind w:hanging="425"/>
        <w:jc w:val="both"/>
        <w:rPr>
          <w:rFonts w:ascii="Garamond" w:eastAsia="Batang" w:hAnsi="Garamond"/>
          <w:sz w:val="24"/>
          <w:lang w:val="es-ES" w:eastAsia="en-US"/>
        </w:rPr>
      </w:pPr>
      <w:r>
        <w:rPr>
          <w:rFonts w:ascii="Garamond" w:eastAsia="Batang" w:hAnsi="Garamond"/>
          <w:sz w:val="24"/>
          <w:lang w:val="es-ES" w:eastAsia="en-US"/>
        </w:rPr>
        <w:t xml:space="preserve">Supervisar a los inferiores jerárquicos que hayan informado y remitido a las autoridades jurisdiccionales las constancias de cumplimiento de sentencias, mediante la elaboración y seguimiento de las promociones correspondientes, con la finalidad de evitar le sean impuestas a las autoridades responsables de las sanciones previstas en la materia. </w:t>
      </w:r>
    </w:p>
    <w:p w:rsidR="00CA2FE6" w:rsidRDefault="00CA2FE6" w:rsidP="00BF7D82">
      <w:pPr>
        <w:pStyle w:val="Ttulo2"/>
        <w:tabs>
          <w:tab w:val="left" w:pos="1701"/>
        </w:tabs>
        <w:ind w:left="0"/>
        <w:jc w:val="left"/>
        <w:rPr>
          <w:rFonts w:eastAsia="Batang"/>
          <w:lang w:val="es-ES" w:eastAsia="en-US"/>
        </w:rPr>
      </w:pPr>
      <w:bookmarkStart w:id="47" w:name="_Toc394921293"/>
      <w:r>
        <w:rPr>
          <w:rFonts w:eastAsia="Batang"/>
          <w:lang w:val="es-ES" w:eastAsia="en-US"/>
        </w:rPr>
        <w:lastRenderedPageBreak/>
        <w:t>7.2.4.1.1</w:t>
      </w:r>
      <w:r w:rsidR="00BF7D82">
        <w:rPr>
          <w:rFonts w:eastAsia="Batang"/>
          <w:lang w:val="es-ES" w:eastAsia="en-US"/>
        </w:rPr>
        <w:tab/>
      </w:r>
      <w:r>
        <w:rPr>
          <w:rFonts w:eastAsia="Batang"/>
          <w:lang w:val="es-ES" w:eastAsia="en-US"/>
        </w:rPr>
        <w:t xml:space="preserve">DEPARTAMENTO DE AMPAROS </w:t>
      </w:r>
      <w:r w:rsidR="008778B5">
        <w:rPr>
          <w:rFonts w:eastAsia="Batang"/>
          <w:lang w:val="es-ES" w:eastAsia="en-US"/>
        </w:rPr>
        <w:t>“</w:t>
      </w:r>
      <w:r>
        <w:rPr>
          <w:rFonts w:eastAsia="Batang"/>
          <w:lang w:val="es-ES" w:eastAsia="en-US"/>
        </w:rPr>
        <w:t>A1</w:t>
      </w:r>
      <w:r w:rsidR="008778B5">
        <w:rPr>
          <w:rFonts w:eastAsia="Batang"/>
          <w:lang w:val="es-ES" w:eastAsia="en-US"/>
        </w:rPr>
        <w:t>”</w:t>
      </w:r>
      <w:bookmarkEnd w:id="47"/>
    </w:p>
    <w:p w:rsidR="00CA2FE6" w:rsidRDefault="00CA2FE6" w:rsidP="00DA469E">
      <w:pPr>
        <w:numPr>
          <w:ilvl w:val="2"/>
          <w:numId w:val="69"/>
        </w:numPr>
        <w:ind w:hanging="382"/>
        <w:jc w:val="both"/>
        <w:rPr>
          <w:rFonts w:ascii="Garamond" w:eastAsia="Batang" w:hAnsi="Garamond"/>
          <w:sz w:val="24"/>
          <w:lang w:val="es-ES" w:eastAsia="en-US"/>
        </w:rPr>
      </w:pPr>
      <w:r>
        <w:rPr>
          <w:rFonts w:ascii="Garamond" w:eastAsia="Batang" w:hAnsi="Garamond"/>
          <w:sz w:val="24"/>
          <w:lang w:val="es-ES" w:eastAsia="en-US"/>
        </w:rPr>
        <w:t>Atender y verificar tanto el seguimiento como la actualización del estado procesal</w:t>
      </w:r>
      <w:r>
        <w:rPr>
          <w:rFonts w:eastAsia="Batang"/>
          <w:lang w:val="es-ES" w:eastAsia="en-US"/>
        </w:rPr>
        <w:t xml:space="preserve"> </w:t>
      </w:r>
      <w:r>
        <w:rPr>
          <w:rFonts w:ascii="Garamond" w:eastAsia="Batang" w:hAnsi="Garamond"/>
          <w:sz w:val="24"/>
          <w:lang w:val="es-ES" w:eastAsia="en-US"/>
        </w:rPr>
        <w:t xml:space="preserve">de los juicios de amparo en las materias competencia del área, mediante la supervisión y verificación de los datos señalados en los reportes escritos o de las cédulas correspondientes, que le son proporcionadas por sus inferiores jerárquicos, respecto de la consulta física </w:t>
      </w:r>
      <w:r w:rsidR="005C766D">
        <w:rPr>
          <w:rFonts w:ascii="Garamond" w:eastAsia="Batang" w:hAnsi="Garamond"/>
          <w:sz w:val="24"/>
          <w:lang w:val="es-ES" w:eastAsia="en-US"/>
        </w:rPr>
        <w:t xml:space="preserve">y por vía Internet </w:t>
      </w:r>
      <w:r>
        <w:rPr>
          <w:rFonts w:ascii="Garamond" w:eastAsia="Batang" w:hAnsi="Garamond"/>
          <w:sz w:val="24"/>
          <w:lang w:val="es-ES" w:eastAsia="en-US"/>
        </w:rPr>
        <w:t>que realizan de los expedientes judiciales, con la finalidad de contar con un control eficaz de los juicios de amparo.</w:t>
      </w:r>
    </w:p>
    <w:p w:rsidR="00CA2FE6" w:rsidRDefault="00CA2FE6">
      <w:pPr>
        <w:ind w:left="1620"/>
        <w:jc w:val="both"/>
        <w:rPr>
          <w:rFonts w:ascii="Garamond" w:eastAsia="Batang" w:hAnsi="Garamond"/>
          <w:sz w:val="24"/>
          <w:lang w:val="es-ES" w:eastAsia="en-US"/>
        </w:rPr>
      </w:pPr>
    </w:p>
    <w:p w:rsidR="00CA2FE6" w:rsidRPr="00DE501F" w:rsidRDefault="00CA2FE6" w:rsidP="00DA469E">
      <w:pPr>
        <w:numPr>
          <w:ilvl w:val="2"/>
          <w:numId w:val="69"/>
        </w:numPr>
        <w:ind w:hanging="382"/>
        <w:jc w:val="both"/>
        <w:rPr>
          <w:rFonts w:ascii="Garamond" w:eastAsia="Batang" w:hAnsi="Garamond"/>
          <w:sz w:val="24"/>
          <w:lang w:val="es-ES" w:eastAsia="en-US"/>
        </w:rPr>
      </w:pPr>
      <w:r w:rsidRPr="00DE501F">
        <w:rPr>
          <w:rFonts w:ascii="Garamond" w:eastAsia="Batang" w:hAnsi="Garamond"/>
          <w:sz w:val="24"/>
          <w:lang w:val="es-ES" w:eastAsia="en-US"/>
        </w:rPr>
        <w:t>Informar a su superior jerárquico tanto el seguimiento como la actualización  del estado procesal de los juicios de amparo en las materias competencia del área, mediante medios electrónicos o por escrito derivado de los reportes de las cédulas correspondient</w:t>
      </w:r>
      <w:r w:rsidR="002E71E7" w:rsidRPr="002E71E7">
        <w:rPr>
          <w:rFonts w:ascii="Garamond" w:eastAsia="Batang" w:hAnsi="Garamond"/>
          <w:sz w:val="24"/>
          <w:lang w:val="es-ES" w:eastAsia="en-US"/>
        </w:rPr>
        <w:t>es que le son proporcionadas por sus inferiores jerárquicos, en la consulta física o vía Internet que realizan de los exp</w:t>
      </w:r>
      <w:r w:rsidR="002E0BE2" w:rsidRPr="002E0BE2">
        <w:rPr>
          <w:rFonts w:ascii="Garamond" w:eastAsia="Batang" w:hAnsi="Garamond"/>
          <w:sz w:val="24"/>
          <w:lang w:val="es-ES" w:eastAsia="en-US"/>
        </w:rPr>
        <w:t>edientes judiciales, con la finalidad de contar con un control eficaz de los juicios de amparo.</w:t>
      </w:r>
    </w:p>
    <w:p w:rsidR="00CA2FE6" w:rsidRPr="00DE501F" w:rsidRDefault="00CA2FE6">
      <w:pPr>
        <w:ind w:left="1620"/>
        <w:jc w:val="both"/>
        <w:rPr>
          <w:rFonts w:ascii="Garamond" w:eastAsia="Batang" w:hAnsi="Garamond"/>
          <w:sz w:val="24"/>
          <w:lang w:val="es-ES" w:eastAsia="en-US"/>
        </w:rPr>
      </w:pPr>
    </w:p>
    <w:p w:rsidR="00CA2FE6" w:rsidRDefault="002E71E7" w:rsidP="00DA469E">
      <w:pPr>
        <w:numPr>
          <w:ilvl w:val="2"/>
          <w:numId w:val="69"/>
        </w:numPr>
        <w:ind w:hanging="382"/>
        <w:jc w:val="both"/>
        <w:rPr>
          <w:rFonts w:ascii="Garamond" w:eastAsia="Batang" w:hAnsi="Garamond"/>
          <w:sz w:val="24"/>
          <w:lang w:val="es-ES" w:eastAsia="en-US"/>
        </w:rPr>
      </w:pPr>
      <w:r w:rsidRPr="002E71E7">
        <w:rPr>
          <w:rFonts w:ascii="Garamond" w:eastAsia="Batang" w:hAnsi="Garamond"/>
          <w:sz w:val="24"/>
          <w:lang w:val="es-ES" w:eastAsia="en-US"/>
        </w:rPr>
        <w:t>Vig</w:t>
      </w:r>
      <w:r w:rsidR="00CA2FE6">
        <w:rPr>
          <w:rFonts w:ascii="Garamond" w:eastAsia="Batang" w:hAnsi="Garamond"/>
          <w:sz w:val="24"/>
          <w:lang w:val="es-ES" w:eastAsia="en-US"/>
        </w:rPr>
        <w:t>i</w:t>
      </w:r>
      <w:r w:rsidRPr="002E71E7">
        <w:rPr>
          <w:rFonts w:ascii="Garamond" w:eastAsia="Batang" w:hAnsi="Garamond"/>
          <w:sz w:val="24"/>
          <w:lang w:val="es-ES" w:eastAsia="en-US"/>
        </w:rPr>
        <w:t>l</w:t>
      </w:r>
      <w:r w:rsidR="00CA2FE6">
        <w:rPr>
          <w:rFonts w:ascii="Garamond" w:eastAsia="Batang" w:hAnsi="Garamond"/>
          <w:sz w:val="24"/>
          <w:lang w:val="es-ES" w:eastAsia="en-US"/>
        </w:rPr>
        <w:t>ar que se requiera a las unidades administrativas competentes, que en razón de sus atribuciones establecidas en el reglamento interior, tienen injerencia directa o relación con el o los actos reclamados, proporcionen los antecedentes, documentos y hechos relacionados con los mismos, mediante la supervisión que realice de los oficios de requerimiento elaborados y notificados por sus inferiores jerárquicos a dichas unidades administrativas, con la finalidad de contar con los elementos necesarios para defender los intereses de la secretaría.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69"/>
        </w:numPr>
        <w:ind w:hanging="382"/>
        <w:jc w:val="both"/>
        <w:rPr>
          <w:rFonts w:ascii="Garamond" w:eastAsia="Batang" w:hAnsi="Garamond"/>
          <w:sz w:val="24"/>
          <w:lang w:val="es-ES" w:eastAsia="en-US"/>
        </w:rPr>
      </w:pPr>
      <w:r>
        <w:rPr>
          <w:rFonts w:ascii="Garamond" w:eastAsia="Batang" w:hAnsi="Garamond"/>
          <w:sz w:val="24"/>
          <w:lang w:val="es-ES" w:eastAsia="en-US"/>
        </w:rPr>
        <w:t>Supervisar que se ejecute la estrategia de defensa definida de manera conjunta con sus superiores jerárquicos, mediante el asesoramiento que realice a sus inferiores jerárquicos, con la finalidad de que elaboren los proyectos de informes previos y justificados respectivamente.</w:t>
      </w:r>
    </w:p>
    <w:p w:rsidR="00112399" w:rsidRDefault="00112399" w:rsidP="00B1335A">
      <w:pPr>
        <w:pStyle w:val="Prrafodelista"/>
        <w:rPr>
          <w:rFonts w:ascii="Garamond" w:eastAsia="Batang" w:hAnsi="Garamond"/>
          <w:sz w:val="24"/>
          <w:lang w:val="es-ES" w:eastAsia="en-US"/>
        </w:rPr>
      </w:pPr>
    </w:p>
    <w:p w:rsidR="00112399" w:rsidRDefault="00112399" w:rsidP="00DA469E">
      <w:pPr>
        <w:numPr>
          <w:ilvl w:val="2"/>
          <w:numId w:val="69"/>
        </w:numPr>
        <w:ind w:hanging="382"/>
        <w:jc w:val="both"/>
        <w:rPr>
          <w:rFonts w:ascii="Garamond" w:eastAsia="Batang" w:hAnsi="Garamond"/>
          <w:sz w:val="24"/>
          <w:lang w:val="es-ES" w:eastAsia="en-US"/>
        </w:rPr>
      </w:pPr>
      <w:r>
        <w:rPr>
          <w:rFonts w:ascii="Garamond" w:eastAsia="Batang" w:hAnsi="Garamond"/>
          <w:sz w:val="24"/>
          <w:lang w:val="es-ES" w:eastAsia="en-US"/>
        </w:rPr>
        <w:t xml:space="preserve">Elaborar un listado que de los juicios de amparo que se encuentren en proceso, mediante la revisión física de los expedientes, con </w:t>
      </w:r>
      <w:r w:rsidR="00FE7BEF">
        <w:rPr>
          <w:rFonts w:ascii="Garamond" w:eastAsia="Batang" w:hAnsi="Garamond"/>
          <w:sz w:val="24"/>
          <w:lang w:val="es-ES" w:eastAsia="en-US"/>
        </w:rPr>
        <w:t>el</w:t>
      </w:r>
      <w:r>
        <w:rPr>
          <w:rFonts w:ascii="Garamond" w:eastAsia="Batang" w:hAnsi="Garamond"/>
          <w:sz w:val="24"/>
          <w:lang w:val="es-ES" w:eastAsia="en-US"/>
        </w:rPr>
        <w:t xml:space="preserve"> propósito y establecer un control que permita identificar el número de juicios, su avance y seguimiento; </w:t>
      </w:r>
      <w:r w:rsidR="00FE7BEF">
        <w:rPr>
          <w:rFonts w:ascii="Garamond" w:eastAsia="Batang" w:hAnsi="Garamond"/>
          <w:sz w:val="24"/>
          <w:lang w:val="es-ES" w:eastAsia="en-US"/>
        </w:rPr>
        <w:t>así</w:t>
      </w:r>
      <w:r>
        <w:rPr>
          <w:rFonts w:ascii="Garamond" w:eastAsia="Batang" w:hAnsi="Garamond"/>
          <w:sz w:val="24"/>
          <w:lang w:val="es-ES" w:eastAsia="en-US"/>
        </w:rPr>
        <w:t xml:space="preserve"> como, identificar aquellos que han sido concluidos,</w:t>
      </w:r>
    </w:p>
    <w:p w:rsidR="00112399" w:rsidRDefault="00112399" w:rsidP="00B1335A">
      <w:pPr>
        <w:pStyle w:val="Prrafodelista"/>
        <w:rPr>
          <w:rFonts w:ascii="Garamond" w:eastAsia="Batang" w:hAnsi="Garamond"/>
          <w:sz w:val="24"/>
          <w:lang w:val="es-ES" w:eastAsia="en-US"/>
        </w:rPr>
      </w:pPr>
    </w:p>
    <w:p w:rsidR="00112399" w:rsidRDefault="00FE7BEF" w:rsidP="00112399">
      <w:pPr>
        <w:numPr>
          <w:ilvl w:val="2"/>
          <w:numId w:val="69"/>
        </w:numPr>
        <w:ind w:hanging="382"/>
        <w:jc w:val="both"/>
        <w:rPr>
          <w:rFonts w:ascii="Garamond" w:eastAsia="Batang" w:hAnsi="Garamond"/>
          <w:sz w:val="24"/>
          <w:lang w:val="es-ES" w:eastAsia="en-US"/>
        </w:rPr>
      </w:pPr>
      <w:r>
        <w:rPr>
          <w:rFonts w:ascii="Garamond" w:eastAsia="Batang" w:hAnsi="Garamond"/>
          <w:sz w:val="24"/>
          <w:lang w:val="es-ES" w:eastAsia="en-US"/>
        </w:rPr>
        <w:t>Preparar los proyectos de informes previos y justificados del Titular del Ramo, del Coordinador G</w:t>
      </w:r>
      <w:r w:rsidRPr="00112399">
        <w:rPr>
          <w:rFonts w:ascii="Garamond" w:eastAsia="Batang" w:hAnsi="Garamond"/>
          <w:sz w:val="24"/>
          <w:lang w:val="es-ES" w:eastAsia="en-US"/>
        </w:rPr>
        <w:t xml:space="preserve">eneral de </w:t>
      </w:r>
      <w:r>
        <w:rPr>
          <w:rFonts w:ascii="Garamond" w:eastAsia="Batang" w:hAnsi="Garamond"/>
          <w:sz w:val="24"/>
          <w:lang w:val="es-ES" w:eastAsia="en-US"/>
        </w:rPr>
        <w:t>P</w:t>
      </w:r>
      <w:r w:rsidRPr="00112399">
        <w:rPr>
          <w:rFonts w:ascii="Garamond" w:eastAsia="Batang" w:hAnsi="Garamond"/>
          <w:sz w:val="24"/>
          <w:lang w:val="es-ES" w:eastAsia="en-US"/>
        </w:rPr>
        <w:t xml:space="preserve">laneación y Centros SCT, de la Oficialía Mayor y de </w:t>
      </w:r>
      <w:r>
        <w:rPr>
          <w:rFonts w:ascii="Garamond" w:eastAsia="Batang" w:hAnsi="Garamond"/>
          <w:sz w:val="24"/>
          <w:lang w:val="es-ES" w:eastAsia="en-US"/>
        </w:rPr>
        <w:t>lo</w:t>
      </w:r>
      <w:r w:rsidRPr="00112399">
        <w:rPr>
          <w:rFonts w:ascii="Garamond" w:eastAsia="Batang" w:hAnsi="Garamond"/>
          <w:sz w:val="24"/>
          <w:lang w:val="es-ES" w:eastAsia="en-US"/>
        </w:rPr>
        <w:t xml:space="preserve">s servidores públicos </w:t>
      </w:r>
      <w:r w:rsidRPr="00B662EC">
        <w:rPr>
          <w:rFonts w:ascii="Garamond" w:eastAsia="Batang" w:hAnsi="Garamond"/>
          <w:sz w:val="24"/>
          <w:lang w:val="es-ES" w:eastAsia="en-US"/>
        </w:rPr>
        <w:t>adscritos a l</w:t>
      </w:r>
      <w:r w:rsidRPr="00112399">
        <w:rPr>
          <w:rFonts w:ascii="Garamond" w:eastAsia="Batang" w:hAnsi="Garamond"/>
          <w:sz w:val="24"/>
          <w:lang w:val="es-ES" w:eastAsia="en-US"/>
        </w:rPr>
        <w:t>as Unidades Administrativas dependientes de ellos, a través</w:t>
      </w:r>
      <w:r w:rsidRPr="00B662EC">
        <w:rPr>
          <w:rFonts w:ascii="Garamond" w:eastAsia="Batang" w:hAnsi="Garamond"/>
          <w:sz w:val="24"/>
          <w:lang w:val="es-ES" w:eastAsia="en-US"/>
        </w:rPr>
        <w:t xml:space="preserve"> de la revisión del desahogo en forma oportuna los requerimientos, ofrecimientos de pruebas; </w:t>
      </w:r>
      <w:r w:rsidRPr="00B906CE">
        <w:rPr>
          <w:rFonts w:ascii="Garamond" w:eastAsia="Batang" w:hAnsi="Garamond"/>
          <w:sz w:val="24"/>
          <w:lang w:val="es-ES" w:eastAsia="en-US"/>
        </w:rPr>
        <w:t>así</w:t>
      </w:r>
      <w:r w:rsidRPr="00112399">
        <w:rPr>
          <w:rFonts w:ascii="Garamond" w:eastAsia="Batang" w:hAnsi="Garamond"/>
          <w:sz w:val="24"/>
          <w:lang w:val="es-ES" w:eastAsia="en-US"/>
        </w:rPr>
        <w:t xml:space="preserve"> como de los recursos que procedan, con el fin de presentarlos a la Subdirección de Amparos A1</w:t>
      </w:r>
    </w:p>
    <w:p w:rsidR="00112399" w:rsidRDefault="00112399" w:rsidP="00B1335A">
      <w:pPr>
        <w:pStyle w:val="Prrafodelista"/>
        <w:rPr>
          <w:rFonts w:ascii="Garamond" w:eastAsia="Batang" w:hAnsi="Garamond"/>
          <w:sz w:val="24"/>
          <w:lang w:val="es-ES" w:eastAsia="en-US"/>
        </w:rPr>
      </w:pPr>
    </w:p>
    <w:p w:rsidR="00112399" w:rsidRDefault="00112399" w:rsidP="00112399">
      <w:pPr>
        <w:numPr>
          <w:ilvl w:val="2"/>
          <w:numId w:val="69"/>
        </w:numPr>
        <w:ind w:hanging="382"/>
        <w:jc w:val="both"/>
        <w:rPr>
          <w:rFonts w:ascii="Garamond" w:eastAsia="Batang" w:hAnsi="Garamond"/>
          <w:sz w:val="24"/>
          <w:lang w:val="es-ES" w:eastAsia="en-US"/>
        </w:rPr>
      </w:pPr>
      <w:r>
        <w:rPr>
          <w:rFonts w:ascii="Garamond" w:eastAsia="Batang" w:hAnsi="Garamond"/>
          <w:sz w:val="24"/>
          <w:lang w:val="es-ES" w:eastAsia="en-US"/>
        </w:rPr>
        <w:t xml:space="preserve">Brindar apoyo a los inferiores jerárquicos en el análisis de la sentencias favorables a la SCT, mediante el estudio adminiculado del </w:t>
      </w:r>
      <w:r w:rsidR="00B1335A">
        <w:rPr>
          <w:rFonts w:ascii="Garamond" w:eastAsia="Batang" w:hAnsi="Garamond"/>
          <w:sz w:val="24"/>
          <w:lang w:val="es-ES" w:eastAsia="en-US"/>
        </w:rPr>
        <w:t>capítulo</w:t>
      </w:r>
      <w:r>
        <w:rPr>
          <w:rFonts w:ascii="Garamond" w:eastAsia="Batang" w:hAnsi="Garamond"/>
          <w:sz w:val="24"/>
          <w:lang w:val="es-ES" w:eastAsia="en-US"/>
        </w:rPr>
        <w:t xml:space="preserve"> de considerados y resultados extrayendo los criterios jurisdiccionales establecidos en las mismas, con la finalidad de que se apliquen en el juicio de amparo </w:t>
      </w:r>
    </w:p>
    <w:p w:rsidR="00112399" w:rsidRDefault="00112399" w:rsidP="00B1335A">
      <w:pPr>
        <w:pStyle w:val="Prrafodelista"/>
        <w:rPr>
          <w:rFonts w:ascii="Garamond" w:eastAsia="Batang" w:hAnsi="Garamond"/>
          <w:sz w:val="24"/>
          <w:lang w:val="es-ES" w:eastAsia="en-US"/>
        </w:rPr>
      </w:pPr>
    </w:p>
    <w:p w:rsidR="00112399" w:rsidRPr="00112399" w:rsidRDefault="00112399" w:rsidP="00112399">
      <w:pPr>
        <w:numPr>
          <w:ilvl w:val="2"/>
          <w:numId w:val="69"/>
        </w:numPr>
        <w:ind w:hanging="382"/>
        <w:jc w:val="both"/>
        <w:rPr>
          <w:rFonts w:ascii="Garamond" w:eastAsia="Batang" w:hAnsi="Garamond"/>
          <w:sz w:val="24"/>
          <w:lang w:val="es-ES" w:eastAsia="en-US"/>
        </w:rPr>
      </w:pPr>
      <w:r>
        <w:rPr>
          <w:rFonts w:ascii="Garamond" w:eastAsia="Batang" w:hAnsi="Garamond"/>
          <w:sz w:val="24"/>
          <w:lang w:val="es-ES" w:eastAsia="en-US"/>
        </w:rPr>
        <w:t>Coordinar que informe y remita a las autoridades jurisdiccionales las constancias de cumplimiento de sentencias, mediante el reparto de juicios a los jerárquicos inferiores, con la finalidad de distribuir a la carga de trabajo en el área.</w:t>
      </w:r>
    </w:p>
    <w:p w:rsidR="00CA2FE6" w:rsidRDefault="00CA2FE6">
      <w:pPr>
        <w:jc w:val="both"/>
        <w:rPr>
          <w:rFonts w:ascii="Garamond" w:eastAsia="Batang" w:hAnsi="Garamond"/>
          <w:sz w:val="24"/>
          <w:lang w:val="es-ES" w:eastAsia="en-US"/>
        </w:rPr>
      </w:pPr>
    </w:p>
    <w:p w:rsidR="00CA2FE6" w:rsidRDefault="00CA2FE6" w:rsidP="00864DEA">
      <w:pPr>
        <w:pStyle w:val="Ttulo2"/>
        <w:tabs>
          <w:tab w:val="left" w:pos="1701"/>
        </w:tabs>
        <w:ind w:left="1701" w:hanging="1417"/>
        <w:jc w:val="both"/>
        <w:rPr>
          <w:rFonts w:eastAsia="Batang"/>
          <w:lang w:val="es-ES" w:eastAsia="en-US"/>
        </w:rPr>
      </w:pPr>
      <w:bookmarkStart w:id="48" w:name="_Toc394921294"/>
      <w:r>
        <w:rPr>
          <w:rFonts w:eastAsia="Batang"/>
          <w:lang w:val="es-ES" w:eastAsia="en-US"/>
        </w:rPr>
        <w:t>7.2.4.2</w:t>
      </w:r>
      <w:r w:rsidR="00864DEA">
        <w:rPr>
          <w:rFonts w:eastAsia="Batang"/>
          <w:lang w:val="es-ES" w:eastAsia="en-US"/>
        </w:rPr>
        <w:tab/>
      </w:r>
      <w:r w:rsidR="00C63367">
        <w:rPr>
          <w:rFonts w:eastAsia="Batang"/>
          <w:lang w:val="es-ES" w:eastAsia="en-US"/>
        </w:rPr>
        <w:t>SUBDIRECCIÓN</w:t>
      </w:r>
      <w:r>
        <w:rPr>
          <w:rFonts w:eastAsia="Batang"/>
          <w:lang w:val="es-ES" w:eastAsia="en-US"/>
        </w:rPr>
        <w:t xml:space="preserve"> DE AMPAROS ADMINISTRATIVOS</w:t>
      </w:r>
      <w:bookmarkEnd w:id="48"/>
    </w:p>
    <w:p w:rsidR="00CA2FE6" w:rsidRDefault="00CA2FE6" w:rsidP="00DA469E">
      <w:pPr>
        <w:numPr>
          <w:ilvl w:val="2"/>
          <w:numId w:val="70"/>
        </w:numPr>
        <w:ind w:hanging="382"/>
        <w:jc w:val="both"/>
        <w:rPr>
          <w:rFonts w:ascii="Garamond" w:eastAsia="Batang" w:hAnsi="Garamond"/>
          <w:sz w:val="24"/>
          <w:lang w:val="es-ES" w:eastAsia="en-US"/>
        </w:rPr>
      </w:pPr>
      <w:r>
        <w:rPr>
          <w:rFonts w:ascii="Garamond" w:eastAsia="Batang" w:hAnsi="Garamond"/>
          <w:sz w:val="24"/>
          <w:lang w:val="es-ES" w:eastAsia="en-US"/>
        </w:rPr>
        <w:t xml:space="preserve">Controlar el seguimiento y actualización del estado procesal en los juicios de amparo en materia administrativa en toda la república, promovidos en contra del secretario del ramo, así como de las diversas autoridades pertenecientes a la Secretaría </w:t>
      </w:r>
    </w:p>
    <w:p w:rsidR="00CA2FE6" w:rsidRDefault="00CA2FE6">
      <w:pPr>
        <w:ind w:left="1620"/>
        <w:jc w:val="both"/>
        <w:rPr>
          <w:rFonts w:ascii="Garamond" w:eastAsia="Batang" w:hAnsi="Garamond"/>
          <w:sz w:val="24"/>
          <w:lang w:val="es-ES" w:eastAsia="en-US"/>
        </w:rPr>
      </w:pPr>
    </w:p>
    <w:p w:rsidR="004C711D" w:rsidRDefault="004C711D" w:rsidP="00DA469E">
      <w:pPr>
        <w:numPr>
          <w:ilvl w:val="2"/>
          <w:numId w:val="70"/>
        </w:numPr>
        <w:ind w:hanging="382"/>
        <w:jc w:val="both"/>
        <w:rPr>
          <w:rFonts w:ascii="Garamond" w:eastAsia="Batang" w:hAnsi="Garamond"/>
          <w:sz w:val="24"/>
          <w:lang w:val="es-ES" w:eastAsia="en-US"/>
        </w:rPr>
      </w:pPr>
      <w:r>
        <w:rPr>
          <w:rFonts w:ascii="Garamond" w:eastAsia="Batang" w:hAnsi="Garamond"/>
          <w:sz w:val="24"/>
          <w:lang w:val="es-ES" w:eastAsia="en-US"/>
        </w:rPr>
        <w:t xml:space="preserve">Colaborar con su superior jerárquico para que se defina, si los nuevos juicios de amparo que se reciben en el área, corresponden a las materias de su competencia, mediante el análisis correspondiente que se haga de los actos reclamados así como en la supervisión que realice a sus inferiores </w:t>
      </w:r>
      <w:r w:rsidR="00E37335">
        <w:rPr>
          <w:rFonts w:ascii="Garamond" w:eastAsia="Batang" w:hAnsi="Garamond"/>
          <w:sz w:val="24"/>
          <w:lang w:val="es-ES" w:eastAsia="en-US"/>
        </w:rPr>
        <w:t>jerárquicos</w:t>
      </w:r>
      <w:r>
        <w:rPr>
          <w:rFonts w:ascii="Garamond" w:eastAsia="Batang" w:hAnsi="Garamond"/>
          <w:sz w:val="24"/>
          <w:lang w:val="es-ES" w:eastAsia="en-US"/>
        </w:rPr>
        <w:t xml:space="preserve"> respecto de dicho registro, con la finalidad de contar con un control eficaz de dichos juicios.</w:t>
      </w:r>
    </w:p>
    <w:p w:rsidR="00021BEE" w:rsidRDefault="00021BEE">
      <w:pPr>
        <w:pStyle w:val="Prrafodelista"/>
        <w:rPr>
          <w:rFonts w:ascii="Garamond" w:eastAsia="Batang" w:hAnsi="Garamond"/>
          <w:sz w:val="24"/>
          <w:lang w:val="es-ES" w:eastAsia="en-US"/>
        </w:rPr>
      </w:pPr>
    </w:p>
    <w:p w:rsidR="004C711D" w:rsidRDefault="004C711D" w:rsidP="00DA469E">
      <w:pPr>
        <w:numPr>
          <w:ilvl w:val="2"/>
          <w:numId w:val="70"/>
        </w:numPr>
        <w:ind w:hanging="382"/>
        <w:jc w:val="both"/>
        <w:rPr>
          <w:rFonts w:ascii="Garamond" w:eastAsia="Batang" w:hAnsi="Garamond"/>
          <w:sz w:val="24"/>
          <w:lang w:val="es-ES" w:eastAsia="en-US"/>
        </w:rPr>
      </w:pPr>
      <w:r>
        <w:rPr>
          <w:rFonts w:ascii="Garamond" w:eastAsia="Batang" w:hAnsi="Garamond"/>
          <w:sz w:val="24"/>
          <w:lang w:val="es-ES" w:eastAsia="en-US"/>
        </w:rPr>
        <w:t xml:space="preserve">Colaborar con su superior jerárquico en el análisis de los nuevos juicios de amparo relacionados con las materias de su competencia y dependiendo la relevancia de los mismos, mediante la designación del turno correspondiente al abogado responsable, así como supervisar que elabore y </w:t>
      </w:r>
      <w:r w:rsidR="00FE7BEF">
        <w:rPr>
          <w:rFonts w:ascii="Garamond" w:eastAsia="Batang" w:hAnsi="Garamond"/>
          <w:sz w:val="24"/>
          <w:lang w:val="es-ES" w:eastAsia="en-US"/>
        </w:rPr>
        <w:t>requisito</w:t>
      </w:r>
      <w:r>
        <w:rPr>
          <w:rFonts w:ascii="Garamond" w:eastAsia="Batang" w:hAnsi="Garamond"/>
          <w:sz w:val="24"/>
          <w:lang w:val="es-ES" w:eastAsia="en-US"/>
        </w:rPr>
        <w:t xml:space="preserve"> manualmente o en medios electrónicos, la cédula de registro, control y seguimiento con la finalidad de contar con un control eficaz de los juicios de amparo.</w:t>
      </w:r>
    </w:p>
    <w:p w:rsidR="00021BEE" w:rsidRDefault="00021BEE">
      <w:pPr>
        <w:pStyle w:val="Prrafodelista"/>
        <w:rPr>
          <w:rFonts w:ascii="Garamond" w:eastAsia="Batang" w:hAnsi="Garamond"/>
          <w:sz w:val="24"/>
          <w:lang w:val="es-ES" w:eastAsia="en-US"/>
        </w:rPr>
      </w:pPr>
    </w:p>
    <w:p w:rsidR="004C711D" w:rsidRDefault="004C711D" w:rsidP="00DA469E">
      <w:pPr>
        <w:numPr>
          <w:ilvl w:val="2"/>
          <w:numId w:val="70"/>
        </w:numPr>
        <w:ind w:hanging="382"/>
        <w:jc w:val="both"/>
        <w:rPr>
          <w:rFonts w:ascii="Garamond" w:eastAsia="Batang" w:hAnsi="Garamond"/>
          <w:sz w:val="24"/>
          <w:lang w:val="es-ES" w:eastAsia="en-US"/>
        </w:rPr>
      </w:pPr>
      <w:r>
        <w:rPr>
          <w:rFonts w:ascii="Garamond" w:eastAsia="Batang" w:hAnsi="Garamond"/>
          <w:sz w:val="24"/>
          <w:lang w:val="es-ES" w:eastAsia="en-US"/>
        </w:rPr>
        <w:t>Asesorar  a sus inferiores</w:t>
      </w:r>
      <w:r w:rsidR="00337296">
        <w:rPr>
          <w:rFonts w:ascii="Garamond" w:eastAsia="Batang" w:hAnsi="Garamond"/>
          <w:sz w:val="24"/>
          <w:lang w:val="es-ES" w:eastAsia="en-US"/>
        </w:rPr>
        <w:t xml:space="preserve"> jerárquicos en el registro, control y seguimiento actualizado de los nuevos juicios de amparo en las materias de competencia del área, mediante el análisis de los reportes escritos o de las cédulas correspondientes que les sean proporcionados por aquellos, con la finalidad de contar con un control eficaz de los juicios de amparo.</w:t>
      </w:r>
    </w:p>
    <w:p w:rsidR="00021BEE" w:rsidRDefault="00021BEE">
      <w:pPr>
        <w:pStyle w:val="Prrafodelista"/>
        <w:rPr>
          <w:rFonts w:ascii="Garamond" w:eastAsia="Batang" w:hAnsi="Garamond"/>
          <w:sz w:val="24"/>
          <w:lang w:val="es-ES" w:eastAsia="en-US"/>
        </w:rPr>
      </w:pPr>
    </w:p>
    <w:p w:rsidR="00337296" w:rsidRDefault="00B77E92" w:rsidP="00DA469E">
      <w:pPr>
        <w:numPr>
          <w:ilvl w:val="2"/>
          <w:numId w:val="70"/>
        </w:numPr>
        <w:ind w:hanging="382"/>
        <w:jc w:val="both"/>
        <w:rPr>
          <w:rFonts w:ascii="Garamond" w:eastAsia="Batang" w:hAnsi="Garamond"/>
          <w:sz w:val="24"/>
          <w:lang w:val="es-ES" w:eastAsia="en-US"/>
        </w:rPr>
      </w:pPr>
      <w:r>
        <w:rPr>
          <w:rFonts w:ascii="Garamond" w:eastAsia="Batang" w:hAnsi="Garamond"/>
          <w:sz w:val="24"/>
          <w:lang w:val="es-ES" w:eastAsia="en-US"/>
        </w:rPr>
        <w:t>Supervisar que se requiera a las unidades administrativas competentes, que en razón de sus atribuciones establecidas en el reglamento interior, tienen injerencia directa o relación con el o los actos reclamados, proporcionen los antecedentes, documentos y hechos relacionados con los mismos, mediante la elaboración y notificación de los oficios correspondientes, con la finalidad de contar con los elementos necesarios para defender los intereses de la Secretaría.</w:t>
      </w:r>
    </w:p>
    <w:p w:rsidR="00021BEE" w:rsidRDefault="00021BEE">
      <w:pPr>
        <w:pStyle w:val="Prrafodelista"/>
        <w:rPr>
          <w:rFonts w:ascii="Garamond" w:eastAsia="Batang" w:hAnsi="Garamond"/>
          <w:sz w:val="24"/>
          <w:lang w:val="es-ES" w:eastAsia="en-US"/>
        </w:rPr>
      </w:pPr>
    </w:p>
    <w:p w:rsidR="00B77E92" w:rsidRDefault="00B77E92" w:rsidP="00DA469E">
      <w:pPr>
        <w:numPr>
          <w:ilvl w:val="2"/>
          <w:numId w:val="70"/>
        </w:numPr>
        <w:ind w:hanging="382"/>
        <w:jc w:val="both"/>
        <w:rPr>
          <w:rFonts w:ascii="Garamond" w:eastAsia="Batang" w:hAnsi="Garamond"/>
          <w:sz w:val="24"/>
          <w:lang w:val="es-ES" w:eastAsia="en-US"/>
        </w:rPr>
      </w:pPr>
      <w:r>
        <w:rPr>
          <w:rFonts w:ascii="Garamond" w:eastAsia="Batang" w:hAnsi="Garamond"/>
          <w:sz w:val="24"/>
          <w:lang w:val="es-ES" w:eastAsia="en-US"/>
        </w:rPr>
        <w:t>Supervisar la atención y desahogo en forma oportuna de los requerimientos, ofrecimientos de pruebas, e interposición de los recursos que procedan derivados de los juicios de amparo materia de la com</w:t>
      </w:r>
      <w:r w:rsidR="00DA7839">
        <w:rPr>
          <w:rFonts w:ascii="Garamond" w:eastAsia="Batang" w:hAnsi="Garamond"/>
          <w:sz w:val="24"/>
          <w:lang w:val="es-ES" w:eastAsia="en-US"/>
        </w:rPr>
        <w:t xml:space="preserve">petencia del área, mediante la supervisión de las cédulas de registro, control, y seguimiento de juicios, así como de los oficios de atención y desahogo correspondientes, con la finalidad de salvaguardar los intereses de la </w:t>
      </w:r>
      <w:r w:rsidR="00DA67A6">
        <w:rPr>
          <w:rFonts w:ascii="Garamond" w:eastAsia="Batang" w:hAnsi="Garamond"/>
          <w:sz w:val="24"/>
          <w:lang w:val="es-ES" w:eastAsia="en-US"/>
        </w:rPr>
        <w:t>S</w:t>
      </w:r>
      <w:r w:rsidR="00DA7839">
        <w:rPr>
          <w:rFonts w:ascii="Garamond" w:eastAsia="Batang" w:hAnsi="Garamond"/>
          <w:sz w:val="24"/>
          <w:lang w:val="es-ES" w:eastAsia="en-US"/>
        </w:rPr>
        <w:t>ecretaría.</w:t>
      </w:r>
    </w:p>
    <w:p w:rsidR="00B662EC" w:rsidRDefault="00B662EC" w:rsidP="00B1335A">
      <w:pPr>
        <w:pStyle w:val="Prrafodelista"/>
        <w:rPr>
          <w:rFonts w:ascii="Garamond" w:eastAsia="Batang" w:hAnsi="Garamond"/>
          <w:sz w:val="24"/>
          <w:lang w:val="es-ES" w:eastAsia="en-US"/>
        </w:rPr>
      </w:pPr>
    </w:p>
    <w:p w:rsidR="00B662EC" w:rsidRDefault="00B662EC" w:rsidP="00DA469E">
      <w:pPr>
        <w:numPr>
          <w:ilvl w:val="2"/>
          <w:numId w:val="70"/>
        </w:numPr>
        <w:ind w:hanging="382"/>
        <w:jc w:val="both"/>
        <w:rPr>
          <w:rFonts w:ascii="Garamond" w:eastAsia="Batang" w:hAnsi="Garamond"/>
          <w:sz w:val="24"/>
          <w:lang w:val="es-ES" w:eastAsia="en-US"/>
        </w:rPr>
      </w:pPr>
      <w:r>
        <w:rPr>
          <w:rFonts w:ascii="Garamond" w:eastAsia="Batang" w:hAnsi="Garamond"/>
          <w:sz w:val="24"/>
          <w:lang w:val="es-ES" w:eastAsia="en-US"/>
        </w:rPr>
        <w:t xml:space="preserve">Proponer la estrategia defensa, elaborada por el abogado responsable de juicio, mediante el análisis que se lleve a cabo del escrito de demanda; así como, de los elementos probatorios con que cuente la Dependencia, con la finalidad de elaborar el proyecto de contestación de demandas y turnarlo al superior jerárquico para su visto bueno </w:t>
      </w:r>
    </w:p>
    <w:p w:rsidR="00B662EC" w:rsidRDefault="00B662EC" w:rsidP="00B1335A">
      <w:pPr>
        <w:pStyle w:val="Prrafodelista"/>
        <w:rPr>
          <w:rFonts w:ascii="Garamond" w:eastAsia="Batang" w:hAnsi="Garamond"/>
          <w:sz w:val="24"/>
          <w:lang w:val="es-ES" w:eastAsia="en-US"/>
        </w:rPr>
      </w:pPr>
    </w:p>
    <w:p w:rsidR="00B662EC" w:rsidRDefault="00B662EC" w:rsidP="00DA469E">
      <w:pPr>
        <w:numPr>
          <w:ilvl w:val="2"/>
          <w:numId w:val="70"/>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que se haya informado y remitido a las autoridades jurisdiccionales las constancias de cumplimiento de sentencias, mediante el seguimiento del desahogo de las mismas o de las promociones, según corresponda, con la finalidad de evitar sean impuestas a las autoridades responsables, sanciones previstas en la materia </w:t>
      </w:r>
    </w:p>
    <w:p w:rsidR="00CA2FE6" w:rsidRDefault="00CA2FE6">
      <w:pPr>
        <w:jc w:val="both"/>
        <w:rPr>
          <w:rFonts w:ascii="Garamond" w:eastAsia="Batang" w:hAnsi="Garamond"/>
          <w:sz w:val="24"/>
          <w:szCs w:val="24"/>
          <w:lang w:val="es-ES" w:eastAsia="en-US"/>
        </w:rPr>
      </w:pPr>
    </w:p>
    <w:p w:rsidR="00CA2FE6" w:rsidRDefault="00CA2FE6" w:rsidP="00864DEA">
      <w:pPr>
        <w:pStyle w:val="Ttulo2"/>
        <w:tabs>
          <w:tab w:val="left" w:pos="1701"/>
        </w:tabs>
        <w:ind w:left="0"/>
        <w:jc w:val="left"/>
        <w:rPr>
          <w:rFonts w:eastAsia="Batang"/>
          <w:lang w:val="es-ES" w:eastAsia="en-US"/>
        </w:rPr>
      </w:pPr>
      <w:bookmarkStart w:id="49" w:name="_Toc394921295"/>
      <w:r>
        <w:rPr>
          <w:rFonts w:eastAsia="Batang"/>
          <w:lang w:val="es-ES" w:eastAsia="en-US"/>
        </w:rPr>
        <w:t>7.2.4.2.1</w:t>
      </w:r>
      <w:r w:rsidR="00864DEA">
        <w:rPr>
          <w:rFonts w:eastAsia="Batang"/>
          <w:lang w:val="es-ES" w:eastAsia="en-US"/>
        </w:rPr>
        <w:tab/>
      </w:r>
      <w:r>
        <w:rPr>
          <w:rFonts w:eastAsia="Batang"/>
          <w:lang w:val="es-ES" w:eastAsia="en-US"/>
        </w:rPr>
        <w:t>DEPARTAMENTO DE AMPAROS</w:t>
      </w:r>
      <w:bookmarkEnd w:id="49"/>
    </w:p>
    <w:p w:rsidR="009A4181" w:rsidRDefault="009A4181" w:rsidP="00DA469E">
      <w:pPr>
        <w:numPr>
          <w:ilvl w:val="2"/>
          <w:numId w:val="71"/>
        </w:numPr>
        <w:ind w:hanging="382"/>
        <w:jc w:val="both"/>
        <w:rPr>
          <w:rFonts w:ascii="Garamond" w:eastAsia="Batang" w:hAnsi="Garamond"/>
          <w:sz w:val="24"/>
          <w:lang w:val="es-ES" w:eastAsia="en-US"/>
        </w:rPr>
      </w:pPr>
      <w:r>
        <w:rPr>
          <w:rFonts w:ascii="Garamond" w:eastAsia="Batang" w:hAnsi="Garamond"/>
          <w:sz w:val="24"/>
          <w:lang w:val="es-ES" w:eastAsia="en-US"/>
        </w:rPr>
        <w:t xml:space="preserve">Entablar un seguimiento; </w:t>
      </w:r>
      <w:r w:rsidR="00704CBC">
        <w:rPr>
          <w:rFonts w:ascii="Garamond" w:eastAsia="Batang" w:hAnsi="Garamond"/>
          <w:sz w:val="24"/>
          <w:lang w:val="es-ES" w:eastAsia="en-US"/>
        </w:rPr>
        <w:t>así</w:t>
      </w:r>
      <w:r>
        <w:rPr>
          <w:rFonts w:ascii="Garamond" w:eastAsia="Batang" w:hAnsi="Garamond"/>
          <w:sz w:val="24"/>
          <w:lang w:val="es-ES" w:eastAsia="en-US"/>
        </w:rPr>
        <w:t xml:space="preserve"> como la actualización del estado procesal de los juicios de amparo competencia del área, mediante la supervisión y verificación de los datos señalados en los reportes escritos o en las cédulas correspondientes, que son proporcionadas por los inferiores jerárquicos, como resultado de la consulta física y vía internet que realizan a los expedientes judiciales, con la finalidad de contar con un control eficaz de los juicios de amparo.</w:t>
      </w:r>
    </w:p>
    <w:p w:rsidR="00DB2FE3" w:rsidRDefault="00DB2FE3" w:rsidP="00DB2FE3">
      <w:pPr>
        <w:ind w:left="1701"/>
        <w:jc w:val="both"/>
        <w:rPr>
          <w:rFonts w:ascii="Garamond" w:eastAsia="Batang" w:hAnsi="Garamond"/>
          <w:sz w:val="24"/>
          <w:lang w:val="es-ES" w:eastAsia="en-US"/>
        </w:rPr>
      </w:pPr>
    </w:p>
    <w:p w:rsidR="009A4181" w:rsidRDefault="009A4181" w:rsidP="00DA469E">
      <w:pPr>
        <w:numPr>
          <w:ilvl w:val="2"/>
          <w:numId w:val="71"/>
        </w:numPr>
        <w:ind w:hanging="382"/>
        <w:jc w:val="both"/>
        <w:rPr>
          <w:rFonts w:ascii="Garamond" w:eastAsia="Batang" w:hAnsi="Garamond"/>
          <w:sz w:val="24"/>
          <w:lang w:val="es-ES" w:eastAsia="en-US"/>
        </w:rPr>
      </w:pPr>
      <w:r>
        <w:rPr>
          <w:rFonts w:ascii="Garamond" w:eastAsia="Batang" w:hAnsi="Garamond"/>
          <w:sz w:val="24"/>
          <w:lang w:val="es-ES" w:eastAsia="en-US"/>
        </w:rPr>
        <w:t>Informar el seguimiento y la actualización del estado procesal de los juicios de amparo competencia del área, al superior jerárquico, mediante medios electrónicos oficiales o por informe oficial, detallando el resultado de la revisión a los reportes o cédulas, la consulta física o vía internet que se realizó a los expedientes judiciales, con la finalidad de mantener actualizado al titular del área, para la toma de decisiones.</w:t>
      </w:r>
    </w:p>
    <w:p w:rsidR="00DB2FE3" w:rsidRDefault="00DB2FE3" w:rsidP="00DB2FE3">
      <w:pPr>
        <w:ind w:left="1701"/>
        <w:jc w:val="both"/>
        <w:rPr>
          <w:rFonts w:ascii="Garamond" w:eastAsia="Batang" w:hAnsi="Garamond"/>
          <w:sz w:val="24"/>
          <w:lang w:val="es-ES" w:eastAsia="en-US"/>
        </w:rPr>
      </w:pPr>
    </w:p>
    <w:p w:rsidR="00BE5B7E" w:rsidRDefault="00756BEC" w:rsidP="00DA469E">
      <w:pPr>
        <w:numPr>
          <w:ilvl w:val="2"/>
          <w:numId w:val="71"/>
        </w:numPr>
        <w:ind w:hanging="382"/>
        <w:jc w:val="both"/>
        <w:rPr>
          <w:rFonts w:ascii="Garamond" w:eastAsia="Batang" w:hAnsi="Garamond"/>
          <w:sz w:val="24"/>
          <w:lang w:val="es-ES" w:eastAsia="en-US"/>
        </w:rPr>
      </w:pPr>
      <w:r>
        <w:rPr>
          <w:rFonts w:ascii="Garamond" w:eastAsia="Batang" w:hAnsi="Garamond"/>
          <w:sz w:val="24"/>
          <w:lang w:val="es-ES" w:eastAsia="en-US"/>
        </w:rPr>
        <w:t>Vigilar que se proporcionen los antecedentes, documentos y hechos relacionados con los actos reclamados, por parte de las unidades administrativas competentes, que en razón de sus atribuciones establecidas en el reglamento interior, tienen injerencia directa o relación con mismos, mediante la revisión de los oficios de requerimiento elaborados y notificados por los inferiores jerárquicos a dichas unidades administrativas, con la finalidad de mantener elementos suficientes para defender los intereses de la dependencia.</w:t>
      </w:r>
    </w:p>
    <w:p w:rsidR="009A4181" w:rsidRDefault="009A4181" w:rsidP="00DB2FE3">
      <w:pPr>
        <w:ind w:left="1701"/>
        <w:jc w:val="both"/>
        <w:rPr>
          <w:rFonts w:ascii="Garamond" w:eastAsia="Batang" w:hAnsi="Garamond"/>
          <w:sz w:val="24"/>
          <w:lang w:val="es-ES" w:eastAsia="en-US"/>
        </w:rPr>
      </w:pPr>
    </w:p>
    <w:p w:rsidR="00BE5B7E" w:rsidRDefault="00BE5B7E" w:rsidP="00DA469E">
      <w:pPr>
        <w:numPr>
          <w:ilvl w:val="2"/>
          <w:numId w:val="71"/>
        </w:numPr>
        <w:ind w:hanging="382"/>
        <w:jc w:val="both"/>
        <w:rPr>
          <w:rFonts w:ascii="Garamond" w:eastAsia="Batang" w:hAnsi="Garamond"/>
          <w:sz w:val="24"/>
          <w:lang w:val="es-ES" w:eastAsia="en-US"/>
        </w:rPr>
      </w:pPr>
      <w:r>
        <w:rPr>
          <w:rFonts w:ascii="Garamond" w:eastAsia="Batang" w:hAnsi="Garamond"/>
          <w:sz w:val="24"/>
          <w:lang w:val="es-ES" w:eastAsia="en-US"/>
        </w:rPr>
        <w:t>Supervisar que se ejecute la</w:t>
      </w:r>
      <w:r w:rsidR="00704CBC">
        <w:rPr>
          <w:rFonts w:ascii="Garamond" w:eastAsia="Batang" w:hAnsi="Garamond"/>
          <w:sz w:val="24"/>
          <w:lang w:val="es-ES" w:eastAsia="en-US"/>
        </w:rPr>
        <w:t xml:space="preserve"> estrategia de defensa definida</w:t>
      </w:r>
      <w:r>
        <w:rPr>
          <w:rFonts w:ascii="Garamond" w:eastAsia="Batang" w:hAnsi="Garamond"/>
          <w:sz w:val="24"/>
          <w:lang w:val="es-ES" w:eastAsia="en-US"/>
        </w:rPr>
        <w:t xml:space="preserve"> conjuntamente con los superiores jerárquicos, a través de asesorar al personal designado para tal efecto, con la finalidad de elaborar proyectos de informes previos y justificados que aseguren la correcta defensa de los servidores públicos, propiciando un fallo a favor.</w:t>
      </w:r>
    </w:p>
    <w:p w:rsidR="00DB2FE3" w:rsidRDefault="00DB2FE3" w:rsidP="00DB2FE3">
      <w:pPr>
        <w:ind w:left="1701"/>
        <w:jc w:val="both"/>
        <w:rPr>
          <w:rFonts w:ascii="Garamond" w:eastAsia="Batang" w:hAnsi="Garamond"/>
          <w:sz w:val="24"/>
          <w:lang w:val="es-ES" w:eastAsia="en-US"/>
        </w:rPr>
      </w:pPr>
    </w:p>
    <w:p w:rsidR="00BE5B7E" w:rsidRDefault="00BE5B7E" w:rsidP="00DA469E">
      <w:pPr>
        <w:numPr>
          <w:ilvl w:val="2"/>
          <w:numId w:val="71"/>
        </w:numPr>
        <w:ind w:hanging="382"/>
        <w:jc w:val="both"/>
        <w:rPr>
          <w:rFonts w:ascii="Garamond" w:eastAsia="Batang" w:hAnsi="Garamond"/>
          <w:sz w:val="24"/>
          <w:lang w:val="es-ES" w:eastAsia="en-US"/>
        </w:rPr>
      </w:pPr>
      <w:r>
        <w:rPr>
          <w:rFonts w:ascii="Garamond" w:eastAsia="Batang" w:hAnsi="Garamond"/>
          <w:sz w:val="24"/>
          <w:lang w:val="es-ES" w:eastAsia="en-US"/>
        </w:rPr>
        <w:t xml:space="preserve">Vigilar la atención y desahogo en forma oportuna de los requerimientos, ofrecimientos de pruebas e interposición de los recursos, que procedan derivados de los juicios de amparo y que son competencia del área, mediante un registro manual o en medios electrónicos respecto de las cédulas de registro, control y seguimiento de juicios; así </w:t>
      </w:r>
      <w:r>
        <w:rPr>
          <w:rFonts w:ascii="Garamond" w:eastAsia="Batang" w:hAnsi="Garamond"/>
          <w:sz w:val="24"/>
          <w:lang w:val="es-ES" w:eastAsia="en-US"/>
        </w:rPr>
        <w:lastRenderedPageBreak/>
        <w:t>como, de los oficios de atención y desahogo correspondientes, con la finalidad de salvaguardar los intereses de la dependencia.</w:t>
      </w:r>
    </w:p>
    <w:p w:rsidR="00DB2FE3" w:rsidRDefault="00DB2FE3" w:rsidP="00DB2FE3">
      <w:pPr>
        <w:ind w:left="1701"/>
        <w:jc w:val="both"/>
        <w:rPr>
          <w:rFonts w:ascii="Garamond" w:eastAsia="Batang" w:hAnsi="Garamond"/>
          <w:sz w:val="24"/>
          <w:lang w:val="es-ES" w:eastAsia="en-US"/>
        </w:rPr>
      </w:pPr>
    </w:p>
    <w:p w:rsidR="00AF3DBA" w:rsidRDefault="008607B9" w:rsidP="00DA469E">
      <w:pPr>
        <w:numPr>
          <w:ilvl w:val="2"/>
          <w:numId w:val="71"/>
        </w:numPr>
        <w:ind w:hanging="382"/>
        <w:jc w:val="both"/>
        <w:rPr>
          <w:rFonts w:ascii="Garamond" w:eastAsia="Batang" w:hAnsi="Garamond"/>
          <w:sz w:val="24"/>
          <w:lang w:val="es-ES" w:eastAsia="en-US"/>
        </w:rPr>
      </w:pPr>
      <w:r>
        <w:rPr>
          <w:rFonts w:ascii="Garamond" w:eastAsia="Batang" w:hAnsi="Garamond"/>
          <w:sz w:val="24"/>
          <w:lang w:val="es-ES" w:eastAsia="en-US"/>
        </w:rPr>
        <w:t>Brindar asesoría en el análisis de las sentencias a favor de la dependencia, a los inferiores jerárquicos, mediante el estudio adminiculado del capítulo de considerandos y resultandos de las mismas y extraer los criterios jurisdiccionales establecidos en la misma, con la finalidad de que se apliquen en futuros juicios de amparo y obtener resultados favorables para la Secretaría.</w:t>
      </w:r>
    </w:p>
    <w:p w:rsidR="00DB2FE3" w:rsidRDefault="00DB2FE3" w:rsidP="00DB2FE3">
      <w:pPr>
        <w:ind w:left="1701"/>
        <w:jc w:val="both"/>
        <w:rPr>
          <w:rFonts w:ascii="Garamond" w:eastAsia="Batang" w:hAnsi="Garamond"/>
          <w:sz w:val="24"/>
          <w:lang w:val="es-ES" w:eastAsia="en-US"/>
        </w:rPr>
      </w:pPr>
    </w:p>
    <w:p w:rsidR="008607B9" w:rsidRDefault="008607B9" w:rsidP="00DA469E">
      <w:pPr>
        <w:numPr>
          <w:ilvl w:val="2"/>
          <w:numId w:val="71"/>
        </w:numPr>
        <w:ind w:hanging="382"/>
        <w:jc w:val="both"/>
        <w:rPr>
          <w:rFonts w:ascii="Garamond" w:eastAsia="Batang" w:hAnsi="Garamond"/>
          <w:sz w:val="24"/>
          <w:lang w:val="es-ES" w:eastAsia="en-US"/>
        </w:rPr>
      </w:pPr>
      <w:r>
        <w:rPr>
          <w:rFonts w:ascii="Garamond" w:eastAsia="Batang" w:hAnsi="Garamond"/>
          <w:sz w:val="24"/>
          <w:lang w:val="es-ES" w:eastAsia="en-US"/>
        </w:rPr>
        <w:t>Asesorar en el análisis de las sentencias en contra de la Secretaría de Comunicaciones y Transportes, a los inferiores jerárquicos, mediante el estudio adminiculado del capítulo de considerandos y resultandos de las mismas y extraer los criterios jurisdiccionales establecidos en las mismas; así como, los efectos ordenados para dar cumplimiento a las sentencias, con la finalidad de informar a las unidades administrativas competentes, para que cumplan con las sentencias y evitar sean impuestas sanciones.</w:t>
      </w:r>
    </w:p>
    <w:p w:rsidR="00DB2FE3" w:rsidRDefault="00DB2FE3" w:rsidP="00DB2FE3">
      <w:pPr>
        <w:ind w:left="1701"/>
        <w:jc w:val="both"/>
        <w:rPr>
          <w:rFonts w:ascii="Garamond" w:eastAsia="Batang" w:hAnsi="Garamond"/>
          <w:sz w:val="24"/>
          <w:lang w:val="es-ES" w:eastAsia="en-US"/>
        </w:rPr>
      </w:pPr>
    </w:p>
    <w:p w:rsidR="008607B9" w:rsidRDefault="008607B9" w:rsidP="00DA469E">
      <w:pPr>
        <w:numPr>
          <w:ilvl w:val="2"/>
          <w:numId w:val="71"/>
        </w:numPr>
        <w:ind w:hanging="382"/>
        <w:jc w:val="both"/>
        <w:rPr>
          <w:rFonts w:ascii="Garamond" w:eastAsia="Batang" w:hAnsi="Garamond"/>
          <w:sz w:val="24"/>
          <w:lang w:val="es-ES" w:eastAsia="en-US"/>
        </w:rPr>
      </w:pPr>
      <w:r>
        <w:rPr>
          <w:rFonts w:ascii="Garamond" w:eastAsia="Batang" w:hAnsi="Garamond"/>
          <w:sz w:val="24"/>
          <w:lang w:val="es-ES" w:eastAsia="en-US"/>
        </w:rPr>
        <w:t>Vigilar que se haya informado y remitido a las autoridades jurisdiccionales las constancias de cumplimiento de sentencias, mediante la supervisión de la elaboración de las promociones correspondientes, con la finalidad de atender en tiempo y forma con los requerimientos de las autoridades competentes y evitar sanciones.</w:t>
      </w:r>
    </w:p>
    <w:p w:rsidR="00CA2FE6" w:rsidRPr="008607B9" w:rsidRDefault="00CA2FE6">
      <w:pPr>
        <w:jc w:val="both"/>
        <w:rPr>
          <w:rFonts w:ascii="Garamond" w:eastAsia="Batang" w:hAnsi="Garamond"/>
          <w:sz w:val="24"/>
          <w:lang w:val="es-ES" w:eastAsia="en-US"/>
        </w:rPr>
      </w:pPr>
    </w:p>
    <w:p w:rsidR="00CA2FE6" w:rsidRPr="000E4C8D" w:rsidRDefault="00127034" w:rsidP="00864DEA">
      <w:pPr>
        <w:pStyle w:val="Ttulo2"/>
        <w:tabs>
          <w:tab w:val="left" w:pos="1701"/>
        </w:tabs>
        <w:jc w:val="left"/>
        <w:rPr>
          <w:rFonts w:eastAsia="Batang"/>
          <w:szCs w:val="32"/>
          <w:lang w:val="es-ES" w:eastAsia="en-US"/>
        </w:rPr>
      </w:pPr>
      <w:bookmarkStart w:id="50" w:name="_Toc394921296"/>
      <w:r w:rsidRPr="00127034">
        <w:rPr>
          <w:rFonts w:eastAsia="Batang"/>
          <w:szCs w:val="32"/>
          <w:lang w:val="es-ES" w:eastAsia="en-US"/>
        </w:rPr>
        <w:t>7.2.5</w:t>
      </w:r>
      <w:r w:rsidRPr="00127034">
        <w:rPr>
          <w:rFonts w:eastAsia="Batang"/>
          <w:szCs w:val="32"/>
          <w:lang w:val="es-ES" w:eastAsia="en-US"/>
        </w:rPr>
        <w:tab/>
        <w:t>DIRECCIÓN DE AMPAROS “B”</w:t>
      </w:r>
      <w:bookmarkEnd w:id="50"/>
    </w:p>
    <w:p w:rsidR="00CA2FE6" w:rsidRDefault="002E0BE2" w:rsidP="00DA469E">
      <w:pPr>
        <w:numPr>
          <w:ilvl w:val="2"/>
          <w:numId w:val="72"/>
        </w:numPr>
        <w:ind w:hanging="382"/>
        <w:jc w:val="both"/>
        <w:rPr>
          <w:rFonts w:ascii="Garamond" w:eastAsia="Batang" w:hAnsi="Garamond"/>
          <w:sz w:val="24"/>
          <w:lang w:val="es-ES" w:eastAsia="en-US"/>
        </w:rPr>
      </w:pPr>
      <w:r w:rsidRPr="002E0BE2">
        <w:rPr>
          <w:rFonts w:ascii="Garamond" w:eastAsia="Batang" w:hAnsi="Garamond"/>
          <w:sz w:val="24"/>
          <w:lang w:val="es-ES" w:eastAsia="en-US"/>
        </w:rPr>
        <w:t xml:space="preserve">Definir si los nuevos juicios de amparo que se reciben en el área correspondiente a las materias de su </w:t>
      </w:r>
      <w:r w:rsidR="00093A24" w:rsidRPr="00093A24">
        <w:rPr>
          <w:rFonts w:ascii="Garamond" w:eastAsia="Batang" w:hAnsi="Garamond"/>
          <w:sz w:val="24"/>
          <w:lang w:val="es-ES" w:eastAsia="en-US"/>
        </w:rPr>
        <w:t>competencia, me</w:t>
      </w:r>
      <w:r w:rsidR="00CA2FE6">
        <w:rPr>
          <w:rFonts w:ascii="Garamond" w:eastAsia="Batang" w:hAnsi="Garamond"/>
          <w:sz w:val="24"/>
          <w:lang w:val="es-ES" w:eastAsia="en-US"/>
        </w:rPr>
        <w:t>diante el análisis correspondiente que se haga de los actos reclamados e instruir a sus inferiores jerárquicos su registro en medios electrónicos, a fin de contar con un control eficaz de los juicios de amparo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72"/>
        </w:numPr>
        <w:ind w:hanging="382"/>
        <w:jc w:val="both"/>
        <w:rPr>
          <w:rFonts w:ascii="Garamond" w:eastAsia="Batang" w:hAnsi="Garamond"/>
          <w:sz w:val="24"/>
          <w:lang w:val="es-ES" w:eastAsia="en-US"/>
        </w:rPr>
      </w:pPr>
      <w:r>
        <w:rPr>
          <w:rFonts w:ascii="Garamond" w:eastAsia="Batang" w:hAnsi="Garamond"/>
          <w:sz w:val="24"/>
          <w:lang w:val="es-ES" w:eastAsia="en-US"/>
        </w:rPr>
        <w:t>Analizar los nuevos juicios de amparo relacionados con las materias de su competencia y dependiendo la relevancia de los mismos, mediante la designación del turno correspondiente al abogado responsable que se hará cargo de elaborar y requisitar manualmente o en medios electrónicos, la cédula de registro, control y seguimiento, con la finalidad de contar con un control eficaz de los juicios de amparo.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72"/>
        </w:numPr>
        <w:ind w:hanging="382"/>
        <w:jc w:val="both"/>
        <w:rPr>
          <w:rFonts w:ascii="Garamond" w:eastAsia="Batang" w:hAnsi="Garamond"/>
          <w:sz w:val="24"/>
          <w:lang w:val="es-ES" w:eastAsia="en-US"/>
        </w:rPr>
      </w:pPr>
      <w:r>
        <w:rPr>
          <w:rFonts w:ascii="Garamond" w:eastAsia="Batang" w:hAnsi="Garamond"/>
          <w:sz w:val="24"/>
          <w:lang w:val="es-ES" w:eastAsia="en-US"/>
        </w:rPr>
        <w:t>Supervisar de sus inferiores jerárquicos el registro, control y seguimiento actualizado de los nuevos juicios de amparo en las materias de su competencia, mediante la designación del turno correspondiente al abogado responsable que se hará cargo de elaborar y requisitar manualmente o en medios electrónico, las cédulas correspondientes que les sean proporcionadas por aquéllos, con la finalidad de contar con un control eficaz de los juicios de amparo.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72"/>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que se requiera a las unidades administrativas competentes, que en razón de sus atribuciones establecidas en el reglamento interior, tienen injerencia directa o relacionada con el o los actos reclamados, proporcionen los antecedente, documentos y </w:t>
      </w:r>
      <w:r>
        <w:rPr>
          <w:rFonts w:ascii="Garamond" w:eastAsia="Batang" w:hAnsi="Garamond"/>
          <w:sz w:val="24"/>
          <w:lang w:val="es-ES" w:eastAsia="en-US"/>
        </w:rPr>
        <w:lastRenderedPageBreak/>
        <w:t>hechos relacionados con los mismos, mediante la elaboración y notificación de los oficios correspondientes, con la finalidad de contar con los elemento necesarios para defender los intereses de la secretaría.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72"/>
        </w:numPr>
        <w:ind w:hanging="382"/>
        <w:jc w:val="both"/>
        <w:rPr>
          <w:rFonts w:ascii="Garamond" w:eastAsia="Batang" w:hAnsi="Garamond"/>
          <w:sz w:val="24"/>
          <w:lang w:val="es-ES" w:eastAsia="en-US"/>
        </w:rPr>
      </w:pPr>
      <w:r>
        <w:rPr>
          <w:rFonts w:ascii="Garamond" w:eastAsia="Batang" w:hAnsi="Garamond"/>
          <w:sz w:val="24"/>
          <w:lang w:val="es-ES" w:eastAsia="en-US"/>
        </w:rPr>
        <w:t>Definir la estrategia de defensa entre el abogado responsable del nuevo juicio y sus superiores jerárquicos, mediante el análisis que se lleve a cabo del escrito  de demanda, así como de los elementos probatorios con que cuente la Secretaría, a fin de que se elaboren los proyectos de informes previos y justificados.</w:t>
      </w:r>
    </w:p>
    <w:p w:rsidR="00B662EC" w:rsidRDefault="00B662EC" w:rsidP="00B1335A">
      <w:pPr>
        <w:pStyle w:val="Prrafodelista"/>
        <w:rPr>
          <w:rFonts w:ascii="Garamond" w:eastAsia="Batang" w:hAnsi="Garamond"/>
          <w:sz w:val="24"/>
          <w:lang w:val="es-ES" w:eastAsia="en-US"/>
        </w:rPr>
      </w:pPr>
    </w:p>
    <w:p w:rsidR="00B662EC" w:rsidRDefault="002C192B" w:rsidP="00DA469E">
      <w:pPr>
        <w:numPr>
          <w:ilvl w:val="2"/>
          <w:numId w:val="72"/>
        </w:numPr>
        <w:ind w:hanging="382"/>
        <w:jc w:val="both"/>
        <w:rPr>
          <w:rFonts w:ascii="Garamond" w:eastAsia="Batang" w:hAnsi="Garamond"/>
          <w:sz w:val="24"/>
          <w:lang w:val="es-ES" w:eastAsia="en-US"/>
        </w:rPr>
      </w:pPr>
      <w:r>
        <w:rPr>
          <w:rFonts w:ascii="Garamond" w:eastAsia="Batang" w:hAnsi="Garamond"/>
          <w:sz w:val="24"/>
          <w:lang w:val="es-ES" w:eastAsia="en-US"/>
        </w:rPr>
        <w:t>Establecer los procedimientos para el registro de amparo, en materia de comunicaciones y transportes, así como lo referente a cualquier aspecto o sector de su competencia, integrando la documentación de los expedientes y su inclusión en la cedula de r</w:t>
      </w:r>
      <w:r w:rsidR="00B63618">
        <w:rPr>
          <w:rFonts w:ascii="Garamond" w:eastAsia="Batang" w:hAnsi="Garamond"/>
          <w:sz w:val="24"/>
          <w:lang w:val="es-ES" w:eastAsia="en-US"/>
        </w:rPr>
        <w:t xml:space="preserve">egistro, seguimiento y control </w:t>
      </w:r>
      <w:r>
        <w:rPr>
          <w:rFonts w:ascii="Garamond" w:eastAsia="Batang" w:hAnsi="Garamond"/>
          <w:sz w:val="24"/>
          <w:lang w:val="es-ES" w:eastAsia="en-US"/>
        </w:rPr>
        <w:t xml:space="preserve">que se difunde en medios electrónicos, con la finalidad de establecer un control eficaz en el registro y tramite de los juicios de amparo </w:t>
      </w:r>
    </w:p>
    <w:p w:rsidR="002C192B" w:rsidRDefault="002C192B" w:rsidP="00B1335A">
      <w:pPr>
        <w:pStyle w:val="Prrafodelista"/>
        <w:rPr>
          <w:rFonts w:ascii="Garamond" w:eastAsia="Batang" w:hAnsi="Garamond"/>
          <w:sz w:val="24"/>
          <w:lang w:val="es-ES" w:eastAsia="en-US"/>
        </w:rPr>
      </w:pPr>
    </w:p>
    <w:p w:rsidR="002C192B" w:rsidRDefault="002C192B" w:rsidP="00DA469E">
      <w:pPr>
        <w:numPr>
          <w:ilvl w:val="2"/>
          <w:numId w:val="72"/>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el proceso de solicitud y comunicación que se establece con las Unidades Administrativas competentes, que en razón de sus atribuciones establecidas en el reglamento interior, tienen injerencia directa o relación con el o los actos reclamados, proporcionando los antecedentes, documentos y testimonio de los hechos que competen a cada caso, </w:t>
      </w:r>
      <w:r w:rsidR="007B4FE1">
        <w:rPr>
          <w:rFonts w:ascii="Garamond" w:eastAsia="Batang" w:hAnsi="Garamond"/>
          <w:sz w:val="24"/>
          <w:lang w:val="es-ES" w:eastAsia="en-US"/>
        </w:rPr>
        <w:t>así</w:t>
      </w:r>
      <w:r>
        <w:rPr>
          <w:rFonts w:ascii="Garamond" w:eastAsia="Batang" w:hAnsi="Garamond"/>
          <w:sz w:val="24"/>
          <w:lang w:val="es-ES" w:eastAsia="en-US"/>
        </w:rPr>
        <w:t xml:space="preserve"> como supervisando la formulación y notificación de los oficios de solicitud, con la finalidad de integrar los elementos necesarios para defender los intereses de la Secretaría.</w:t>
      </w:r>
    </w:p>
    <w:p w:rsidR="002C192B" w:rsidRDefault="002C192B" w:rsidP="00B1335A">
      <w:pPr>
        <w:pStyle w:val="Prrafodelista"/>
        <w:rPr>
          <w:rFonts w:ascii="Garamond" w:eastAsia="Batang" w:hAnsi="Garamond"/>
          <w:sz w:val="24"/>
          <w:lang w:val="es-ES" w:eastAsia="en-US"/>
        </w:rPr>
      </w:pPr>
    </w:p>
    <w:p w:rsidR="002C192B" w:rsidRDefault="002C192B" w:rsidP="00DA469E">
      <w:pPr>
        <w:numPr>
          <w:ilvl w:val="2"/>
          <w:numId w:val="72"/>
        </w:numPr>
        <w:ind w:hanging="382"/>
        <w:jc w:val="both"/>
        <w:rPr>
          <w:rFonts w:ascii="Garamond" w:eastAsia="Batang" w:hAnsi="Garamond"/>
          <w:sz w:val="24"/>
          <w:lang w:val="es-ES" w:eastAsia="en-US"/>
        </w:rPr>
      </w:pPr>
      <w:r>
        <w:rPr>
          <w:rFonts w:ascii="Garamond" w:eastAsia="Batang" w:hAnsi="Garamond"/>
          <w:sz w:val="24"/>
          <w:lang w:val="es-ES" w:eastAsia="en-US"/>
        </w:rPr>
        <w:t>Instruir a su inferiores jerárquicos para que analicen las sentencias desfavo</w:t>
      </w:r>
      <w:r w:rsidR="00B63618">
        <w:rPr>
          <w:rFonts w:ascii="Garamond" w:eastAsia="Batang" w:hAnsi="Garamond"/>
          <w:sz w:val="24"/>
          <w:lang w:val="es-ES" w:eastAsia="en-US"/>
        </w:rPr>
        <w:t>rables a la Secretaria, mediante el Estudio adminiculado del capítulo de considerados y resultados de las mismas y extraer los criterios jurisdiccionales establecidos en las mismas, con la finalidad de que se apliquen en futuros juicios de amparo y obtener resultados favorables a la Secretaria</w:t>
      </w:r>
    </w:p>
    <w:p w:rsidR="00CA2FE6" w:rsidRDefault="00CA2FE6">
      <w:pPr>
        <w:jc w:val="both"/>
        <w:rPr>
          <w:rFonts w:ascii="Garamond" w:eastAsia="Batang" w:hAnsi="Garamond"/>
          <w:sz w:val="24"/>
          <w:lang w:val="es-ES" w:eastAsia="en-US"/>
        </w:rPr>
      </w:pPr>
    </w:p>
    <w:p w:rsidR="00CA2FE6" w:rsidRDefault="00CA2FE6" w:rsidP="00864DEA">
      <w:pPr>
        <w:pStyle w:val="Ttulo2"/>
        <w:tabs>
          <w:tab w:val="left" w:pos="1701"/>
        </w:tabs>
        <w:jc w:val="left"/>
        <w:rPr>
          <w:rFonts w:eastAsia="Batang"/>
          <w:lang w:val="es-ES" w:eastAsia="en-US"/>
        </w:rPr>
      </w:pPr>
      <w:bookmarkStart w:id="51" w:name="_Toc394921297"/>
      <w:r>
        <w:rPr>
          <w:rFonts w:eastAsia="Batang"/>
          <w:lang w:val="es-ES" w:eastAsia="en-US"/>
        </w:rPr>
        <w:t>7.2.5.1</w:t>
      </w:r>
      <w:r w:rsidR="00864DEA">
        <w:rPr>
          <w:rFonts w:eastAsia="Batang"/>
          <w:lang w:val="es-ES" w:eastAsia="en-US"/>
        </w:rPr>
        <w:tab/>
      </w:r>
      <w:r w:rsidR="00C63367">
        <w:rPr>
          <w:rFonts w:eastAsia="Batang"/>
          <w:lang w:val="es-ES" w:eastAsia="en-US"/>
        </w:rPr>
        <w:t>SUBDIRECCIÓN</w:t>
      </w:r>
      <w:r>
        <w:rPr>
          <w:rFonts w:eastAsia="Batang"/>
          <w:lang w:val="es-ES" w:eastAsia="en-US"/>
        </w:rPr>
        <w:t xml:space="preserve"> DE AMPAROS “B1”</w:t>
      </w:r>
      <w:bookmarkEnd w:id="51"/>
    </w:p>
    <w:p w:rsidR="00CA2FE6" w:rsidRDefault="00CA2FE6" w:rsidP="00DA469E">
      <w:pPr>
        <w:numPr>
          <w:ilvl w:val="0"/>
          <w:numId w:val="147"/>
        </w:numPr>
        <w:tabs>
          <w:tab w:val="left" w:pos="1701"/>
        </w:tabs>
        <w:ind w:left="1701" w:hanging="425"/>
        <w:jc w:val="both"/>
        <w:rPr>
          <w:rFonts w:ascii="Garamond" w:eastAsia="Batang" w:hAnsi="Garamond"/>
          <w:sz w:val="24"/>
          <w:lang w:val="es-ES" w:eastAsia="en-US"/>
        </w:rPr>
      </w:pPr>
      <w:r>
        <w:rPr>
          <w:rFonts w:ascii="Garamond" w:eastAsia="Batang" w:hAnsi="Garamond"/>
          <w:sz w:val="24"/>
          <w:lang w:val="es-ES" w:eastAsia="en-US"/>
        </w:rPr>
        <w:t>Colaborar con su superior jerárquico para que se defina, si los nuevos juicios de amparo que se reciben en el área, corresponden a las materias de su competencia, mediante el análisis correspondiente que se haga de los actos reclamados y mediante la supervisión que realice a sus inferiores jerárquicos respecto de dicho registro, con la finalidad de contar con un control eficaz de dichos juicios.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73"/>
        </w:numPr>
        <w:ind w:hanging="382"/>
        <w:jc w:val="both"/>
        <w:rPr>
          <w:rFonts w:ascii="Garamond" w:eastAsia="Batang" w:hAnsi="Garamond"/>
          <w:sz w:val="24"/>
          <w:lang w:val="es-ES" w:eastAsia="en-US"/>
        </w:rPr>
      </w:pPr>
      <w:r>
        <w:rPr>
          <w:rFonts w:ascii="Garamond" w:eastAsia="Batang" w:hAnsi="Garamond"/>
          <w:sz w:val="24"/>
          <w:lang w:val="es-ES" w:eastAsia="en-US"/>
        </w:rPr>
        <w:t>Colaborar con su superior jerárquico en el análisis de los nuevos juicios de amparo relacionados con las materias de su competencia y dependiendo la relevancia de los mismo, mediante la designación del turno correspondiente al abogado responsable, así como supervisar que elabore y requisite manualmente o en medios electrónicos, la cédula de registro, control y seguimiento, con la finalidad de contar con un control eficaz de los juicios de amparo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73"/>
        </w:numPr>
        <w:ind w:hanging="382"/>
        <w:jc w:val="both"/>
        <w:rPr>
          <w:rFonts w:ascii="Garamond" w:eastAsia="Batang" w:hAnsi="Garamond"/>
          <w:sz w:val="24"/>
          <w:lang w:val="es-ES" w:eastAsia="en-US"/>
        </w:rPr>
      </w:pPr>
      <w:r>
        <w:rPr>
          <w:rFonts w:ascii="Garamond" w:eastAsia="Batang" w:hAnsi="Garamond"/>
          <w:sz w:val="24"/>
          <w:lang w:val="es-ES" w:eastAsia="en-US"/>
        </w:rPr>
        <w:lastRenderedPageBreak/>
        <w:t>Asesorar a sus inferiores jerárquicos en el registro, control y seguimiento actualizado de los nuevos juicios de amparo en las materias competencia del área mediante el análisis de los reportes escritos o de las cédulas correspondientes que les sean proporcionados por aquéllos, con la finalidad de contar con un control eficaz de los juicios de amparo.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73"/>
        </w:numPr>
        <w:ind w:hanging="382"/>
        <w:jc w:val="both"/>
        <w:rPr>
          <w:rFonts w:ascii="Garamond" w:eastAsia="Batang" w:hAnsi="Garamond"/>
          <w:sz w:val="24"/>
          <w:lang w:val="es-ES" w:eastAsia="en-US"/>
        </w:rPr>
      </w:pPr>
      <w:r>
        <w:rPr>
          <w:rFonts w:ascii="Garamond" w:eastAsia="Batang" w:hAnsi="Garamond"/>
          <w:sz w:val="24"/>
          <w:lang w:val="es-ES" w:eastAsia="en-US"/>
        </w:rPr>
        <w:t>Supervisar que se requiera a las unidades administrativas competentes, que en razón de sus atribuciones establecidas en el reglamento interior, tienen injerencia directa o relación con el o los actos reclamados, proporcionen los antecedentes documentos y hechos relacionados con los mismo, mediante la elaboración y notificación de los oficios correspondientes, con la finalidad de contar con los elementos necesarios para defender los intereses de la secretaría.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73"/>
        </w:numPr>
        <w:ind w:hanging="382"/>
        <w:jc w:val="both"/>
        <w:rPr>
          <w:rFonts w:ascii="Garamond" w:eastAsia="Batang" w:hAnsi="Garamond"/>
          <w:sz w:val="24"/>
          <w:lang w:val="es-ES" w:eastAsia="en-US"/>
        </w:rPr>
      </w:pPr>
      <w:r>
        <w:rPr>
          <w:rFonts w:ascii="Garamond" w:eastAsia="Batang" w:hAnsi="Garamond"/>
          <w:sz w:val="24"/>
          <w:lang w:val="es-ES" w:eastAsia="en-US"/>
        </w:rPr>
        <w:t>Proponer la estrategia de defensa, entre el abogado responsable del nuevo juicio y sus superiores jerárquicos mediante el análisis que se lleve a cabo del escrito de demanda, así como de los elementos probatorios con que cuente la secretaría con la finalidad de que se elabore el proyecto de contestación de demanda.</w:t>
      </w:r>
    </w:p>
    <w:p w:rsidR="00B63618" w:rsidRDefault="00B63618" w:rsidP="00B1335A">
      <w:pPr>
        <w:pStyle w:val="Prrafodelista"/>
        <w:rPr>
          <w:rFonts w:ascii="Garamond" w:eastAsia="Batang" w:hAnsi="Garamond"/>
          <w:sz w:val="24"/>
          <w:lang w:val="es-ES" w:eastAsia="en-US"/>
        </w:rPr>
      </w:pPr>
    </w:p>
    <w:p w:rsidR="00B63618" w:rsidRDefault="00B63618" w:rsidP="00DA469E">
      <w:pPr>
        <w:numPr>
          <w:ilvl w:val="2"/>
          <w:numId w:val="73"/>
        </w:numPr>
        <w:ind w:hanging="382"/>
        <w:jc w:val="both"/>
        <w:rPr>
          <w:rFonts w:ascii="Garamond" w:eastAsia="Batang" w:hAnsi="Garamond"/>
          <w:sz w:val="24"/>
          <w:lang w:val="es-ES" w:eastAsia="en-US"/>
        </w:rPr>
      </w:pPr>
      <w:r>
        <w:rPr>
          <w:rFonts w:ascii="Garamond" w:eastAsia="Batang" w:hAnsi="Garamond"/>
          <w:sz w:val="24"/>
          <w:lang w:val="es-ES" w:eastAsia="en-US"/>
        </w:rPr>
        <w:t>Proponer una estrategia de defensa entre el abogado responsable del nuevo juicio y sus superiores jerárquicos, mediante el análisis que se realiza del escrito de la demanda y de los elementos probatorios con que cuenta la Secretaria, a fin de elaborar el proyecto de contestación de la demanda.</w:t>
      </w:r>
    </w:p>
    <w:p w:rsidR="00B63618" w:rsidRDefault="00B63618" w:rsidP="00B1335A">
      <w:pPr>
        <w:pStyle w:val="Prrafodelista"/>
        <w:rPr>
          <w:rFonts w:ascii="Garamond" w:eastAsia="Batang" w:hAnsi="Garamond"/>
          <w:sz w:val="24"/>
          <w:lang w:val="es-ES" w:eastAsia="en-US"/>
        </w:rPr>
      </w:pPr>
    </w:p>
    <w:p w:rsidR="00B63618" w:rsidRDefault="00B63618" w:rsidP="00DA469E">
      <w:pPr>
        <w:numPr>
          <w:ilvl w:val="2"/>
          <w:numId w:val="73"/>
        </w:numPr>
        <w:ind w:hanging="382"/>
        <w:jc w:val="both"/>
        <w:rPr>
          <w:rFonts w:ascii="Garamond" w:eastAsia="Batang" w:hAnsi="Garamond"/>
          <w:sz w:val="24"/>
          <w:lang w:val="es-ES" w:eastAsia="en-US"/>
        </w:rPr>
      </w:pPr>
      <w:r>
        <w:rPr>
          <w:rFonts w:ascii="Garamond" w:eastAsia="Batang" w:hAnsi="Garamond"/>
          <w:sz w:val="24"/>
          <w:lang w:val="es-ES" w:eastAsia="en-US"/>
        </w:rPr>
        <w:t xml:space="preserve">Verificar que se realice el desahogo de los requerimientos en forma oportuna, ofrecimientos de pruebas e interposición de los recursos que procedan derivados de los juicios de amparo en materia de competencia para el área, mediante el llenado de las cedulas de registro, control y seguimiento de juicios </w:t>
      </w:r>
      <w:r w:rsidR="00470037">
        <w:rPr>
          <w:rFonts w:ascii="Garamond" w:eastAsia="Batang" w:hAnsi="Garamond"/>
          <w:sz w:val="24"/>
          <w:lang w:val="es-ES" w:eastAsia="en-US"/>
        </w:rPr>
        <w:t>así</w:t>
      </w:r>
      <w:r>
        <w:rPr>
          <w:rFonts w:ascii="Garamond" w:eastAsia="Batang" w:hAnsi="Garamond"/>
          <w:sz w:val="24"/>
          <w:lang w:val="es-ES" w:eastAsia="en-US"/>
        </w:rPr>
        <w:t xml:space="preserve"> como de los oficios de atención correspondientes, con la finalidad de contar con la información necesaria en el momento que </w:t>
      </w:r>
      <w:r w:rsidR="00FE7BEF">
        <w:rPr>
          <w:rFonts w:ascii="Garamond" w:eastAsia="Batang" w:hAnsi="Garamond"/>
          <w:sz w:val="24"/>
          <w:lang w:val="es-ES" w:eastAsia="en-US"/>
        </w:rPr>
        <w:t>así</w:t>
      </w:r>
      <w:r>
        <w:rPr>
          <w:rFonts w:ascii="Garamond" w:eastAsia="Batang" w:hAnsi="Garamond"/>
          <w:sz w:val="24"/>
          <w:lang w:val="es-ES" w:eastAsia="en-US"/>
        </w:rPr>
        <w:t xml:space="preserve"> se requiera para salvaguardar los intereses de esta Secretaría.</w:t>
      </w:r>
    </w:p>
    <w:p w:rsidR="00B63618" w:rsidRDefault="00B63618" w:rsidP="00B1335A">
      <w:pPr>
        <w:pStyle w:val="Prrafodelista"/>
        <w:rPr>
          <w:rFonts w:ascii="Garamond" w:eastAsia="Batang" w:hAnsi="Garamond"/>
          <w:sz w:val="24"/>
          <w:lang w:val="es-ES" w:eastAsia="en-US"/>
        </w:rPr>
      </w:pPr>
    </w:p>
    <w:p w:rsidR="00B63618" w:rsidRDefault="00B63618" w:rsidP="00DA469E">
      <w:pPr>
        <w:numPr>
          <w:ilvl w:val="2"/>
          <w:numId w:val="73"/>
        </w:numPr>
        <w:ind w:hanging="382"/>
        <w:jc w:val="both"/>
        <w:rPr>
          <w:rFonts w:ascii="Garamond" w:eastAsia="Batang" w:hAnsi="Garamond"/>
          <w:sz w:val="24"/>
          <w:lang w:val="es-ES" w:eastAsia="en-US"/>
        </w:rPr>
      </w:pPr>
      <w:r>
        <w:rPr>
          <w:rFonts w:ascii="Garamond" w:eastAsia="Batang" w:hAnsi="Garamond"/>
          <w:sz w:val="24"/>
          <w:lang w:val="es-ES" w:eastAsia="en-US"/>
        </w:rPr>
        <w:t xml:space="preserve">Colaborar con el Director de Amparos en el </w:t>
      </w:r>
      <w:r w:rsidR="00470037">
        <w:rPr>
          <w:rFonts w:ascii="Garamond" w:eastAsia="Batang" w:hAnsi="Garamond"/>
          <w:sz w:val="24"/>
          <w:lang w:val="es-ES" w:eastAsia="en-US"/>
        </w:rPr>
        <w:t>análisis</w:t>
      </w:r>
      <w:r>
        <w:rPr>
          <w:rFonts w:ascii="Garamond" w:eastAsia="Batang" w:hAnsi="Garamond"/>
          <w:sz w:val="24"/>
          <w:lang w:val="es-ES" w:eastAsia="en-US"/>
        </w:rPr>
        <w:t xml:space="preserve"> de las sentencias favorables y desfavorables a cargo de la Secretaria en materia de aeronáutica </w:t>
      </w:r>
      <w:r w:rsidR="00470037">
        <w:rPr>
          <w:rFonts w:ascii="Garamond" w:eastAsia="Batang" w:hAnsi="Garamond"/>
          <w:sz w:val="24"/>
          <w:lang w:val="es-ES" w:eastAsia="en-US"/>
        </w:rPr>
        <w:t>civil, autotransporte fed</w:t>
      </w:r>
      <w:r>
        <w:rPr>
          <w:rFonts w:ascii="Garamond" w:eastAsia="Batang" w:hAnsi="Garamond"/>
          <w:sz w:val="24"/>
          <w:lang w:val="es-ES" w:eastAsia="en-US"/>
        </w:rPr>
        <w:t xml:space="preserve">eral, protección y medicina preventiva en el </w:t>
      </w:r>
      <w:r w:rsidR="00470037">
        <w:rPr>
          <w:rFonts w:ascii="Garamond" w:eastAsia="Batang" w:hAnsi="Garamond"/>
          <w:sz w:val="24"/>
          <w:lang w:val="es-ES" w:eastAsia="en-US"/>
        </w:rPr>
        <w:t>transporte</w:t>
      </w:r>
      <w:r>
        <w:rPr>
          <w:rFonts w:ascii="Garamond" w:eastAsia="Batang" w:hAnsi="Garamond"/>
          <w:sz w:val="24"/>
          <w:lang w:val="es-ES" w:eastAsia="en-US"/>
        </w:rPr>
        <w:t xml:space="preserve">, </w:t>
      </w:r>
      <w:r w:rsidR="00470037">
        <w:rPr>
          <w:rFonts w:ascii="Garamond" w:eastAsia="Batang" w:hAnsi="Garamond"/>
          <w:sz w:val="24"/>
          <w:lang w:val="es-ES" w:eastAsia="en-US"/>
        </w:rPr>
        <w:t>así</w:t>
      </w:r>
      <w:r>
        <w:rPr>
          <w:rFonts w:ascii="Garamond" w:eastAsia="Batang" w:hAnsi="Garamond"/>
          <w:sz w:val="24"/>
          <w:lang w:val="es-ES" w:eastAsia="en-US"/>
        </w:rPr>
        <w:t xml:space="preserve"> como de </w:t>
      </w:r>
      <w:r w:rsidR="00470037">
        <w:rPr>
          <w:rFonts w:ascii="Garamond" w:eastAsia="Batang" w:hAnsi="Garamond"/>
          <w:sz w:val="24"/>
          <w:lang w:val="es-ES" w:eastAsia="en-US"/>
        </w:rPr>
        <w:t>transporte</w:t>
      </w:r>
      <w:r>
        <w:rPr>
          <w:rFonts w:ascii="Garamond" w:eastAsia="Batang" w:hAnsi="Garamond"/>
          <w:sz w:val="24"/>
          <w:lang w:val="es-ES" w:eastAsia="en-US"/>
        </w:rPr>
        <w:t xml:space="preserve"> ferroviario y multimodal, mediante el estudio respectivo que se </w:t>
      </w:r>
      <w:r w:rsidR="00470037">
        <w:rPr>
          <w:rFonts w:ascii="Garamond" w:eastAsia="Batang" w:hAnsi="Garamond"/>
          <w:sz w:val="24"/>
          <w:lang w:val="es-ES" w:eastAsia="en-US"/>
        </w:rPr>
        <w:t>efectúa, a fin de que se apliquen los criterios jurisdiccionales establecidos en las mismas y evitar a las autoridades responsables las sanciones previstas en la materia.</w:t>
      </w:r>
    </w:p>
    <w:p w:rsidR="00CA2FE6" w:rsidRDefault="00CA2FE6">
      <w:pPr>
        <w:ind w:left="1620"/>
        <w:jc w:val="both"/>
        <w:rPr>
          <w:rFonts w:ascii="Garamond" w:eastAsia="Batang" w:hAnsi="Garamond"/>
          <w:sz w:val="24"/>
          <w:lang w:val="es-ES" w:eastAsia="en-US"/>
        </w:rPr>
      </w:pPr>
    </w:p>
    <w:p w:rsidR="00CA2FE6" w:rsidRDefault="00CA2FE6" w:rsidP="00864DEA">
      <w:pPr>
        <w:pStyle w:val="Ttulo2"/>
        <w:tabs>
          <w:tab w:val="left" w:pos="1701"/>
        </w:tabs>
        <w:ind w:left="0"/>
        <w:jc w:val="left"/>
        <w:rPr>
          <w:rFonts w:eastAsia="Batang"/>
          <w:lang w:val="es-ES" w:eastAsia="en-US"/>
        </w:rPr>
      </w:pPr>
      <w:bookmarkStart w:id="52" w:name="_Toc394921298"/>
      <w:r>
        <w:rPr>
          <w:rFonts w:eastAsia="Batang"/>
          <w:lang w:val="es-ES" w:eastAsia="en-US"/>
        </w:rPr>
        <w:t>7.2.5.1.</w:t>
      </w:r>
      <w:r w:rsidR="00041B09">
        <w:rPr>
          <w:rFonts w:eastAsia="Batang"/>
          <w:lang w:val="es-ES" w:eastAsia="en-US"/>
        </w:rPr>
        <w:t>1</w:t>
      </w:r>
      <w:r w:rsidR="00041B09">
        <w:rPr>
          <w:rFonts w:eastAsia="Batang"/>
          <w:lang w:val="es-ES" w:eastAsia="en-US"/>
        </w:rPr>
        <w:tab/>
      </w:r>
      <w:r>
        <w:rPr>
          <w:rFonts w:eastAsia="Batang"/>
          <w:lang w:val="es-ES" w:eastAsia="en-US"/>
        </w:rPr>
        <w:t xml:space="preserve">DEPARTAMENTO DE AMPAROS </w:t>
      </w:r>
      <w:r w:rsidR="008778B5">
        <w:rPr>
          <w:rFonts w:eastAsia="Batang"/>
          <w:lang w:val="es-ES" w:eastAsia="en-US"/>
        </w:rPr>
        <w:t>“</w:t>
      </w:r>
      <w:r>
        <w:rPr>
          <w:rFonts w:eastAsia="Batang"/>
          <w:lang w:val="es-ES" w:eastAsia="en-US"/>
        </w:rPr>
        <w:t>B1</w:t>
      </w:r>
      <w:r w:rsidR="008778B5">
        <w:rPr>
          <w:rFonts w:eastAsia="Batang"/>
          <w:lang w:val="es-ES" w:eastAsia="en-US"/>
        </w:rPr>
        <w:t>”</w:t>
      </w:r>
      <w:bookmarkEnd w:id="52"/>
    </w:p>
    <w:p w:rsidR="00CA2FE6" w:rsidRDefault="00CA2FE6" w:rsidP="00DA469E">
      <w:pPr>
        <w:numPr>
          <w:ilvl w:val="2"/>
          <w:numId w:val="74"/>
        </w:numPr>
        <w:ind w:hanging="382"/>
        <w:jc w:val="both"/>
        <w:rPr>
          <w:rFonts w:ascii="Garamond" w:eastAsia="Batang" w:hAnsi="Garamond"/>
          <w:sz w:val="24"/>
          <w:lang w:val="es-ES" w:eastAsia="en-US"/>
        </w:rPr>
      </w:pPr>
      <w:r>
        <w:rPr>
          <w:rFonts w:ascii="Garamond" w:eastAsia="Batang" w:hAnsi="Garamond"/>
          <w:sz w:val="24"/>
          <w:lang w:val="es-ES" w:eastAsia="en-US"/>
        </w:rPr>
        <w:t xml:space="preserve">Atender y verificar tanto el seguimiento como la actualización del estado procesal de los juicios de amparo en las materias competencia del área, mediante la supervisión y verificación de los datos señalados en los reportes escritos o de las cédulas correspondientes, que le son proporcionadas por sus inferiores jerárquicos, respecto de la consulta física </w:t>
      </w:r>
      <w:r w:rsidR="00106104">
        <w:rPr>
          <w:rFonts w:ascii="Garamond" w:eastAsia="Batang" w:hAnsi="Garamond"/>
          <w:sz w:val="24"/>
          <w:lang w:val="es-ES" w:eastAsia="en-US"/>
        </w:rPr>
        <w:t xml:space="preserve">o vía internet </w:t>
      </w:r>
      <w:r>
        <w:rPr>
          <w:rFonts w:ascii="Garamond" w:eastAsia="Batang" w:hAnsi="Garamond"/>
          <w:sz w:val="24"/>
          <w:lang w:val="es-ES" w:eastAsia="en-US"/>
        </w:rPr>
        <w:t>que realizan de los expedientes judiciales, con la finalidad de contar con un control eficaz de los juicios de amparo.</w:t>
      </w:r>
    </w:p>
    <w:p w:rsidR="00864DEA" w:rsidRDefault="00864DEA">
      <w:pPr>
        <w:ind w:left="1620"/>
        <w:jc w:val="both"/>
        <w:rPr>
          <w:rFonts w:ascii="Garamond" w:eastAsia="Batang" w:hAnsi="Garamond"/>
          <w:sz w:val="24"/>
          <w:lang w:val="es-ES" w:eastAsia="en-US"/>
        </w:rPr>
      </w:pPr>
    </w:p>
    <w:p w:rsidR="00CA2FE6" w:rsidRDefault="00CA2FE6" w:rsidP="00DA469E">
      <w:pPr>
        <w:numPr>
          <w:ilvl w:val="2"/>
          <w:numId w:val="75"/>
        </w:numPr>
        <w:ind w:hanging="382"/>
        <w:jc w:val="both"/>
        <w:rPr>
          <w:rFonts w:ascii="Garamond" w:eastAsia="Batang" w:hAnsi="Garamond"/>
          <w:sz w:val="24"/>
          <w:lang w:val="es-ES" w:eastAsia="en-US"/>
        </w:rPr>
      </w:pPr>
      <w:r>
        <w:rPr>
          <w:rFonts w:ascii="Garamond" w:eastAsia="Batang" w:hAnsi="Garamond"/>
          <w:sz w:val="24"/>
          <w:lang w:val="es-ES" w:eastAsia="en-US"/>
        </w:rPr>
        <w:t>Informar a su superior jerárquico tanto el seguimiento como la actualización  del estado procesal de los juicios de amparo en las materias competencia del área, mediante medios electrónicos o por escrito derivado de los reportes de las cédulas correspondientes que le son proporcionadas por sus inferiores jerárquicos, en la consulta física o vía Internet que realizan de los expedientes judiciales, con la finalidad de contar con un control eficaz de los juicios de amparo.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75"/>
        </w:numPr>
        <w:ind w:hanging="382"/>
        <w:jc w:val="both"/>
        <w:rPr>
          <w:rFonts w:ascii="Garamond" w:eastAsia="Batang" w:hAnsi="Garamond"/>
          <w:sz w:val="24"/>
          <w:lang w:val="es-ES" w:eastAsia="en-US"/>
        </w:rPr>
      </w:pPr>
      <w:r>
        <w:rPr>
          <w:rFonts w:ascii="Garamond" w:eastAsia="Batang" w:hAnsi="Garamond"/>
          <w:sz w:val="24"/>
          <w:lang w:val="es-ES" w:eastAsia="en-US"/>
        </w:rPr>
        <w:t>Vigilar que se requiera a las unidades administrativas competentes, que en razón de sus atribuciones establecidas en el reglamento interior, tienen injerencia directa o relación con el o los actos reclamados, proporcionen los antecedentes, documentos y hechos relacionados con los mismos, mediante la supervisión que realice de los oficios de requerimiento elaborados y notificados por sus inferiores jerárquicos a dichas unidades administrativas, con la finalidad de contar con los elementos necesarios para defender los intereses de la Secretaría.</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75"/>
        </w:numPr>
        <w:ind w:hanging="382"/>
        <w:jc w:val="both"/>
        <w:rPr>
          <w:rFonts w:ascii="Garamond" w:eastAsia="Batang" w:hAnsi="Garamond"/>
          <w:sz w:val="24"/>
          <w:lang w:val="es-ES" w:eastAsia="en-US"/>
        </w:rPr>
      </w:pPr>
      <w:r>
        <w:rPr>
          <w:rFonts w:ascii="Garamond" w:eastAsia="Batang" w:hAnsi="Garamond"/>
          <w:sz w:val="24"/>
          <w:lang w:val="es-ES" w:eastAsia="en-US"/>
        </w:rPr>
        <w:t>Supervisar que se ejecute la estrategia de defensa definida de manera conjunta con sus superiores jerárquicos, mediante el asesoramiento que realice a sus inferiores jerárquicos, con la finalidad de que elaboren los proyectos de informes previos y justificados respectivamente.</w:t>
      </w:r>
    </w:p>
    <w:p w:rsidR="00470037" w:rsidRDefault="00470037" w:rsidP="00B1335A">
      <w:pPr>
        <w:pStyle w:val="Prrafodelista"/>
        <w:rPr>
          <w:rFonts w:ascii="Garamond" w:eastAsia="Batang" w:hAnsi="Garamond"/>
          <w:sz w:val="24"/>
          <w:lang w:val="es-ES" w:eastAsia="en-US"/>
        </w:rPr>
      </w:pPr>
    </w:p>
    <w:p w:rsidR="00470037" w:rsidRDefault="00470037" w:rsidP="00DA469E">
      <w:pPr>
        <w:numPr>
          <w:ilvl w:val="2"/>
          <w:numId w:val="75"/>
        </w:numPr>
        <w:ind w:hanging="382"/>
        <w:jc w:val="both"/>
        <w:rPr>
          <w:rFonts w:ascii="Garamond" w:eastAsia="Batang" w:hAnsi="Garamond"/>
          <w:sz w:val="24"/>
          <w:lang w:val="es-ES" w:eastAsia="en-US"/>
        </w:rPr>
      </w:pPr>
      <w:r>
        <w:rPr>
          <w:rFonts w:ascii="Garamond" w:eastAsia="Batang" w:hAnsi="Garamond"/>
          <w:sz w:val="24"/>
          <w:lang w:val="es-ES" w:eastAsia="en-US"/>
        </w:rPr>
        <w:t>Vigilar la atención y desahogo en forma oportuna de los requerimientos, ofrecimiento de prueba, e interposición de los recursos que procedan, derivados de los juicios de amparo en materia de competencia del área, mediante un registro anual o en medios electrónicos respecto de las cedulas de registro, control y seguimiento de juicios, como de los oficios de atención del desahogo correspondiente, con la finalidad de salvaguardar los intereses de la Secretaria.</w:t>
      </w:r>
    </w:p>
    <w:p w:rsidR="00470037" w:rsidRDefault="00470037" w:rsidP="00B1335A">
      <w:pPr>
        <w:pStyle w:val="Prrafodelista"/>
        <w:rPr>
          <w:rFonts w:ascii="Garamond" w:eastAsia="Batang" w:hAnsi="Garamond"/>
          <w:sz w:val="24"/>
          <w:lang w:val="es-ES" w:eastAsia="en-US"/>
        </w:rPr>
      </w:pPr>
    </w:p>
    <w:p w:rsidR="00470037" w:rsidRDefault="006342DF" w:rsidP="00DA469E">
      <w:pPr>
        <w:numPr>
          <w:ilvl w:val="2"/>
          <w:numId w:val="75"/>
        </w:numPr>
        <w:ind w:hanging="382"/>
        <w:jc w:val="both"/>
        <w:rPr>
          <w:rFonts w:ascii="Garamond" w:eastAsia="Batang" w:hAnsi="Garamond"/>
          <w:sz w:val="24"/>
          <w:lang w:val="es-ES" w:eastAsia="en-US"/>
        </w:rPr>
      </w:pPr>
      <w:r>
        <w:rPr>
          <w:rFonts w:ascii="Garamond" w:eastAsia="Batang" w:hAnsi="Garamond"/>
          <w:sz w:val="24"/>
          <w:lang w:val="es-ES" w:eastAsia="en-US"/>
        </w:rPr>
        <w:t>Analizar y proponer a las Subdirección de Amparos B1 el análisis de las sentencias favorables y desfavorables de la secretaria en materia de aeronáutica civil, autotransporte federal, protección y medicina preventiva en el transporte así como del transporte ferroviario y multimodal, mediante el estudio respectivo que efectúa el abogado responsable para cada uno de los casos a fin de aplicar los criterios jurisdiccionales en futuros juicios de amparo para dar debido cumplimiento a las mismas y evitar que sea impuestas a la autoridad responsable las sanciones previstas en la materia.</w:t>
      </w:r>
    </w:p>
    <w:p w:rsidR="006342DF" w:rsidRDefault="006342DF" w:rsidP="00B1335A">
      <w:pPr>
        <w:pStyle w:val="Prrafodelista"/>
        <w:rPr>
          <w:rFonts w:ascii="Garamond" w:eastAsia="Batang" w:hAnsi="Garamond"/>
          <w:sz w:val="24"/>
          <w:lang w:val="es-ES" w:eastAsia="en-US"/>
        </w:rPr>
      </w:pPr>
    </w:p>
    <w:p w:rsidR="006342DF" w:rsidRDefault="006342DF" w:rsidP="00DA469E">
      <w:pPr>
        <w:numPr>
          <w:ilvl w:val="2"/>
          <w:numId w:val="75"/>
        </w:numPr>
        <w:ind w:hanging="382"/>
        <w:jc w:val="both"/>
        <w:rPr>
          <w:rFonts w:ascii="Garamond" w:eastAsia="Batang" w:hAnsi="Garamond"/>
          <w:sz w:val="24"/>
          <w:lang w:val="es-ES" w:eastAsia="en-US"/>
        </w:rPr>
      </w:pPr>
      <w:r>
        <w:rPr>
          <w:rFonts w:ascii="Garamond" w:eastAsia="Batang" w:hAnsi="Garamond"/>
          <w:sz w:val="24"/>
          <w:lang w:val="es-ES" w:eastAsia="en-US"/>
        </w:rPr>
        <w:t xml:space="preserve">Capacitar al personal que tiene a su cargo en el estudio de las sentencias desfavorables que tiene la Secretaria, mediante el estudio </w:t>
      </w:r>
      <w:r w:rsidR="00551ABC">
        <w:rPr>
          <w:rFonts w:ascii="Garamond" w:eastAsia="Batang" w:hAnsi="Garamond"/>
          <w:sz w:val="24"/>
          <w:lang w:val="es-ES" w:eastAsia="en-US"/>
        </w:rPr>
        <w:t xml:space="preserve">adminiculado del capítulo de considerandos y resultado de las mismas, </w:t>
      </w:r>
      <w:r w:rsidR="007B4FE1">
        <w:rPr>
          <w:rFonts w:ascii="Garamond" w:eastAsia="Batang" w:hAnsi="Garamond"/>
          <w:sz w:val="24"/>
          <w:lang w:val="es-ES" w:eastAsia="en-US"/>
        </w:rPr>
        <w:t>así</w:t>
      </w:r>
      <w:r w:rsidR="00551ABC">
        <w:rPr>
          <w:rFonts w:ascii="Garamond" w:eastAsia="Batang" w:hAnsi="Garamond"/>
          <w:sz w:val="24"/>
          <w:lang w:val="es-ES" w:eastAsia="en-US"/>
        </w:rPr>
        <w:t xml:space="preserve"> como los efectos ordenados para dar cumplimiento a las sentencias, con la finalidad de hacerlo del conocimiento de las Unidades Administrativas competentes para que den debido cumplimiento a las mismas y evitar con ello la aplicación de multas al titular de las mismas.</w:t>
      </w:r>
    </w:p>
    <w:p w:rsidR="00551ABC" w:rsidRDefault="00551ABC" w:rsidP="00B1335A">
      <w:pPr>
        <w:pStyle w:val="Prrafodelista"/>
        <w:rPr>
          <w:rFonts w:ascii="Garamond" w:eastAsia="Batang" w:hAnsi="Garamond"/>
          <w:sz w:val="24"/>
          <w:lang w:val="es-ES" w:eastAsia="en-US"/>
        </w:rPr>
      </w:pPr>
    </w:p>
    <w:p w:rsidR="00551ABC" w:rsidRDefault="00551ABC" w:rsidP="00DA469E">
      <w:pPr>
        <w:numPr>
          <w:ilvl w:val="2"/>
          <w:numId w:val="75"/>
        </w:numPr>
        <w:ind w:hanging="382"/>
        <w:jc w:val="both"/>
        <w:rPr>
          <w:rFonts w:ascii="Garamond" w:eastAsia="Batang" w:hAnsi="Garamond"/>
          <w:sz w:val="24"/>
          <w:lang w:val="es-ES" w:eastAsia="en-US"/>
        </w:rPr>
      </w:pPr>
      <w:r>
        <w:rPr>
          <w:rFonts w:ascii="Garamond" w:eastAsia="Batang" w:hAnsi="Garamond"/>
          <w:sz w:val="24"/>
          <w:lang w:val="es-ES" w:eastAsia="en-US"/>
        </w:rPr>
        <w:t xml:space="preserve">Vigilar que se haya informado y remitido a las autoridades jurisdiccionales, las constancias de cumplimiento de sentencias, a través de oficio emitidos por el Director </w:t>
      </w:r>
      <w:r>
        <w:rPr>
          <w:rFonts w:ascii="Garamond" w:eastAsia="Batang" w:hAnsi="Garamond"/>
          <w:sz w:val="24"/>
          <w:lang w:val="es-ES" w:eastAsia="en-US"/>
        </w:rPr>
        <w:lastRenderedPageBreak/>
        <w:t>Jurídico o por los inferiores jerárquicos facultados para tal efecto, con la finalidad de resolver los juicios en tiempo y forma de los que lo integran las unidades administrativas y evitar con ello la aplicación de multas al Titular de la misma.</w:t>
      </w:r>
    </w:p>
    <w:p w:rsidR="00CA2FE6" w:rsidRDefault="00CA2FE6">
      <w:pPr>
        <w:jc w:val="both"/>
        <w:rPr>
          <w:rFonts w:ascii="Garamond" w:eastAsia="Batang" w:hAnsi="Garamond"/>
          <w:sz w:val="24"/>
          <w:lang w:val="es-ES" w:eastAsia="en-US"/>
        </w:rPr>
      </w:pPr>
    </w:p>
    <w:p w:rsidR="00CA2FE6" w:rsidRDefault="00CA2FE6" w:rsidP="00864DEA">
      <w:pPr>
        <w:pStyle w:val="Ttulo2"/>
        <w:tabs>
          <w:tab w:val="left" w:pos="1701"/>
        </w:tabs>
        <w:jc w:val="left"/>
        <w:rPr>
          <w:rFonts w:eastAsia="Batang"/>
          <w:lang w:val="es-ES" w:eastAsia="en-US"/>
        </w:rPr>
      </w:pPr>
      <w:bookmarkStart w:id="53" w:name="_Toc394921299"/>
      <w:r>
        <w:rPr>
          <w:rFonts w:eastAsia="Batang"/>
          <w:lang w:val="es-ES" w:eastAsia="en-US"/>
        </w:rPr>
        <w:t>7.2.5.2</w:t>
      </w:r>
      <w:r w:rsidR="00864DEA">
        <w:rPr>
          <w:rFonts w:eastAsia="Batang"/>
          <w:lang w:val="es-ES" w:eastAsia="en-US"/>
        </w:rPr>
        <w:tab/>
      </w:r>
      <w:r w:rsidR="00DC2B51">
        <w:rPr>
          <w:rFonts w:eastAsia="Batang"/>
          <w:lang w:val="es-ES" w:eastAsia="en-US"/>
        </w:rPr>
        <w:t>SUBDIRECCIÓN</w:t>
      </w:r>
      <w:r>
        <w:rPr>
          <w:rFonts w:eastAsia="Batang"/>
          <w:lang w:val="es-ES" w:eastAsia="en-US"/>
        </w:rPr>
        <w:t xml:space="preserve"> DE AMPAROS “B2”</w:t>
      </w:r>
      <w:bookmarkEnd w:id="53"/>
    </w:p>
    <w:p w:rsidR="00CA2FE6" w:rsidRDefault="00CA2FE6" w:rsidP="00DA469E">
      <w:pPr>
        <w:numPr>
          <w:ilvl w:val="2"/>
          <w:numId w:val="76"/>
        </w:numPr>
        <w:ind w:hanging="382"/>
        <w:jc w:val="both"/>
        <w:rPr>
          <w:rFonts w:ascii="Garamond" w:eastAsia="Batang" w:hAnsi="Garamond"/>
          <w:sz w:val="24"/>
          <w:lang w:val="es-ES" w:eastAsia="en-US"/>
        </w:rPr>
      </w:pPr>
      <w:r>
        <w:rPr>
          <w:rFonts w:ascii="Garamond" w:eastAsia="Batang" w:hAnsi="Garamond"/>
          <w:sz w:val="24"/>
          <w:lang w:val="es-ES" w:eastAsia="en-US"/>
        </w:rPr>
        <w:t>Colaborar con su superior jerárquico para que se defina, si los nuevos juicios de amparo que se reciben en el área, corresponden a las materias de su competencia, mediante el análisis correspondiente que se haga de los actos reclamados y mediante la supervisión que realice a sus inferiores jerárquicos respecto de dicho registro, con la finalidad de contar con un control eficaz de dichos juicios.</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76"/>
        </w:numPr>
        <w:ind w:hanging="382"/>
        <w:jc w:val="both"/>
        <w:rPr>
          <w:rFonts w:ascii="Garamond" w:eastAsia="Batang" w:hAnsi="Garamond"/>
          <w:sz w:val="24"/>
          <w:lang w:val="es-ES" w:eastAsia="en-US"/>
        </w:rPr>
      </w:pPr>
      <w:r>
        <w:rPr>
          <w:rFonts w:ascii="Garamond" w:eastAsia="Batang" w:hAnsi="Garamond"/>
          <w:sz w:val="24"/>
          <w:lang w:val="es-ES" w:eastAsia="en-US"/>
        </w:rPr>
        <w:t>Colaborar con su superior jerárquico en el análisis de los nuevos juicios de amparo relacionados con las materias de su competencia y dependiendo la relevancia de los mismo, mediante la designación del turno correspondiente al abogado responsable, así como supervisar que elabore y requisite manualmente o en medios electrónicos, la cédula de registro, control y seguimiento, con la finalidad de contar con un control eficaz de los juicios de amparo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76"/>
        </w:numPr>
        <w:ind w:hanging="382"/>
        <w:jc w:val="both"/>
        <w:rPr>
          <w:rFonts w:ascii="Garamond" w:eastAsia="Batang" w:hAnsi="Garamond"/>
          <w:sz w:val="24"/>
          <w:lang w:val="es-ES" w:eastAsia="en-US"/>
        </w:rPr>
      </w:pPr>
      <w:r>
        <w:rPr>
          <w:rFonts w:ascii="Garamond" w:eastAsia="Batang" w:hAnsi="Garamond"/>
          <w:sz w:val="24"/>
          <w:lang w:val="es-ES" w:eastAsia="en-US"/>
        </w:rPr>
        <w:t>Asesorar a sus inferiores jerárquicos en el registro, control y seguimiento actualizado de los nuevos juicios de amparo en las materias competencia del área mediante el análisis de los reportes escritos o de las cédulas correspondientes que les sean proporcionados por aquéllos, con la finalidad de contar con un control eficaz de los juicios de amparo.</w:t>
      </w:r>
    </w:p>
    <w:p w:rsidR="0055397C" w:rsidRDefault="0055397C" w:rsidP="0030766A">
      <w:pPr>
        <w:ind w:left="1620" w:hanging="382"/>
        <w:jc w:val="both"/>
        <w:rPr>
          <w:rFonts w:ascii="Garamond" w:eastAsia="Batang" w:hAnsi="Garamond"/>
          <w:sz w:val="24"/>
          <w:lang w:val="es-ES" w:eastAsia="en-US"/>
        </w:rPr>
      </w:pPr>
    </w:p>
    <w:p w:rsidR="00CA2FE6" w:rsidRDefault="00CA2FE6" w:rsidP="00DA469E">
      <w:pPr>
        <w:numPr>
          <w:ilvl w:val="2"/>
          <w:numId w:val="77"/>
        </w:numPr>
        <w:ind w:hanging="382"/>
        <w:jc w:val="both"/>
        <w:rPr>
          <w:rFonts w:ascii="Garamond" w:eastAsia="Batang" w:hAnsi="Garamond"/>
          <w:sz w:val="24"/>
          <w:lang w:val="es-ES" w:eastAsia="en-US"/>
        </w:rPr>
      </w:pPr>
      <w:r>
        <w:rPr>
          <w:rFonts w:ascii="Garamond" w:eastAsia="Batang" w:hAnsi="Garamond"/>
          <w:sz w:val="24"/>
          <w:lang w:val="es-ES" w:eastAsia="en-US"/>
        </w:rPr>
        <w:t>Supervisar que se requiera a las unidades administrativas competentes, que en razón de sus atribuciones establecidas en el reglamento interior, tienen injerencia directa o relación con el o los actos reclamados, proporcionen los antecedentes documentos y hechos relacionados con los mismo, mediante la elaboración y notificación de los oficios correspondientes, con la finalidad de contar con los elementos necesarios para defender los intereses de la Secretaría.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77"/>
        </w:numPr>
        <w:ind w:hanging="382"/>
        <w:jc w:val="both"/>
        <w:rPr>
          <w:rFonts w:ascii="Garamond" w:eastAsia="Batang" w:hAnsi="Garamond"/>
          <w:sz w:val="24"/>
          <w:lang w:val="es-ES" w:eastAsia="en-US"/>
        </w:rPr>
      </w:pPr>
      <w:r>
        <w:rPr>
          <w:rFonts w:ascii="Garamond" w:eastAsia="Batang" w:hAnsi="Garamond"/>
          <w:sz w:val="24"/>
          <w:lang w:val="es-ES" w:eastAsia="en-US"/>
        </w:rPr>
        <w:t>Proponer la estrategia de defensa, entre el abogado responsable del nuevo juicio y sus superiores jerárquicos mediante el análisis que se lleve a cabo del escrito de demanda, así como de los elementos probatorios con que cuente la Secretaría</w:t>
      </w:r>
      <w:r w:rsidR="007B29E4">
        <w:rPr>
          <w:rFonts w:ascii="Garamond" w:eastAsia="Batang" w:hAnsi="Garamond"/>
          <w:sz w:val="24"/>
          <w:lang w:val="es-ES" w:eastAsia="en-US"/>
        </w:rPr>
        <w:t>,</w:t>
      </w:r>
      <w:r>
        <w:rPr>
          <w:rFonts w:ascii="Garamond" w:eastAsia="Batang" w:hAnsi="Garamond"/>
          <w:sz w:val="24"/>
          <w:lang w:val="es-ES" w:eastAsia="en-US"/>
        </w:rPr>
        <w:t xml:space="preserve"> con la finalidad de que se elabore el proyecto de contestación de demanda.</w:t>
      </w:r>
    </w:p>
    <w:p w:rsidR="00551ABC" w:rsidRDefault="00551ABC" w:rsidP="00B1335A">
      <w:pPr>
        <w:pStyle w:val="Prrafodelista"/>
        <w:rPr>
          <w:rFonts w:ascii="Garamond" w:eastAsia="Batang" w:hAnsi="Garamond"/>
          <w:sz w:val="24"/>
          <w:lang w:val="es-ES" w:eastAsia="en-US"/>
        </w:rPr>
      </w:pPr>
    </w:p>
    <w:p w:rsidR="00551ABC" w:rsidRDefault="00551ABC" w:rsidP="00DA469E">
      <w:pPr>
        <w:numPr>
          <w:ilvl w:val="2"/>
          <w:numId w:val="77"/>
        </w:numPr>
        <w:ind w:hanging="382"/>
        <w:jc w:val="both"/>
        <w:rPr>
          <w:rFonts w:ascii="Garamond" w:eastAsia="Batang" w:hAnsi="Garamond"/>
          <w:sz w:val="24"/>
          <w:lang w:val="es-ES" w:eastAsia="en-US"/>
        </w:rPr>
      </w:pPr>
      <w:r>
        <w:rPr>
          <w:rFonts w:ascii="Garamond" w:eastAsia="Batang" w:hAnsi="Garamond"/>
          <w:sz w:val="24"/>
          <w:lang w:val="es-ES" w:eastAsia="en-US"/>
        </w:rPr>
        <w:t xml:space="preserve">Vigilar a las Unidades Administrativas competentes que tienen injerencia directa o relación con el o los actos reclamados, para que proporcionen los antecedentes, documentos y hechos relacionados con los mismos, en razón de sus atribuciones establecidas en el reglamento </w:t>
      </w:r>
      <w:r w:rsidR="00A46E84">
        <w:rPr>
          <w:rFonts w:ascii="Garamond" w:eastAsia="Batang" w:hAnsi="Garamond"/>
          <w:sz w:val="24"/>
          <w:lang w:val="es-ES" w:eastAsia="en-US"/>
        </w:rPr>
        <w:t>interior,</w:t>
      </w:r>
      <w:r>
        <w:rPr>
          <w:rFonts w:ascii="Garamond" w:eastAsia="Batang" w:hAnsi="Garamond"/>
          <w:sz w:val="24"/>
          <w:lang w:val="es-ES" w:eastAsia="en-US"/>
        </w:rPr>
        <w:t xml:space="preserve"> mediante la elaboración y notificación de los oficios correspondientes, con la finalidad de contar con los elementos necesarios para defender los intereses de la Secretaria.</w:t>
      </w:r>
    </w:p>
    <w:p w:rsidR="00551ABC" w:rsidRDefault="00551ABC" w:rsidP="00B1335A">
      <w:pPr>
        <w:pStyle w:val="Prrafodelista"/>
        <w:rPr>
          <w:rFonts w:ascii="Garamond" w:eastAsia="Batang" w:hAnsi="Garamond"/>
          <w:sz w:val="24"/>
          <w:lang w:val="es-ES" w:eastAsia="en-US"/>
        </w:rPr>
      </w:pPr>
    </w:p>
    <w:p w:rsidR="00551ABC" w:rsidRDefault="00551ABC" w:rsidP="00DA469E">
      <w:pPr>
        <w:numPr>
          <w:ilvl w:val="2"/>
          <w:numId w:val="77"/>
        </w:numPr>
        <w:ind w:hanging="382"/>
        <w:jc w:val="both"/>
        <w:rPr>
          <w:rFonts w:ascii="Garamond" w:eastAsia="Batang" w:hAnsi="Garamond"/>
          <w:sz w:val="24"/>
          <w:lang w:val="es-ES" w:eastAsia="en-US"/>
        </w:rPr>
      </w:pPr>
      <w:r>
        <w:rPr>
          <w:rFonts w:ascii="Garamond" w:eastAsia="Batang" w:hAnsi="Garamond"/>
          <w:sz w:val="24"/>
          <w:lang w:val="es-ES" w:eastAsia="en-US"/>
        </w:rPr>
        <w:lastRenderedPageBreak/>
        <w:t xml:space="preserve">Supervisar la atención y </w:t>
      </w:r>
      <w:r w:rsidR="00A46E84">
        <w:rPr>
          <w:rFonts w:ascii="Garamond" w:eastAsia="Batang" w:hAnsi="Garamond"/>
          <w:sz w:val="24"/>
          <w:lang w:val="es-ES" w:eastAsia="en-US"/>
        </w:rPr>
        <w:t>desahogo</w:t>
      </w:r>
      <w:r>
        <w:rPr>
          <w:rFonts w:ascii="Garamond" w:eastAsia="Batang" w:hAnsi="Garamond"/>
          <w:sz w:val="24"/>
          <w:lang w:val="es-ES" w:eastAsia="en-US"/>
        </w:rPr>
        <w:t xml:space="preserve"> en forma oportuna de los </w:t>
      </w:r>
      <w:r w:rsidR="00A46E84">
        <w:rPr>
          <w:rFonts w:ascii="Garamond" w:eastAsia="Batang" w:hAnsi="Garamond"/>
          <w:sz w:val="24"/>
          <w:lang w:val="es-ES" w:eastAsia="en-US"/>
        </w:rPr>
        <w:t>requerimiento</w:t>
      </w:r>
      <w:r>
        <w:rPr>
          <w:rFonts w:ascii="Garamond" w:eastAsia="Batang" w:hAnsi="Garamond"/>
          <w:sz w:val="24"/>
          <w:lang w:val="es-ES" w:eastAsia="en-US"/>
        </w:rPr>
        <w:t xml:space="preserve">, ofrecimiento de pruebas, e interposición de los recursos que procedan de los juicios de amparo , en materia de competencia por el </w:t>
      </w:r>
      <w:r w:rsidR="00A46E84">
        <w:rPr>
          <w:rFonts w:ascii="Garamond" w:eastAsia="Batang" w:hAnsi="Garamond"/>
          <w:sz w:val="24"/>
          <w:lang w:val="es-ES" w:eastAsia="en-US"/>
        </w:rPr>
        <w:t>área</w:t>
      </w:r>
      <w:r>
        <w:rPr>
          <w:rFonts w:ascii="Garamond" w:eastAsia="Batang" w:hAnsi="Garamond"/>
          <w:sz w:val="24"/>
          <w:lang w:val="es-ES" w:eastAsia="en-US"/>
        </w:rPr>
        <w:t xml:space="preserve"> supervisando las cedulas de registro, control de los juicios; </w:t>
      </w:r>
      <w:r w:rsidR="00FE7BEF">
        <w:rPr>
          <w:rFonts w:ascii="Garamond" w:eastAsia="Batang" w:hAnsi="Garamond"/>
          <w:sz w:val="24"/>
          <w:lang w:val="es-ES" w:eastAsia="en-US"/>
        </w:rPr>
        <w:t>así</w:t>
      </w:r>
      <w:r>
        <w:rPr>
          <w:rFonts w:ascii="Garamond" w:eastAsia="Batang" w:hAnsi="Garamond"/>
          <w:sz w:val="24"/>
          <w:lang w:val="es-ES" w:eastAsia="en-US"/>
        </w:rPr>
        <w:t xml:space="preserve"> como de los oficios de atención y desahogo correspondientes, con la finalidad de optimizar el seguimiento de los mismos hasta su tramitación final </w:t>
      </w:r>
    </w:p>
    <w:p w:rsidR="00551ABC" w:rsidRDefault="00551ABC" w:rsidP="00B1335A">
      <w:pPr>
        <w:pStyle w:val="Prrafodelista"/>
        <w:rPr>
          <w:rFonts w:ascii="Garamond" w:eastAsia="Batang" w:hAnsi="Garamond"/>
          <w:sz w:val="24"/>
          <w:lang w:val="es-ES" w:eastAsia="en-US"/>
        </w:rPr>
      </w:pPr>
    </w:p>
    <w:p w:rsidR="00551ABC" w:rsidRDefault="00A46E84" w:rsidP="00DA469E">
      <w:pPr>
        <w:numPr>
          <w:ilvl w:val="2"/>
          <w:numId w:val="77"/>
        </w:numPr>
        <w:ind w:hanging="382"/>
        <w:jc w:val="both"/>
        <w:rPr>
          <w:rFonts w:ascii="Garamond" w:eastAsia="Batang" w:hAnsi="Garamond"/>
          <w:sz w:val="24"/>
          <w:lang w:val="es-ES" w:eastAsia="en-US"/>
        </w:rPr>
      </w:pPr>
      <w:r>
        <w:rPr>
          <w:rFonts w:ascii="Garamond" w:eastAsia="Batang" w:hAnsi="Garamond"/>
          <w:sz w:val="24"/>
          <w:lang w:val="es-ES" w:eastAsia="en-US"/>
        </w:rPr>
        <w:t xml:space="preserve">Colaborar en el análisis de las sentencias desfavorables a la Secretaria en materia de conservación de carreteras, desarrollo carretero y servicios técnicos, a través del estudio de los proyectos que estas áreas sometan a nuestra consideración, de acuerdo a las disposiciones legales, a fin de que se apliquen los criterios jurisdiccionales establecidos en las mismas, en futuros juicios de amparo y evitar sean impuestas a la autoridad responsable las sanciones previstas en la </w:t>
      </w:r>
      <w:r w:rsidR="00FE7BEF">
        <w:rPr>
          <w:rFonts w:ascii="Garamond" w:eastAsia="Batang" w:hAnsi="Garamond"/>
          <w:sz w:val="24"/>
          <w:lang w:val="es-ES" w:eastAsia="en-US"/>
        </w:rPr>
        <w:t>materia.</w:t>
      </w:r>
    </w:p>
    <w:p w:rsidR="00CA2FE6" w:rsidRDefault="00CA2FE6">
      <w:pPr>
        <w:jc w:val="both"/>
        <w:rPr>
          <w:rFonts w:ascii="Garamond" w:eastAsia="Batang" w:hAnsi="Garamond"/>
          <w:sz w:val="24"/>
          <w:lang w:val="es-ES" w:eastAsia="en-US"/>
        </w:rPr>
      </w:pPr>
    </w:p>
    <w:p w:rsidR="00CA2FE6" w:rsidRDefault="00CA2FE6" w:rsidP="00864DEA">
      <w:pPr>
        <w:pStyle w:val="Ttulo2"/>
        <w:tabs>
          <w:tab w:val="left" w:pos="1701"/>
        </w:tabs>
        <w:ind w:left="0"/>
        <w:jc w:val="left"/>
        <w:rPr>
          <w:rFonts w:eastAsia="Batang"/>
          <w:lang w:val="es-ES" w:eastAsia="en-US"/>
        </w:rPr>
      </w:pPr>
      <w:bookmarkStart w:id="54" w:name="_Toc394921300"/>
      <w:r>
        <w:rPr>
          <w:rFonts w:eastAsia="Batang"/>
          <w:lang w:val="es-ES" w:eastAsia="en-US"/>
        </w:rPr>
        <w:t>7.2.5.2.1</w:t>
      </w:r>
      <w:r w:rsidR="00864DEA">
        <w:rPr>
          <w:rFonts w:eastAsia="Batang"/>
          <w:lang w:val="es-ES" w:eastAsia="en-US"/>
        </w:rPr>
        <w:tab/>
      </w:r>
      <w:r w:rsidR="00DC2B51">
        <w:rPr>
          <w:rFonts w:eastAsia="Batang"/>
          <w:lang w:val="es-ES" w:eastAsia="en-US"/>
        </w:rPr>
        <w:t>DEPARTAMENTO</w:t>
      </w:r>
      <w:r>
        <w:rPr>
          <w:rFonts w:eastAsia="Batang"/>
          <w:lang w:val="es-ES" w:eastAsia="en-US"/>
        </w:rPr>
        <w:t xml:space="preserve"> DE AMPAROS “B2”</w:t>
      </w:r>
      <w:bookmarkEnd w:id="54"/>
    </w:p>
    <w:p w:rsidR="00CA2FE6" w:rsidRDefault="00CA2FE6" w:rsidP="00DA469E">
      <w:pPr>
        <w:numPr>
          <w:ilvl w:val="2"/>
          <w:numId w:val="78"/>
        </w:numPr>
        <w:ind w:hanging="382"/>
        <w:jc w:val="both"/>
        <w:rPr>
          <w:rFonts w:ascii="Garamond" w:eastAsia="Batang" w:hAnsi="Garamond"/>
          <w:sz w:val="24"/>
          <w:lang w:val="es-ES" w:eastAsia="en-US"/>
        </w:rPr>
      </w:pPr>
      <w:r>
        <w:rPr>
          <w:rFonts w:ascii="Garamond" w:eastAsia="Batang" w:hAnsi="Garamond"/>
          <w:sz w:val="24"/>
          <w:lang w:val="es-ES" w:eastAsia="en-US"/>
        </w:rPr>
        <w:t xml:space="preserve">Atender y verificar tanto el seguimiento como la actualización del estado procesal de los juicios de amparo en las materias competencia del área, mediante la supervisión y verificación de los datos señalados en los reportes escritos o de las cédulas correspondientes, que le son proporcionadas por sus inferiores jerárquicos, respecto de la consulta física </w:t>
      </w:r>
      <w:r w:rsidR="00106104">
        <w:rPr>
          <w:rFonts w:ascii="Garamond" w:eastAsia="Batang" w:hAnsi="Garamond"/>
          <w:sz w:val="24"/>
          <w:lang w:val="es-ES" w:eastAsia="en-US"/>
        </w:rPr>
        <w:t xml:space="preserve">o vía internet </w:t>
      </w:r>
      <w:r>
        <w:rPr>
          <w:rFonts w:ascii="Garamond" w:eastAsia="Batang" w:hAnsi="Garamond"/>
          <w:sz w:val="24"/>
          <w:lang w:val="es-ES" w:eastAsia="en-US"/>
        </w:rPr>
        <w:t>que realizan de los expedientes. Judiciales con la finalidad de contar con un control eficaz de los juicios de amparo.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78"/>
        </w:numPr>
        <w:ind w:hanging="382"/>
        <w:jc w:val="both"/>
        <w:rPr>
          <w:rFonts w:ascii="Garamond" w:eastAsia="Batang" w:hAnsi="Garamond"/>
          <w:sz w:val="24"/>
          <w:lang w:val="es-ES" w:eastAsia="en-US"/>
        </w:rPr>
      </w:pPr>
      <w:r>
        <w:rPr>
          <w:rFonts w:ascii="Garamond" w:eastAsia="Batang" w:hAnsi="Garamond"/>
          <w:sz w:val="24"/>
          <w:lang w:val="es-ES" w:eastAsia="en-US"/>
        </w:rPr>
        <w:t>Informar a su superior jerárquico tanto el seguimiento como la actualización  del estado procesal de los juicios de amparo en las materias competencia del área, mediante medios electrónicos o por escrito derivado de los reportes de las cédulas correspondientes que le son proporcionadas por sus inferiores jerárquicos, en la consulta física o vía Internet que realizan de los expedientes judiciales, con la finalidad de contar con un control eficaz de los juicios de amparo.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78"/>
        </w:numPr>
        <w:ind w:hanging="382"/>
        <w:jc w:val="both"/>
        <w:rPr>
          <w:rFonts w:ascii="Garamond" w:eastAsia="Batang" w:hAnsi="Garamond"/>
          <w:sz w:val="24"/>
          <w:lang w:val="es-ES" w:eastAsia="en-US"/>
        </w:rPr>
      </w:pPr>
      <w:r>
        <w:rPr>
          <w:rFonts w:ascii="Garamond" w:eastAsia="Batang" w:hAnsi="Garamond"/>
          <w:sz w:val="24"/>
          <w:lang w:val="es-ES" w:eastAsia="en-US"/>
        </w:rPr>
        <w:t>Vigilar que se requiera a las unidades administrativas competentes, que en razón de sus atribuciones establecidas en el reglamento interior, tienen injerencia directa o relación con el o los actos reclamados, proporcionen los antecedentes, documentos y hechos relacionados con los mismos, mediante la supervisión que realice de los oficios de requerimiento elaborados y notificados por sus inferiores jerárquicos a dichas unidades administrativas, con la finalidad de contar con los elementos necesarios para defender los intereses de la secretaría.</w:t>
      </w:r>
    </w:p>
    <w:p w:rsidR="00CA2FE6" w:rsidRDefault="00CA2FE6">
      <w:pPr>
        <w:ind w:left="1620"/>
        <w:jc w:val="both"/>
        <w:rPr>
          <w:rFonts w:ascii="Garamond" w:eastAsia="Batang" w:hAnsi="Garamond"/>
          <w:sz w:val="24"/>
          <w:lang w:val="es-ES" w:eastAsia="en-US"/>
        </w:rPr>
      </w:pPr>
    </w:p>
    <w:p w:rsidR="00A46E84" w:rsidRDefault="00CA2FE6" w:rsidP="00A46E84">
      <w:pPr>
        <w:numPr>
          <w:ilvl w:val="2"/>
          <w:numId w:val="79"/>
        </w:numPr>
        <w:ind w:hanging="382"/>
        <w:jc w:val="both"/>
        <w:rPr>
          <w:rFonts w:ascii="Garamond" w:eastAsia="Batang" w:hAnsi="Garamond"/>
          <w:sz w:val="24"/>
          <w:lang w:val="es-ES" w:eastAsia="en-US"/>
        </w:rPr>
      </w:pPr>
      <w:r>
        <w:rPr>
          <w:rFonts w:ascii="Garamond" w:eastAsia="Batang" w:hAnsi="Garamond"/>
          <w:sz w:val="24"/>
          <w:lang w:val="es-ES" w:eastAsia="en-US"/>
        </w:rPr>
        <w:t>Supervisar que se ejecute la estrategia de defensa definida de manera conjunta con sus superiores jerárquicos, mediante el asesoramiento que realice a sus inferiores jerárquicos con la finalidad de que elaboren los proyectos de informes previos y justificados respectivamente.</w:t>
      </w:r>
    </w:p>
    <w:p w:rsidR="00A46E84" w:rsidRPr="00A46E84" w:rsidRDefault="00A46E84" w:rsidP="00A972A5">
      <w:pPr>
        <w:ind w:left="1701"/>
        <w:jc w:val="both"/>
        <w:rPr>
          <w:rFonts w:ascii="Garamond" w:eastAsia="Batang" w:hAnsi="Garamond"/>
          <w:sz w:val="24"/>
          <w:lang w:val="es-ES" w:eastAsia="en-US"/>
        </w:rPr>
      </w:pPr>
    </w:p>
    <w:p w:rsidR="00A46E84" w:rsidRDefault="00A46E84" w:rsidP="00A972A5">
      <w:pPr>
        <w:numPr>
          <w:ilvl w:val="2"/>
          <w:numId w:val="79"/>
        </w:numPr>
        <w:ind w:hanging="382"/>
        <w:jc w:val="both"/>
        <w:rPr>
          <w:rFonts w:ascii="Garamond" w:eastAsia="Batang" w:hAnsi="Garamond"/>
          <w:sz w:val="24"/>
          <w:lang w:val="es-ES" w:eastAsia="en-US"/>
        </w:rPr>
      </w:pPr>
      <w:r>
        <w:rPr>
          <w:rFonts w:ascii="Garamond" w:eastAsia="Batang" w:hAnsi="Garamond"/>
          <w:sz w:val="24"/>
          <w:lang w:val="es-ES" w:eastAsia="en-US"/>
        </w:rPr>
        <w:t xml:space="preserve">Otorgar un informe a las áreas involucradas en materia carreteras, conservación de carreteras, desarrollo carretera y servicios técnicos que son de competencia por esta </w:t>
      </w:r>
      <w:r w:rsidR="00E63C9A">
        <w:rPr>
          <w:rFonts w:ascii="Garamond" w:eastAsia="Batang" w:hAnsi="Garamond"/>
          <w:sz w:val="24"/>
          <w:lang w:val="es-ES" w:eastAsia="en-US"/>
        </w:rPr>
        <w:lastRenderedPageBreak/>
        <w:t>Dirección</w:t>
      </w:r>
      <w:r>
        <w:rPr>
          <w:rFonts w:ascii="Garamond" w:eastAsia="Batang" w:hAnsi="Garamond"/>
          <w:sz w:val="24"/>
          <w:lang w:val="es-ES" w:eastAsia="en-US"/>
        </w:rPr>
        <w:t xml:space="preserve"> respecto de la existencia de juicios de amparo para efecto de que en colaboración con estas proporciones los elementos para que se emitan las contestaciones y </w:t>
      </w:r>
      <w:r w:rsidR="00B962B1">
        <w:rPr>
          <w:rFonts w:ascii="Garamond" w:eastAsia="Batang" w:hAnsi="Garamond"/>
          <w:sz w:val="24"/>
          <w:lang w:val="es-ES" w:eastAsia="en-US"/>
        </w:rPr>
        <w:t>exhibiciones</w:t>
      </w:r>
      <w:r>
        <w:rPr>
          <w:rFonts w:ascii="Garamond" w:eastAsia="Batang" w:hAnsi="Garamond"/>
          <w:sz w:val="24"/>
          <w:lang w:val="es-ES" w:eastAsia="en-US"/>
        </w:rPr>
        <w:t xml:space="preserve"> de documentos, a través de oficio emitidos por el Director </w:t>
      </w:r>
      <w:r w:rsidR="00B962B1">
        <w:rPr>
          <w:rFonts w:ascii="Garamond" w:eastAsia="Batang" w:hAnsi="Garamond"/>
          <w:sz w:val="24"/>
          <w:lang w:val="es-ES" w:eastAsia="en-US"/>
        </w:rPr>
        <w:t>Jurídico</w:t>
      </w:r>
      <w:r>
        <w:rPr>
          <w:rFonts w:ascii="Garamond" w:eastAsia="Batang" w:hAnsi="Garamond"/>
          <w:sz w:val="24"/>
          <w:lang w:val="es-ES" w:eastAsia="en-US"/>
        </w:rPr>
        <w:t xml:space="preserve"> o por los facultados para tal efecto, con el propósito de </w:t>
      </w:r>
      <w:r w:rsidR="00B962B1">
        <w:rPr>
          <w:rFonts w:ascii="Garamond" w:eastAsia="Batang" w:hAnsi="Garamond"/>
          <w:sz w:val="24"/>
          <w:lang w:val="es-ES" w:eastAsia="en-US"/>
        </w:rPr>
        <w:t>contar</w:t>
      </w:r>
      <w:r>
        <w:rPr>
          <w:rFonts w:ascii="Garamond" w:eastAsia="Batang" w:hAnsi="Garamond"/>
          <w:sz w:val="24"/>
          <w:lang w:val="es-ES" w:eastAsia="en-US"/>
        </w:rPr>
        <w:t xml:space="preserve"> con un control eficaz de los juicios de amparo y contribuir a la defensa de los intereses y propósitos institucionales.</w:t>
      </w:r>
    </w:p>
    <w:p w:rsidR="00A46E84" w:rsidRDefault="00A46E84" w:rsidP="00A46E84">
      <w:pPr>
        <w:ind w:left="1620"/>
        <w:jc w:val="both"/>
        <w:rPr>
          <w:rFonts w:ascii="Garamond" w:eastAsia="Batang" w:hAnsi="Garamond"/>
          <w:sz w:val="24"/>
          <w:lang w:val="es-ES" w:eastAsia="en-US"/>
        </w:rPr>
      </w:pPr>
    </w:p>
    <w:p w:rsidR="00A46E84" w:rsidRDefault="00A46E84" w:rsidP="00A972A5">
      <w:pPr>
        <w:numPr>
          <w:ilvl w:val="2"/>
          <w:numId w:val="79"/>
        </w:numPr>
        <w:ind w:hanging="382"/>
        <w:jc w:val="both"/>
        <w:rPr>
          <w:rFonts w:ascii="Garamond" w:eastAsia="Batang" w:hAnsi="Garamond"/>
          <w:sz w:val="24"/>
          <w:lang w:val="es-ES" w:eastAsia="en-US"/>
        </w:rPr>
      </w:pPr>
      <w:r>
        <w:rPr>
          <w:rFonts w:ascii="Garamond" w:eastAsia="Batang" w:hAnsi="Garamond"/>
          <w:sz w:val="24"/>
          <w:lang w:val="es-ES" w:eastAsia="en-US"/>
        </w:rPr>
        <w:t xml:space="preserve">Capacitar a sus inferiores jerárquicos sobre el </w:t>
      </w:r>
      <w:r w:rsidR="00B962B1">
        <w:rPr>
          <w:rFonts w:ascii="Garamond" w:eastAsia="Batang" w:hAnsi="Garamond"/>
          <w:sz w:val="24"/>
          <w:lang w:val="es-ES" w:eastAsia="en-US"/>
        </w:rPr>
        <w:t>análisis</w:t>
      </w:r>
      <w:r>
        <w:rPr>
          <w:rFonts w:ascii="Garamond" w:eastAsia="Batang" w:hAnsi="Garamond"/>
          <w:sz w:val="24"/>
          <w:lang w:val="es-ES" w:eastAsia="en-US"/>
        </w:rPr>
        <w:t xml:space="preserve"> de las sentencias favorables que tenga la Secretaria mediante el estudio adminiculado </w:t>
      </w:r>
      <w:r w:rsidR="00B962B1">
        <w:rPr>
          <w:rFonts w:ascii="Garamond" w:eastAsia="Batang" w:hAnsi="Garamond"/>
          <w:sz w:val="24"/>
          <w:lang w:val="es-ES" w:eastAsia="en-US"/>
        </w:rPr>
        <w:t>así</w:t>
      </w:r>
      <w:r>
        <w:rPr>
          <w:rFonts w:ascii="Garamond" w:eastAsia="Batang" w:hAnsi="Garamond"/>
          <w:sz w:val="24"/>
          <w:lang w:val="es-ES" w:eastAsia="en-US"/>
        </w:rPr>
        <w:t xml:space="preserve"> como extraer los criterios jurisdiccionales establecidos en las mismas, con la finalidad de verificar que efectivamente se están aplicando en </w:t>
      </w:r>
      <w:r w:rsidR="00FE7BEF">
        <w:rPr>
          <w:rFonts w:ascii="Garamond" w:eastAsia="Batang" w:hAnsi="Garamond"/>
          <w:sz w:val="24"/>
          <w:lang w:val="es-ES" w:eastAsia="en-US"/>
        </w:rPr>
        <w:t>los amparos</w:t>
      </w:r>
      <w:r>
        <w:rPr>
          <w:rFonts w:ascii="Garamond" w:eastAsia="Batang" w:hAnsi="Garamond"/>
          <w:sz w:val="24"/>
          <w:lang w:val="es-ES" w:eastAsia="en-US"/>
        </w:rPr>
        <w:t xml:space="preserve"> y </w:t>
      </w:r>
      <w:r w:rsidR="00B962B1">
        <w:rPr>
          <w:rFonts w:ascii="Garamond" w:eastAsia="Batang" w:hAnsi="Garamond"/>
          <w:sz w:val="24"/>
          <w:lang w:val="es-ES" w:eastAsia="en-US"/>
        </w:rPr>
        <w:t>así</w:t>
      </w:r>
      <w:r>
        <w:rPr>
          <w:rFonts w:ascii="Garamond" w:eastAsia="Batang" w:hAnsi="Garamond"/>
          <w:sz w:val="24"/>
          <w:lang w:val="es-ES" w:eastAsia="en-US"/>
        </w:rPr>
        <w:t xml:space="preserve"> poder obtener mejores resultados de ellos </w:t>
      </w:r>
    </w:p>
    <w:p w:rsidR="00A46E84" w:rsidRDefault="00A46E84" w:rsidP="00A46E84">
      <w:pPr>
        <w:ind w:left="1620"/>
        <w:jc w:val="both"/>
        <w:rPr>
          <w:rFonts w:ascii="Garamond" w:eastAsia="Batang" w:hAnsi="Garamond"/>
          <w:sz w:val="24"/>
          <w:lang w:val="es-ES" w:eastAsia="en-US"/>
        </w:rPr>
      </w:pPr>
    </w:p>
    <w:p w:rsidR="00A46E84" w:rsidRDefault="00A46E84" w:rsidP="00A972A5">
      <w:pPr>
        <w:numPr>
          <w:ilvl w:val="2"/>
          <w:numId w:val="79"/>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que el personal que tiene a su cargo haya informado o remitido a las autoridades jurisdiccionales las </w:t>
      </w:r>
      <w:r w:rsidR="00B962B1">
        <w:rPr>
          <w:rFonts w:ascii="Garamond" w:eastAsia="Batang" w:hAnsi="Garamond"/>
          <w:sz w:val="24"/>
          <w:lang w:val="es-ES" w:eastAsia="en-US"/>
        </w:rPr>
        <w:t>constancias</w:t>
      </w:r>
      <w:r>
        <w:rPr>
          <w:rFonts w:ascii="Garamond" w:eastAsia="Batang" w:hAnsi="Garamond"/>
          <w:sz w:val="24"/>
          <w:lang w:val="es-ES" w:eastAsia="en-US"/>
        </w:rPr>
        <w:t xml:space="preserve"> de cumplimiento de sentencias, a través de oficios emitidos por el Director </w:t>
      </w:r>
      <w:r w:rsidR="00B962B1">
        <w:rPr>
          <w:rFonts w:ascii="Garamond" w:eastAsia="Batang" w:hAnsi="Garamond"/>
          <w:sz w:val="24"/>
          <w:lang w:val="es-ES" w:eastAsia="en-US"/>
        </w:rPr>
        <w:t>Jurídico</w:t>
      </w:r>
      <w:r>
        <w:rPr>
          <w:rFonts w:ascii="Garamond" w:eastAsia="Batang" w:hAnsi="Garamond"/>
          <w:sz w:val="24"/>
          <w:lang w:val="es-ES" w:eastAsia="en-US"/>
        </w:rPr>
        <w:t xml:space="preserve"> o en si ausencia por los superiores jerárquicos </w:t>
      </w:r>
      <w:r w:rsidR="00B962B1">
        <w:rPr>
          <w:rFonts w:ascii="Garamond" w:eastAsia="Batang" w:hAnsi="Garamond"/>
          <w:sz w:val="24"/>
          <w:lang w:val="es-ES" w:eastAsia="en-US"/>
        </w:rPr>
        <w:t xml:space="preserve">facultados para tal efecto con la finalidad de resolver en tiempo y forma y evitar con ello la aplicación de multas al titular de la misma </w:t>
      </w:r>
    </w:p>
    <w:p w:rsidR="00B962B1" w:rsidRDefault="00B962B1" w:rsidP="00A46E84">
      <w:pPr>
        <w:ind w:left="1620"/>
        <w:jc w:val="both"/>
        <w:rPr>
          <w:rFonts w:ascii="Garamond" w:eastAsia="Batang" w:hAnsi="Garamond"/>
          <w:sz w:val="24"/>
          <w:lang w:val="es-ES" w:eastAsia="en-US"/>
        </w:rPr>
      </w:pPr>
    </w:p>
    <w:p w:rsidR="00B962B1" w:rsidRDefault="00B962B1" w:rsidP="00A972A5">
      <w:pPr>
        <w:numPr>
          <w:ilvl w:val="2"/>
          <w:numId w:val="79"/>
        </w:numPr>
        <w:ind w:hanging="382"/>
        <w:jc w:val="both"/>
        <w:rPr>
          <w:rFonts w:ascii="Garamond" w:eastAsia="Batang" w:hAnsi="Garamond"/>
          <w:sz w:val="24"/>
          <w:lang w:val="es-ES" w:eastAsia="en-US"/>
        </w:rPr>
      </w:pPr>
      <w:r>
        <w:rPr>
          <w:rFonts w:ascii="Garamond" w:eastAsia="Batang" w:hAnsi="Garamond"/>
          <w:sz w:val="24"/>
          <w:lang w:val="es-ES" w:eastAsia="en-US"/>
        </w:rPr>
        <w:t xml:space="preserve">Proponer estrategias respecto del análisis de sentencias favorables y desfavorables de la Secretaria a la Subdirección de Amparos B2 en materia de carreteras, conservación de carreteras, desarrollo carretero y servicios técnicos, mediante el análisis de las propuestas que haya emitido el abogado responsable para cada caso con el objeto de que se apliquen los criterios jurisdiccionales establecidos en las mismas, en futuros juicios de amparo y evitar con ello la aplicación de multas al titular de la mismas </w:t>
      </w:r>
    </w:p>
    <w:p w:rsidR="00CA2FE6" w:rsidRDefault="00CA2FE6">
      <w:pPr>
        <w:jc w:val="both"/>
        <w:rPr>
          <w:rFonts w:ascii="Garamond" w:eastAsia="Batang" w:hAnsi="Garamond"/>
          <w:sz w:val="24"/>
          <w:lang w:val="es-ES" w:eastAsia="en-US"/>
        </w:rPr>
      </w:pPr>
    </w:p>
    <w:p w:rsidR="00CA2FE6" w:rsidRDefault="00CA2FE6" w:rsidP="00864DEA">
      <w:pPr>
        <w:pStyle w:val="Ttulo2"/>
        <w:tabs>
          <w:tab w:val="left" w:pos="1701"/>
        </w:tabs>
        <w:jc w:val="left"/>
        <w:rPr>
          <w:rFonts w:eastAsia="Batang"/>
          <w:lang w:val="es-ES" w:eastAsia="en-US"/>
        </w:rPr>
      </w:pPr>
      <w:bookmarkStart w:id="55" w:name="_Toc394921301"/>
      <w:r>
        <w:rPr>
          <w:rFonts w:eastAsia="Batang"/>
          <w:lang w:val="es-ES" w:eastAsia="en-US"/>
        </w:rPr>
        <w:t>7.2.5.3</w:t>
      </w:r>
      <w:r w:rsidR="00864DEA">
        <w:rPr>
          <w:rFonts w:eastAsia="Batang"/>
          <w:lang w:val="es-ES" w:eastAsia="en-US"/>
        </w:rPr>
        <w:tab/>
      </w:r>
      <w:r w:rsidR="00C63367">
        <w:rPr>
          <w:rFonts w:eastAsia="Batang"/>
          <w:lang w:val="es-ES" w:eastAsia="en-US"/>
        </w:rPr>
        <w:t>SUBDIRECCIÓN</w:t>
      </w:r>
      <w:r>
        <w:rPr>
          <w:rFonts w:eastAsia="Batang"/>
          <w:lang w:val="es-ES" w:eastAsia="en-US"/>
        </w:rPr>
        <w:t xml:space="preserve"> DE AMPAROS “B3”</w:t>
      </w:r>
      <w:bookmarkEnd w:id="55"/>
    </w:p>
    <w:p w:rsidR="00CA2FE6" w:rsidRDefault="00CA2FE6" w:rsidP="00DA469E">
      <w:pPr>
        <w:numPr>
          <w:ilvl w:val="2"/>
          <w:numId w:val="80"/>
        </w:numPr>
        <w:ind w:hanging="382"/>
        <w:jc w:val="both"/>
        <w:rPr>
          <w:rFonts w:ascii="Garamond" w:eastAsia="Batang" w:hAnsi="Garamond"/>
          <w:sz w:val="24"/>
          <w:lang w:val="es-ES" w:eastAsia="en-US"/>
        </w:rPr>
      </w:pPr>
      <w:r>
        <w:rPr>
          <w:rFonts w:ascii="Garamond" w:eastAsia="Batang" w:hAnsi="Garamond"/>
          <w:sz w:val="24"/>
          <w:lang w:val="es-ES" w:eastAsia="en-US"/>
        </w:rPr>
        <w:t>Colaborar con su superior jerárquico para que se defina, si los nuevos juicios de amparo que se reciben en el área, corresponden a las materias de su competencia, mediante el análisis correspondiente que se haga de los actos reclamados y mediante la supervisión que realice a sus inferiores jerárquicos respecto de dicho registro, con la finalidad de contar con un control eficaz de dichos juicios.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80"/>
        </w:numPr>
        <w:ind w:hanging="382"/>
        <w:jc w:val="both"/>
        <w:rPr>
          <w:rFonts w:ascii="Garamond" w:eastAsia="Batang" w:hAnsi="Garamond"/>
          <w:sz w:val="24"/>
          <w:lang w:val="es-ES" w:eastAsia="en-US"/>
        </w:rPr>
      </w:pPr>
      <w:r>
        <w:rPr>
          <w:rFonts w:ascii="Garamond" w:eastAsia="Batang" w:hAnsi="Garamond"/>
          <w:sz w:val="24"/>
          <w:lang w:val="es-ES" w:eastAsia="en-US"/>
        </w:rPr>
        <w:t>Colaborar con su superior jerárquico en el análisis de los nuevos juicios de amparo relacionados con las materias de su competencia y dependiendo la relevancia de los mismo, mediante la designación del turno correspondiente al abogado responsable, así como supervisar que elabore y requisite manualmente o en medios electrónicos, la cédula de registro, control y seguimiento, con la finalidad de contar con un control eficaz de los juicios de amparo</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80"/>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que se requiera a las unidades administrativas competentes, que en razón de sus atribuciones establecidas en el reglamento interior, tienen injerencia directa o relación con el o los actos reclamados, proporcionen los antecedentes documentos y hechos relacionados con los mismo, mediante la elaboración y notificación de los oficios </w:t>
      </w:r>
      <w:r>
        <w:rPr>
          <w:rFonts w:ascii="Garamond" w:eastAsia="Batang" w:hAnsi="Garamond"/>
          <w:sz w:val="24"/>
          <w:lang w:val="es-ES" w:eastAsia="en-US"/>
        </w:rPr>
        <w:lastRenderedPageBreak/>
        <w:t>correspondientes, con la finalidad de contar con los elementos necesarios para defender los intereses de la secretaría.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80"/>
        </w:numPr>
        <w:ind w:hanging="382"/>
        <w:jc w:val="both"/>
        <w:rPr>
          <w:rFonts w:ascii="Garamond" w:eastAsia="Batang" w:hAnsi="Garamond"/>
          <w:sz w:val="24"/>
          <w:lang w:val="es-ES" w:eastAsia="en-US"/>
        </w:rPr>
      </w:pPr>
      <w:r>
        <w:rPr>
          <w:rFonts w:ascii="Garamond" w:eastAsia="Batang" w:hAnsi="Garamond"/>
          <w:sz w:val="24"/>
          <w:lang w:val="es-ES" w:eastAsia="en-US"/>
        </w:rPr>
        <w:t>Proponer la estrategia de defensa, entre el abogado responsable del nuevo juicio y sus superiores jerárquicos mediante el análisis que se lleve a cabo del escrito de demanda, así como de los elementos probatorios con que cuente la secretaría con la finalidad de que se elabore el proyecto de contestación de demanda.</w:t>
      </w:r>
    </w:p>
    <w:p w:rsidR="00B962B1" w:rsidRDefault="00B962B1" w:rsidP="00B1335A">
      <w:pPr>
        <w:pStyle w:val="Prrafodelista"/>
        <w:rPr>
          <w:rFonts w:ascii="Garamond" w:eastAsia="Batang" w:hAnsi="Garamond"/>
          <w:sz w:val="24"/>
          <w:lang w:val="es-ES" w:eastAsia="en-US"/>
        </w:rPr>
      </w:pPr>
    </w:p>
    <w:p w:rsidR="00B962B1" w:rsidRDefault="00276E61" w:rsidP="00DA469E">
      <w:pPr>
        <w:numPr>
          <w:ilvl w:val="2"/>
          <w:numId w:val="80"/>
        </w:numPr>
        <w:ind w:hanging="382"/>
        <w:jc w:val="both"/>
        <w:rPr>
          <w:rFonts w:ascii="Garamond" w:eastAsia="Batang" w:hAnsi="Garamond"/>
          <w:sz w:val="24"/>
          <w:lang w:val="es-ES" w:eastAsia="en-US"/>
        </w:rPr>
      </w:pPr>
      <w:r>
        <w:rPr>
          <w:rFonts w:ascii="Garamond" w:eastAsia="Batang" w:hAnsi="Garamond"/>
          <w:sz w:val="24"/>
          <w:lang w:val="es-ES" w:eastAsia="en-US"/>
        </w:rPr>
        <w:t xml:space="preserve">Implementar mecanismos que permitan analizar los nuevos juicios de amparo de competencia para el área de esta Unidad Administrativa, mediante la demostración de la personalidad jurídica que se ostenta para desarrollar el procedimiento legal en dichos asuntos con el objeto de substanciar de inicio a fin las bases procedimentales de dichos asuntos </w:t>
      </w:r>
    </w:p>
    <w:p w:rsidR="00276E61" w:rsidRDefault="00276E61" w:rsidP="00B1335A">
      <w:pPr>
        <w:pStyle w:val="Prrafodelista"/>
        <w:rPr>
          <w:rFonts w:ascii="Garamond" w:eastAsia="Batang" w:hAnsi="Garamond"/>
          <w:sz w:val="24"/>
          <w:lang w:val="es-ES" w:eastAsia="en-US"/>
        </w:rPr>
      </w:pPr>
    </w:p>
    <w:p w:rsidR="00276E61" w:rsidRDefault="00276E61" w:rsidP="00DA469E">
      <w:pPr>
        <w:numPr>
          <w:ilvl w:val="2"/>
          <w:numId w:val="80"/>
        </w:numPr>
        <w:ind w:hanging="382"/>
        <w:jc w:val="both"/>
        <w:rPr>
          <w:rFonts w:ascii="Garamond" w:eastAsia="Batang" w:hAnsi="Garamond"/>
          <w:sz w:val="24"/>
          <w:lang w:val="es-ES" w:eastAsia="en-US"/>
        </w:rPr>
      </w:pPr>
      <w:r>
        <w:rPr>
          <w:rFonts w:ascii="Garamond" w:eastAsia="Batang" w:hAnsi="Garamond"/>
          <w:sz w:val="24"/>
          <w:lang w:val="es-ES" w:eastAsia="en-US"/>
        </w:rPr>
        <w:t xml:space="preserve">Compilar propuestas que resuelvan problemas que se presentan en los casos que en lo particular se observen en los juicios de amparo que ayuden a cumplir las sentencias emitidas por las autoridades competentes en materia de telecomunicaciones radio y televisión mediante la generación de un procedimiento especial que sin salirse de las leyes reglamentarias tengan por finalidad, acatar el fallo emitido </w:t>
      </w:r>
    </w:p>
    <w:p w:rsidR="00276E61" w:rsidRDefault="00276E61" w:rsidP="00B1335A">
      <w:pPr>
        <w:pStyle w:val="Prrafodelista"/>
        <w:rPr>
          <w:rFonts w:ascii="Garamond" w:eastAsia="Batang" w:hAnsi="Garamond"/>
          <w:sz w:val="24"/>
          <w:lang w:val="es-ES" w:eastAsia="en-US"/>
        </w:rPr>
      </w:pPr>
    </w:p>
    <w:p w:rsidR="00276E61" w:rsidRDefault="00276E61" w:rsidP="00DA469E">
      <w:pPr>
        <w:numPr>
          <w:ilvl w:val="2"/>
          <w:numId w:val="80"/>
        </w:numPr>
        <w:ind w:hanging="382"/>
        <w:jc w:val="both"/>
        <w:rPr>
          <w:rFonts w:ascii="Garamond" w:eastAsia="Batang" w:hAnsi="Garamond"/>
          <w:sz w:val="24"/>
          <w:lang w:val="es-ES" w:eastAsia="en-US"/>
        </w:rPr>
      </w:pPr>
      <w:r>
        <w:rPr>
          <w:rFonts w:ascii="Garamond" w:eastAsia="Batang" w:hAnsi="Garamond"/>
          <w:sz w:val="24"/>
          <w:lang w:val="es-ES" w:eastAsia="en-US"/>
        </w:rPr>
        <w:t xml:space="preserve">Colaborar en el análisis de las sentencias favorables y desfavorables a la Secretaria en las materias de Telecomunicaciones, Radio y Televisión, a través del estudio de los proyectos que estas áreas sometan a nuestra consideración de acuerdo a las disposiciones legales, a fin de que se apliquen los criterios jurisdiccionales establecidos en las mismas en futuros juicios de amparo y evitar sean impuestas a </w:t>
      </w:r>
      <w:r w:rsidR="00E63C9A">
        <w:rPr>
          <w:rFonts w:ascii="Garamond" w:eastAsia="Batang" w:hAnsi="Garamond"/>
          <w:sz w:val="24"/>
          <w:lang w:val="es-ES" w:eastAsia="en-US"/>
        </w:rPr>
        <w:t>la</w:t>
      </w:r>
      <w:r>
        <w:rPr>
          <w:rFonts w:ascii="Garamond" w:eastAsia="Batang" w:hAnsi="Garamond"/>
          <w:sz w:val="24"/>
          <w:lang w:val="es-ES" w:eastAsia="en-US"/>
        </w:rPr>
        <w:t xml:space="preserve"> autoridad responsable las sanciones previstas en la materia </w:t>
      </w:r>
    </w:p>
    <w:p w:rsidR="00276E61" w:rsidRDefault="00276E61" w:rsidP="00B1335A">
      <w:pPr>
        <w:pStyle w:val="Prrafodelista"/>
        <w:rPr>
          <w:rFonts w:ascii="Garamond" w:eastAsia="Batang" w:hAnsi="Garamond"/>
          <w:sz w:val="24"/>
          <w:lang w:val="es-ES" w:eastAsia="en-US"/>
        </w:rPr>
      </w:pPr>
    </w:p>
    <w:p w:rsidR="006646EF" w:rsidRDefault="00276E61" w:rsidP="00156F33">
      <w:pPr>
        <w:numPr>
          <w:ilvl w:val="2"/>
          <w:numId w:val="80"/>
        </w:numPr>
        <w:ind w:hanging="382"/>
        <w:jc w:val="both"/>
        <w:rPr>
          <w:rFonts w:ascii="Garamond" w:eastAsia="Batang" w:hAnsi="Garamond"/>
          <w:sz w:val="24"/>
          <w:lang w:val="es-ES" w:eastAsia="en-US"/>
        </w:rPr>
      </w:pPr>
      <w:r w:rsidRPr="00130774">
        <w:rPr>
          <w:rFonts w:ascii="Garamond" w:eastAsia="Batang" w:hAnsi="Garamond"/>
          <w:sz w:val="24"/>
          <w:lang w:val="es-ES" w:eastAsia="en-US"/>
        </w:rPr>
        <w:t xml:space="preserve">Participar en las propuestas que favorezcan el establecimiento de </w:t>
      </w:r>
      <w:r w:rsidRPr="00B906CE">
        <w:rPr>
          <w:rFonts w:ascii="Garamond" w:eastAsia="Batang" w:hAnsi="Garamond"/>
          <w:sz w:val="24"/>
          <w:lang w:val="es-ES" w:eastAsia="en-US"/>
        </w:rPr>
        <w:t xml:space="preserve">políticas en materias de juicios de amparo, vigilando a las unidades </w:t>
      </w:r>
      <w:r w:rsidR="00130774" w:rsidRPr="00130774">
        <w:rPr>
          <w:rFonts w:ascii="Garamond" w:eastAsia="Batang" w:hAnsi="Garamond"/>
          <w:sz w:val="24"/>
          <w:lang w:val="es-ES" w:eastAsia="en-US"/>
        </w:rPr>
        <w:t>Administrativas</w:t>
      </w:r>
      <w:r w:rsidRPr="00130774">
        <w:rPr>
          <w:rFonts w:ascii="Garamond" w:eastAsia="Batang" w:hAnsi="Garamond"/>
          <w:sz w:val="24"/>
          <w:lang w:val="es-ES" w:eastAsia="en-US"/>
        </w:rPr>
        <w:t xml:space="preserve"> competentes que tienen injerencia directa en el o actos reclamados </w:t>
      </w:r>
      <w:r w:rsidR="00130774" w:rsidRPr="00130774">
        <w:rPr>
          <w:rFonts w:ascii="Garamond" w:eastAsia="Batang" w:hAnsi="Garamond"/>
          <w:sz w:val="24"/>
          <w:lang w:val="es-ES" w:eastAsia="en-US"/>
        </w:rPr>
        <w:t>proporcionando los antecedentes y documentación con la finalidad de optimizar el seguimiento de los mismos hasta su trámite final</w:t>
      </w:r>
    </w:p>
    <w:p w:rsidR="00CA2FE6" w:rsidRDefault="00CC13D8" w:rsidP="00864DEA">
      <w:pPr>
        <w:pStyle w:val="Ttulo2"/>
        <w:tabs>
          <w:tab w:val="left" w:pos="1701"/>
        </w:tabs>
        <w:jc w:val="left"/>
        <w:rPr>
          <w:rFonts w:eastAsia="Batang"/>
          <w:lang w:val="es-ES" w:eastAsia="en-US"/>
        </w:rPr>
      </w:pPr>
      <w:bookmarkStart w:id="56" w:name="_Toc394921302"/>
      <w:r w:rsidRPr="00CC13D8">
        <w:rPr>
          <w:rFonts w:eastAsia="Batang"/>
          <w:b/>
          <w:szCs w:val="32"/>
          <w:lang w:val="es-ES" w:eastAsia="en-US"/>
        </w:rPr>
        <w:t>7.</w:t>
      </w:r>
      <w:r w:rsidR="00130774" w:rsidRPr="00130774">
        <w:rPr>
          <w:rFonts w:ascii="Garamond" w:eastAsia="Batang" w:hAnsi="Garamond"/>
          <w:sz w:val="24"/>
          <w:lang w:val="es-ES" w:eastAsia="en-US"/>
        </w:rPr>
        <w:t xml:space="preserve"> </w:t>
      </w:r>
      <w:r w:rsidR="00CA2FE6">
        <w:rPr>
          <w:rFonts w:eastAsia="Batang"/>
          <w:lang w:val="es-ES" w:eastAsia="en-US"/>
        </w:rPr>
        <w:t>3</w:t>
      </w:r>
      <w:r w:rsidR="00864DEA">
        <w:rPr>
          <w:rFonts w:eastAsia="Batang"/>
          <w:lang w:val="es-ES" w:eastAsia="en-US"/>
        </w:rPr>
        <w:tab/>
      </w:r>
      <w:r w:rsidR="00DC2B51">
        <w:rPr>
          <w:rFonts w:eastAsia="Batang"/>
          <w:lang w:val="es-ES" w:eastAsia="en-US"/>
        </w:rPr>
        <w:t>DIRECCIÓN</w:t>
      </w:r>
      <w:r w:rsidR="00CA2FE6">
        <w:rPr>
          <w:rFonts w:eastAsia="Batang"/>
          <w:lang w:val="es-ES" w:eastAsia="en-US"/>
        </w:rPr>
        <w:t xml:space="preserve"> GENERAL ADJUNTA NORMATIVA</w:t>
      </w:r>
      <w:bookmarkEnd w:id="56"/>
    </w:p>
    <w:p w:rsidR="00CA2FE6" w:rsidRDefault="00CA2FE6" w:rsidP="00DA469E">
      <w:pPr>
        <w:numPr>
          <w:ilvl w:val="2"/>
          <w:numId w:val="81"/>
        </w:numPr>
        <w:ind w:hanging="382"/>
        <w:jc w:val="both"/>
        <w:rPr>
          <w:rFonts w:ascii="Garamond" w:eastAsia="Batang" w:hAnsi="Garamond"/>
          <w:sz w:val="24"/>
          <w:lang w:val="es-ES" w:eastAsia="en-US"/>
        </w:rPr>
      </w:pPr>
      <w:r>
        <w:rPr>
          <w:rFonts w:ascii="Garamond" w:eastAsia="Batang" w:hAnsi="Garamond"/>
          <w:sz w:val="24"/>
          <w:lang w:val="es-ES" w:eastAsia="en-US"/>
        </w:rPr>
        <w:t>Resolver las consultas jurídicas que en materia de caminos, puentes, autotransportes, autotransporte, navegación, puertos, ferrocarriles, transporte multimodal, aviación civil y aeropuertos, telecomunicaciones, radio y televisión, formulen las unidades administrativas de la Secretaría y entidades, así como fijar y sistematizar los criterios jurídicos para la adecuada aplicación de las disposiciones legales y reglamentarias competencia de la secretaría.</w:t>
      </w:r>
    </w:p>
    <w:p w:rsidR="00CA2FE6" w:rsidRDefault="00CA2FE6">
      <w:pPr>
        <w:ind w:left="1620"/>
        <w:jc w:val="both"/>
        <w:rPr>
          <w:rFonts w:ascii="Garamond" w:eastAsia="Batang" w:hAnsi="Garamond"/>
          <w:sz w:val="24"/>
          <w:lang w:val="es-ES" w:eastAsia="en-US"/>
        </w:rPr>
      </w:pPr>
    </w:p>
    <w:p w:rsidR="00A20ED4" w:rsidRDefault="00935EBE" w:rsidP="00DA469E">
      <w:pPr>
        <w:pStyle w:val="Textoindependiente2"/>
        <w:numPr>
          <w:ilvl w:val="2"/>
          <w:numId w:val="81"/>
        </w:numPr>
        <w:spacing w:after="0" w:line="240" w:lineRule="auto"/>
        <w:ind w:hanging="382"/>
        <w:jc w:val="both"/>
        <w:rPr>
          <w:rFonts w:ascii="Garamond" w:hAnsi="Garamond"/>
          <w:sz w:val="24"/>
        </w:rPr>
      </w:pPr>
      <w:r>
        <w:rPr>
          <w:rFonts w:ascii="Garamond" w:hAnsi="Garamond"/>
          <w:sz w:val="24"/>
        </w:rPr>
        <w:t xml:space="preserve">Dictar y fijar los criterios para la elaboración de los proyectos de iniciativas de leyes o decretos y los proyectos de reglamentos, decretos, acuerdos y órdenes que el secretario proponga al presidente de la república y de las demás </w:t>
      </w:r>
      <w:r w:rsidR="000F0D92">
        <w:rPr>
          <w:rFonts w:ascii="Garamond" w:hAnsi="Garamond"/>
          <w:sz w:val="24"/>
        </w:rPr>
        <w:t>disposiciones</w:t>
      </w:r>
      <w:r>
        <w:rPr>
          <w:rFonts w:ascii="Garamond" w:hAnsi="Garamond"/>
          <w:sz w:val="24"/>
        </w:rPr>
        <w:t xml:space="preserve"> de observancia </w:t>
      </w:r>
      <w:r>
        <w:rPr>
          <w:rFonts w:ascii="Garamond" w:hAnsi="Garamond"/>
          <w:sz w:val="24"/>
        </w:rPr>
        <w:lastRenderedPageBreak/>
        <w:t xml:space="preserve">general en las materias competencia de la Secretaría, proponiendo los proyectos de convenciones sobre asuntos en materia de comunicaciones y transportes de carácter internacional y asesorando en las negociaciones respectivas, así como formulando los anteproyectos respectivos, con la finalidad de coadyuvar al cumplimiento de los </w:t>
      </w:r>
      <w:r w:rsidR="00A20ED4">
        <w:rPr>
          <w:rFonts w:ascii="Garamond" w:hAnsi="Garamond"/>
          <w:sz w:val="24"/>
        </w:rPr>
        <w:t>objetivos previstos en la legislación aplicable, el plan nacional de desarrollo y los programas sectoriales de la Secretaría de Comunicaciones y Transportes.</w:t>
      </w:r>
    </w:p>
    <w:p w:rsidR="00021BEE" w:rsidRDefault="00021BEE" w:rsidP="000F0D92">
      <w:pPr>
        <w:pStyle w:val="Prrafodelista"/>
        <w:jc w:val="both"/>
        <w:rPr>
          <w:rFonts w:ascii="Garamond" w:hAnsi="Garamond"/>
          <w:sz w:val="24"/>
        </w:rPr>
      </w:pPr>
    </w:p>
    <w:p w:rsidR="00CA2FE6" w:rsidRDefault="00CA2FE6" w:rsidP="00DA469E">
      <w:pPr>
        <w:numPr>
          <w:ilvl w:val="2"/>
          <w:numId w:val="81"/>
        </w:numPr>
        <w:ind w:hanging="382"/>
        <w:jc w:val="both"/>
        <w:rPr>
          <w:rFonts w:ascii="Garamond" w:eastAsia="Batang" w:hAnsi="Garamond"/>
          <w:sz w:val="24"/>
          <w:lang w:val="es-ES" w:eastAsia="en-US"/>
        </w:rPr>
      </w:pPr>
      <w:r w:rsidRPr="00A20ED4">
        <w:rPr>
          <w:rFonts w:ascii="Garamond" w:eastAsia="Batang" w:hAnsi="Garamond"/>
          <w:sz w:val="24"/>
          <w:lang w:val="es-ES" w:eastAsia="en-US"/>
        </w:rPr>
        <w:t xml:space="preserve">Dictaminar las escrituras constitutivas de sociedades concesionarias,  permisionarias o autorizadas y los documentos que acrediten la personalidad de los solicitantes, así  como </w:t>
      </w:r>
      <w:r>
        <w:rPr>
          <w:rFonts w:ascii="Garamond" w:eastAsia="Batang" w:hAnsi="Garamond"/>
          <w:sz w:val="24"/>
          <w:lang w:val="es-ES" w:eastAsia="en-US"/>
        </w:rPr>
        <w:t>d</w:t>
      </w:r>
      <w:r w:rsidRPr="00A20ED4">
        <w:rPr>
          <w:rFonts w:ascii="Garamond" w:eastAsia="Batang" w:hAnsi="Garamond"/>
          <w:sz w:val="24"/>
          <w:lang w:val="es-ES" w:eastAsia="en-US"/>
        </w:rPr>
        <w:t>i</w:t>
      </w:r>
      <w:r>
        <w:rPr>
          <w:rFonts w:ascii="Garamond" w:eastAsia="Batang" w:hAnsi="Garamond"/>
          <w:sz w:val="24"/>
          <w:lang w:val="es-ES" w:eastAsia="en-US"/>
        </w:rPr>
        <w:t>ctaminar desde el punto de vista jurídico las garantías que constituyen éstos, respecto a las materias mencionadas.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81"/>
        </w:numPr>
        <w:ind w:hanging="382"/>
        <w:jc w:val="both"/>
        <w:rPr>
          <w:rFonts w:ascii="Garamond" w:eastAsia="Batang" w:hAnsi="Garamond"/>
          <w:sz w:val="24"/>
          <w:lang w:val="es-ES" w:eastAsia="en-US"/>
        </w:rPr>
      </w:pPr>
      <w:r>
        <w:rPr>
          <w:rFonts w:ascii="Garamond" w:eastAsia="Batang" w:hAnsi="Garamond"/>
          <w:sz w:val="24"/>
          <w:lang w:val="es-ES" w:eastAsia="en-US"/>
        </w:rPr>
        <w:t xml:space="preserve">Resolver las consultas que en materia jurídica formulen las unidades administrativas  de la </w:t>
      </w:r>
      <w:r w:rsidR="000F0D92">
        <w:rPr>
          <w:rFonts w:ascii="Garamond" w:eastAsia="Batang" w:hAnsi="Garamond"/>
          <w:sz w:val="24"/>
          <w:lang w:val="es-ES" w:eastAsia="en-US"/>
        </w:rPr>
        <w:t>Secretaría</w:t>
      </w:r>
      <w:r w:rsidR="00A20ED4">
        <w:rPr>
          <w:rFonts w:ascii="Garamond" w:eastAsia="Batang" w:hAnsi="Garamond"/>
          <w:sz w:val="24"/>
          <w:lang w:val="es-ES" w:eastAsia="en-US"/>
        </w:rPr>
        <w:t xml:space="preserve"> dictaminar cuando corresponda, respecto de la procedencia de sanciones administrativas cuya imposición propongan las mismas, mediante la revisión de los expedientes respectivos, la elaboración de los dictámenes que correspondan y la preparación de los proyectos de resoluciones, acuerdos y demás actos jurídicos que se requieran, con la finalidad de coadyuvar al cumplimiento de los objetivos previstos en el plan nacional de desarrollo y los programas sectoriales de la Secretaría.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81"/>
        </w:numPr>
        <w:ind w:hanging="382"/>
        <w:jc w:val="both"/>
        <w:rPr>
          <w:rFonts w:ascii="Garamond" w:eastAsia="Batang" w:hAnsi="Garamond"/>
          <w:sz w:val="24"/>
          <w:lang w:val="es-ES" w:eastAsia="en-US"/>
        </w:rPr>
      </w:pPr>
      <w:r>
        <w:rPr>
          <w:rFonts w:ascii="Garamond" w:eastAsia="Batang" w:hAnsi="Garamond"/>
          <w:sz w:val="24"/>
          <w:lang w:val="es-ES" w:eastAsia="en-US"/>
        </w:rPr>
        <w:t>Formular anteproyectos de iniciativas de leyes o decretos, así como los proyectos de reglamentos, decretos, acuerdos, circulares y demás disposiciones de carácter general y pronunciarse sobre los que propongan las unidades administrativas de la Secretaría o entidades paraestatales del sector, inclusive tratándose de normas oficiales.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81"/>
        </w:numPr>
        <w:ind w:hanging="382"/>
        <w:jc w:val="both"/>
        <w:rPr>
          <w:rFonts w:ascii="Garamond" w:eastAsia="Batang" w:hAnsi="Garamond"/>
          <w:sz w:val="24"/>
          <w:lang w:val="es-ES" w:eastAsia="en-US"/>
        </w:rPr>
      </w:pPr>
      <w:r>
        <w:rPr>
          <w:rFonts w:ascii="Garamond" w:eastAsia="Batang" w:hAnsi="Garamond"/>
          <w:sz w:val="24"/>
          <w:lang w:val="es-ES" w:eastAsia="en-US"/>
        </w:rPr>
        <w:t>Intervenir por parte de la Secretaría en los trámites ante otras dependencias y entidades de la administración pública federal que deban seguirse en materia de adquisición y regularización del derecho de vía, así como en la adquisición de bienes inmuebles que serán destinados al servicio de la Secretaría.</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81"/>
        </w:numPr>
        <w:ind w:hanging="382"/>
        <w:jc w:val="both"/>
        <w:rPr>
          <w:rFonts w:ascii="Garamond" w:eastAsia="Batang" w:hAnsi="Garamond"/>
          <w:sz w:val="24"/>
          <w:lang w:val="es-ES" w:eastAsia="en-US"/>
        </w:rPr>
      </w:pPr>
      <w:r>
        <w:rPr>
          <w:rFonts w:ascii="Garamond" w:eastAsia="Batang" w:hAnsi="Garamond"/>
          <w:sz w:val="24"/>
          <w:lang w:val="es-ES" w:eastAsia="en-US"/>
        </w:rPr>
        <w:t>Coadyuvar con la Dirección General de Recursos Materiales, en la tramitación de las donaciones, permutas y cambios de destino, de los predios que se asignarán al Sector Comunicaciones y Transportes, así como los que tienen bajo su control esta Secretaria y se destinaran a otras dependencias  del ejecutivo federal.</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81"/>
        </w:numPr>
        <w:ind w:hanging="382"/>
        <w:jc w:val="both"/>
        <w:rPr>
          <w:rFonts w:ascii="Garamond" w:eastAsia="Batang" w:hAnsi="Garamond"/>
          <w:sz w:val="24"/>
          <w:lang w:val="es-ES" w:eastAsia="en-US"/>
        </w:rPr>
      </w:pPr>
      <w:r>
        <w:rPr>
          <w:rFonts w:ascii="Garamond" w:eastAsia="Batang" w:hAnsi="Garamond"/>
          <w:sz w:val="24"/>
          <w:lang w:val="es-ES" w:eastAsia="en-US"/>
        </w:rPr>
        <w:t>Asesorar a las unidades administrativas de la Secretaria en materia de adquisiciones y regularización jurídica de predios e intervenir en la elaboración de los proyectos de los manuales, circulares, instructivos y demás funciones legales que tengan relación con la adquisición de inmuebles para el derecho de vía.</w:t>
      </w:r>
    </w:p>
    <w:p w:rsidR="00CA2FE6" w:rsidRDefault="00CA2FE6" w:rsidP="0030766A">
      <w:pPr>
        <w:ind w:left="1620" w:hanging="382"/>
        <w:jc w:val="both"/>
        <w:rPr>
          <w:rFonts w:ascii="Garamond" w:eastAsia="Batang" w:hAnsi="Garamond"/>
          <w:sz w:val="24"/>
          <w:lang w:val="es-ES" w:eastAsia="en-US"/>
        </w:rPr>
      </w:pPr>
    </w:p>
    <w:p w:rsidR="00400F81" w:rsidRDefault="00400F81" w:rsidP="00DA469E">
      <w:pPr>
        <w:numPr>
          <w:ilvl w:val="2"/>
          <w:numId w:val="81"/>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la integración de los </w:t>
      </w:r>
      <w:r w:rsidR="000F0D92">
        <w:rPr>
          <w:rFonts w:ascii="Garamond" w:eastAsia="Batang" w:hAnsi="Garamond"/>
          <w:sz w:val="24"/>
          <w:lang w:val="es-ES" w:eastAsia="en-US"/>
        </w:rPr>
        <w:t>requerimientos</w:t>
      </w:r>
      <w:r>
        <w:rPr>
          <w:rFonts w:ascii="Garamond" w:eastAsia="Batang" w:hAnsi="Garamond"/>
          <w:sz w:val="24"/>
          <w:lang w:val="es-ES" w:eastAsia="en-US"/>
        </w:rPr>
        <w:t xml:space="preserve"> de queja enviados a la Secretaría de Comunicaciones y Transporte por la Comisión Nacional de Derechos Humanos (CNDH), mediante la investigación de los hechos y solicitud de información a las unidades administrativas de la Secretaría y los Centros SCT, con la finalidad de rendir el </w:t>
      </w:r>
      <w:r>
        <w:rPr>
          <w:rFonts w:ascii="Garamond" w:eastAsia="Batang" w:hAnsi="Garamond"/>
          <w:sz w:val="24"/>
          <w:lang w:val="es-ES" w:eastAsia="en-US"/>
        </w:rPr>
        <w:lastRenderedPageBreak/>
        <w:t xml:space="preserve">informe sobre los actos jurídicos que se imputan y enviarlo a la </w:t>
      </w:r>
      <w:r w:rsidR="000F0D92">
        <w:rPr>
          <w:rFonts w:ascii="Garamond" w:eastAsia="Batang" w:hAnsi="Garamond"/>
          <w:sz w:val="24"/>
          <w:lang w:val="es-ES" w:eastAsia="en-US"/>
        </w:rPr>
        <w:t>Comisión</w:t>
      </w:r>
      <w:r>
        <w:rPr>
          <w:rFonts w:ascii="Garamond" w:eastAsia="Batang" w:hAnsi="Garamond"/>
          <w:sz w:val="24"/>
          <w:lang w:val="es-ES" w:eastAsia="en-US"/>
        </w:rPr>
        <w:t xml:space="preserve"> Nacional de Derechos Humanos. </w:t>
      </w:r>
      <w:proofErr w:type="gramStart"/>
      <w:r>
        <w:rPr>
          <w:rFonts w:ascii="Garamond" w:eastAsia="Batang" w:hAnsi="Garamond"/>
          <w:sz w:val="24"/>
          <w:lang w:val="es-ES" w:eastAsia="en-US"/>
        </w:rPr>
        <w:t>( CNDH</w:t>
      </w:r>
      <w:proofErr w:type="gramEnd"/>
      <w:r>
        <w:rPr>
          <w:rFonts w:ascii="Garamond" w:eastAsia="Batang" w:hAnsi="Garamond"/>
          <w:sz w:val="24"/>
          <w:lang w:val="es-ES" w:eastAsia="en-US"/>
        </w:rPr>
        <w:t xml:space="preserve"> ).</w:t>
      </w:r>
    </w:p>
    <w:p w:rsidR="00CA2FE6" w:rsidRDefault="00CA2FE6" w:rsidP="0030766A">
      <w:pPr>
        <w:ind w:left="1620" w:hanging="382"/>
        <w:jc w:val="both"/>
        <w:rPr>
          <w:rFonts w:ascii="Garamond" w:eastAsia="Batang" w:hAnsi="Garamond"/>
          <w:sz w:val="24"/>
          <w:lang w:val="es-ES" w:eastAsia="en-US"/>
        </w:rPr>
      </w:pPr>
    </w:p>
    <w:p w:rsidR="00CA2FE6" w:rsidRDefault="00227B9F" w:rsidP="00DA469E">
      <w:pPr>
        <w:numPr>
          <w:ilvl w:val="2"/>
          <w:numId w:val="82"/>
        </w:numPr>
        <w:ind w:hanging="382"/>
        <w:jc w:val="both"/>
        <w:rPr>
          <w:rFonts w:ascii="Garamond" w:eastAsia="Batang" w:hAnsi="Garamond"/>
          <w:sz w:val="24"/>
          <w:lang w:val="es-ES" w:eastAsia="en-US"/>
        </w:rPr>
      </w:pPr>
      <w:r>
        <w:rPr>
          <w:rFonts w:ascii="Garamond" w:eastAsia="Batang" w:hAnsi="Garamond"/>
          <w:sz w:val="24"/>
          <w:lang w:val="es-ES" w:eastAsia="en-US"/>
        </w:rPr>
        <w:t xml:space="preserve">Coparticipar </w:t>
      </w:r>
      <w:r w:rsidR="000F0D92">
        <w:rPr>
          <w:rFonts w:ascii="Garamond" w:eastAsia="Batang" w:hAnsi="Garamond"/>
          <w:sz w:val="24"/>
          <w:lang w:val="es-ES" w:eastAsia="en-US"/>
        </w:rPr>
        <w:t>con</w:t>
      </w:r>
      <w:r>
        <w:rPr>
          <w:rFonts w:ascii="Garamond" w:eastAsia="Batang" w:hAnsi="Garamond"/>
          <w:sz w:val="24"/>
          <w:lang w:val="es-ES" w:eastAsia="en-US"/>
        </w:rPr>
        <w:t xml:space="preserve"> los diversos órganos en la </w:t>
      </w:r>
      <w:r w:rsidR="000F0D92">
        <w:rPr>
          <w:rFonts w:ascii="Garamond" w:eastAsia="Batang" w:hAnsi="Garamond"/>
          <w:sz w:val="24"/>
          <w:lang w:val="es-ES" w:eastAsia="en-US"/>
        </w:rPr>
        <w:t>r</w:t>
      </w:r>
      <w:r>
        <w:rPr>
          <w:rFonts w:ascii="Garamond" w:eastAsia="Batang" w:hAnsi="Garamond"/>
          <w:sz w:val="24"/>
          <w:lang w:val="es-ES" w:eastAsia="en-US"/>
        </w:rPr>
        <w:t xml:space="preserve">ealización de los trabajos referentes a la prevención y sanción de </w:t>
      </w:r>
      <w:r w:rsidR="000F0D92">
        <w:rPr>
          <w:rFonts w:ascii="Garamond" w:eastAsia="Batang" w:hAnsi="Garamond"/>
          <w:sz w:val="24"/>
          <w:lang w:val="es-ES" w:eastAsia="en-US"/>
        </w:rPr>
        <w:t>trata</w:t>
      </w:r>
      <w:r>
        <w:rPr>
          <w:rFonts w:ascii="Garamond" w:eastAsia="Batang" w:hAnsi="Garamond"/>
          <w:sz w:val="24"/>
          <w:lang w:val="es-ES" w:eastAsia="en-US"/>
        </w:rPr>
        <w:t xml:space="preserve"> de personas, a través de la participación en las reuniones de la comisión intersecretarial para el análisis de los casos, con la finalidad de cumplir en tiempo y </w:t>
      </w:r>
      <w:r w:rsidR="000F0D92">
        <w:rPr>
          <w:rFonts w:ascii="Garamond" w:eastAsia="Batang" w:hAnsi="Garamond"/>
          <w:sz w:val="24"/>
          <w:lang w:val="es-ES" w:eastAsia="en-US"/>
        </w:rPr>
        <w:t>forma</w:t>
      </w:r>
      <w:r>
        <w:rPr>
          <w:rFonts w:ascii="Garamond" w:eastAsia="Batang" w:hAnsi="Garamond"/>
          <w:sz w:val="24"/>
          <w:lang w:val="es-ES" w:eastAsia="en-US"/>
        </w:rPr>
        <w:t xml:space="preserve"> con las metas </w:t>
      </w:r>
      <w:r w:rsidR="000F0D92">
        <w:rPr>
          <w:rFonts w:ascii="Garamond" w:eastAsia="Batang" w:hAnsi="Garamond"/>
          <w:sz w:val="24"/>
          <w:lang w:val="es-ES" w:eastAsia="en-US"/>
        </w:rPr>
        <w:t>establecidas</w:t>
      </w:r>
      <w:r>
        <w:rPr>
          <w:rFonts w:ascii="Garamond" w:eastAsia="Batang" w:hAnsi="Garamond"/>
          <w:sz w:val="24"/>
          <w:lang w:val="es-ES" w:eastAsia="en-US"/>
        </w:rPr>
        <w:t xml:space="preserve"> por el </w:t>
      </w:r>
      <w:r w:rsidR="000F0D92">
        <w:rPr>
          <w:rFonts w:ascii="Garamond" w:eastAsia="Batang" w:hAnsi="Garamond"/>
          <w:sz w:val="24"/>
          <w:lang w:val="es-ES" w:eastAsia="en-US"/>
        </w:rPr>
        <w:t>organismo</w:t>
      </w:r>
      <w:r>
        <w:rPr>
          <w:rFonts w:ascii="Garamond" w:eastAsia="Batang" w:hAnsi="Garamond"/>
          <w:sz w:val="24"/>
          <w:lang w:val="es-ES" w:eastAsia="en-US"/>
        </w:rPr>
        <w:t xml:space="preserve"> correspondiente</w:t>
      </w:r>
      <w:r w:rsidR="000F0D92">
        <w:rPr>
          <w:rFonts w:ascii="Garamond" w:eastAsia="Batang" w:hAnsi="Garamond"/>
          <w:sz w:val="24"/>
          <w:lang w:val="es-ES" w:eastAsia="en-US"/>
        </w:rPr>
        <w:t>.</w:t>
      </w:r>
    </w:p>
    <w:p w:rsidR="00CA2FE6" w:rsidRDefault="00CA2FE6" w:rsidP="0030766A">
      <w:pPr>
        <w:ind w:left="1620" w:hanging="382"/>
        <w:jc w:val="both"/>
        <w:rPr>
          <w:rFonts w:ascii="Garamond" w:eastAsia="Batang" w:hAnsi="Garamond"/>
          <w:sz w:val="24"/>
          <w:lang w:val="es-ES" w:eastAsia="en-US"/>
        </w:rPr>
      </w:pPr>
    </w:p>
    <w:p w:rsidR="00442638" w:rsidRDefault="00442638" w:rsidP="00DA469E">
      <w:pPr>
        <w:numPr>
          <w:ilvl w:val="2"/>
          <w:numId w:val="82"/>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la elaboración de los lineamientos y parámetros generales de los trabajos de compilación jurídica de la Secretaría; así como difundir los lineamientos jurídicos del sector, mediante el estudio y análisis de las disposiciones jurídicas que </w:t>
      </w:r>
      <w:r w:rsidR="000F0D92">
        <w:rPr>
          <w:rFonts w:ascii="Garamond" w:eastAsia="Batang" w:hAnsi="Garamond"/>
          <w:sz w:val="24"/>
          <w:lang w:val="es-ES" w:eastAsia="en-US"/>
        </w:rPr>
        <w:t>competen</w:t>
      </w:r>
      <w:r>
        <w:rPr>
          <w:rFonts w:ascii="Garamond" w:eastAsia="Batang" w:hAnsi="Garamond"/>
          <w:sz w:val="24"/>
          <w:lang w:val="es-ES" w:eastAsia="en-US"/>
        </w:rPr>
        <w:t xml:space="preserve"> a la materia, con la finalidad de proporcionar un acceso veraz y eficiente a la información legislativa vigente </w:t>
      </w:r>
      <w:r w:rsidR="000F0D92">
        <w:rPr>
          <w:rFonts w:ascii="Garamond" w:eastAsia="Batang" w:hAnsi="Garamond"/>
          <w:sz w:val="24"/>
          <w:lang w:val="es-ES" w:eastAsia="en-US"/>
        </w:rPr>
        <w:t>vía</w:t>
      </w:r>
      <w:r>
        <w:rPr>
          <w:rFonts w:ascii="Garamond" w:eastAsia="Batang" w:hAnsi="Garamond"/>
          <w:sz w:val="24"/>
          <w:lang w:val="es-ES" w:eastAsia="en-US"/>
        </w:rPr>
        <w:t xml:space="preserve"> internet y su respectiva publicación anual, así como, fomentar la cultura de la legalidad.</w:t>
      </w:r>
    </w:p>
    <w:p w:rsidR="00CA2FE6" w:rsidRDefault="00CA2FE6">
      <w:pPr>
        <w:ind w:left="1737"/>
        <w:jc w:val="both"/>
        <w:rPr>
          <w:rFonts w:ascii="Garamond" w:hAnsi="Garamond" w:cs="Arial"/>
        </w:rPr>
      </w:pPr>
    </w:p>
    <w:p w:rsidR="00CA2FE6" w:rsidRDefault="00CA2FE6" w:rsidP="009E5296">
      <w:pPr>
        <w:pStyle w:val="Ttulo2"/>
        <w:tabs>
          <w:tab w:val="left" w:pos="1701"/>
        </w:tabs>
        <w:jc w:val="left"/>
        <w:rPr>
          <w:rFonts w:eastAsia="Batang"/>
          <w:lang w:val="es-ES" w:eastAsia="en-US"/>
        </w:rPr>
      </w:pPr>
      <w:bookmarkStart w:id="57" w:name="_Toc394921303"/>
      <w:r>
        <w:rPr>
          <w:rFonts w:eastAsia="Batang"/>
          <w:lang w:val="es-ES" w:eastAsia="en-US"/>
        </w:rPr>
        <w:t>7.3.</w:t>
      </w:r>
      <w:r w:rsidR="00041B09">
        <w:rPr>
          <w:rFonts w:eastAsia="Batang"/>
          <w:lang w:val="es-ES" w:eastAsia="en-US"/>
        </w:rPr>
        <w:t>1</w:t>
      </w:r>
      <w:r w:rsidR="009E5296">
        <w:rPr>
          <w:rFonts w:eastAsia="Batang"/>
          <w:lang w:val="es-ES" w:eastAsia="en-US"/>
        </w:rPr>
        <w:tab/>
      </w:r>
      <w:r w:rsidR="00DC2B51">
        <w:rPr>
          <w:rFonts w:eastAsia="Batang"/>
          <w:lang w:val="es-ES" w:eastAsia="en-US"/>
        </w:rPr>
        <w:t>DIRECCIÓN</w:t>
      </w:r>
      <w:r>
        <w:rPr>
          <w:rFonts w:eastAsia="Batang"/>
          <w:lang w:val="es-ES" w:eastAsia="en-US"/>
        </w:rPr>
        <w:t xml:space="preserve"> DE CONSULTA</w:t>
      </w:r>
      <w:bookmarkEnd w:id="57"/>
    </w:p>
    <w:p w:rsidR="00CA2FE6" w:rsidRDefault="00CA2FE6" w:rsidP="00DA469E">
      <w:pPr>
        <w:pStyle w:val="Textoindependiente2"/>
        <w:numPr>
          <w:ilvl w:val="2"/>
          <w:numId w:val="84"/>
        </w:numPr>
        <w:spacing w:after="0" w:line="240" w:lineRule="auto"/>
        <w:ind w:hanging="382"/>
        <w:jc w:val="both"/>
        <w:rPr>
          <w:rFonts w:ascii="Garamond" w:hAnsi="Garamond"/>
          <w:sz w:val="24"/>
        </w:rPr>
      </w:pPr>
      <w:r>
        <w:rPr>
          <w:rFonts w:ascii="Garamond" w:hAnsi="Garamond"/>
          <w:sz w:val="24"/>
        </w:rPr>
        <w:t>Emitir los dictámenes y las opiniones jurídicas, mediante el análisis de las consultas formuladas por las unidades administrativas y órganos de la Secretaría de Comunicaciones y Transportes, con la finalidad de determinar la adecuada aplicación de las disposiciones legales y reglamentarias de su competencia.</w:t>
      </w:r>
    </w:p>
    <w:p w:rsidR="00864DEA" w:rsidRDefault="00864DEA" w:rsidP="00864DEA">
      <w:pPr>
        <w:pStyle w:val="Textoindependiente2"/>
        <w:spacing w:after="0" w:line="240" w:lineRule="auto"/>
        <w:ind w:left="1701"/>
        <w:jc w:val="both"/>
        <w:rPr>
          <w:rFonts w:ascii="Garamond" w:hAnsi="Garamond"/>
          <w:sz w:val="24"/>
        </w:rPr>
      </w:pPr>
    </w:p>
    <w:p w:rsidR="00CA2FE6" w:rsidRDefault="00CA2FE6" w:rsidP="00DA469E">
      <w:pPr>
        <w:pStyle w:val="Textoindependiente2"/>
        <w:numPr>
          <w:ilvl w:val="2"/>
          <w:numId w:val="84"/>
        </w:numPr>
        <w:spacing w:after="0" w:line="240" w:lineRule="auto"/>
        <w:ind w:hanging="382"/>
        <w:jc w:val="both"/>
        <w:rPr>
          <w:rFonts w:ascii="Garamond" w:hAnsi="Garamond"/>
          <w:sz w:val="24"/>
        </w:rPr>
      </w:pPr>
      <w:r>
        <w:rPr>
          <w:rFonts w:ascii="Garamond" w:hAnsi="Garamond"/>
          <w:sz w:val="24"/>
        </w:rPr>
        <w:t>Sancionar los actos jurídicos que celebren, emitan u otorguen las unidades administrativas y órganos de la Secretaría de Comunicaciones y Transportes, mediante el estudio y análisis de la información proporcionada, con la finalidad de brindarles la asesoría jurídica que requieran y dictaminar la legalidad de dichos actos.</w:t>
      </w:r>
    </w:p>
    <w:p w:rsidR="00CA2FE6" w:rsidRDefault="00CA2FE6" w:rsidP="00864DEA">
      <w:pPr>
        <w:pStyle w:val="Textoindependiente2"/>
        <w:spacing w:after="0" w:line="240" w:lineRule="auto"/>
        <w:jc w:val="both"/>
        <w:rPr>
          <w:rFonts w:ascii="Garamond" w:hAnsi="Garamond"/>
          <w:sz w:val="24"/>
        </w:rPr>
      </w:pPr>
    </w:p>
    <w:p w:rsidR="00CA2FE6" w:rsidRDefault="00CA2FE6" w:rsidP="00DA469E">
      <w:pPr>
        <w:pStyle w:val="Textoindependiente2"/>
        <w:numPr>
          <w:ilvl w:val="2"/>
          <w:numId w:val="84"/>
        </w:numPr>
        <w:spacing w:after="0" w:line="240" w:lineRule="auto"/>
        <w:ind w:hanging="382"/>
        <w:jc w:val="both"/>
        <w:rPr>
          <w:rFonts w:ascii="Garamond" w:hAnsi="Garamond"/>
          <w:sz w:val="24"/>
        </w:rPr>
      </w:pPr>
      <w:r>
        <w:rPr>
          <w:rFonts w:ascii="Garamond" w:hAnsi="Garamond"/>
          <w:sz w:val="24"/>
        </w:rPr>
        <w:t>Definir la legalidad de los proyectos de las bases de concesiones, permisos, autorizaciones, acuerdos y declaratorias que remitan las unidades administrativas y órganos de la secretaría de comunicaciones y transportes, mediante su análisis y sanción jurídica correspondiente, con la finalidad de que se emitan en apego a las disposiciones jurídicas aplicables.</w:t>
      </w:r>
    </w:p>
    <w:p w:rsidR="00CA2FE6" w:rsidRDefault="00CA2FE6" w:rsidP="00864DEA">
      <w:pPr>
        <w:pStyle w:val="Textoindependiente2"/>
        <w:spacing w:after="0" w:line="240" w:lineRule="auto"/>
        <w:ind w:hanging="382"/>
        <w:jc w:val="left"/>
        <w:rPr>
          <w:rFonts w:ascii="Garamond" w:hAnsi="Garamond"/>
          <w:sz w:val="24"/>
        </w:rPr>
      </w:pPr>
    </w:p>
    <w:p w:rsidR="00CA2FE6" w:rsidRDefault="00CA2FE6" w:rsidP="00DA469E">
      <w:pPr>
        <w:pStyle w:val="Textoindependiente2"/>
        <w:numPr>
          <w:ilvl w:val="2"/>
          <w:numId w:val="84"/>
        </w:numPr>
        <w:spacing w:after="0" w:line="240" w:lineRule="auto"/>
        <w:ind w:hanging="382"/>
        <w:jc w:val="both"/>
        <w:rPr>
          <w:rFonts w:ascii="Garamond" w:hAnsi="Garamond"/>
          <w:sz w:val="24"/>
        </w:rPr>
      </w:pPr>
      <w:r>
        <w:rPr>
          <w:rFonts w:ascii="Garamond" w:hAnsi="Garamond"/>
          <w:sz w:val="24"/>
        </w:rPr>
        <w:t>Intervenir a solicitud de las unidades administrativas y órganos de la secretaría de comunicaciones y transportes, en las situaciones jurídicas que se presenten en aquellos procedimientos que lleven a cabo, mediante el análisis de los proyectos de las bases de concesiones, permisos, autorizaciones, acuerdos y declaratorias, con la finalidad de que se apeguen a la normatividad aplicable.</w:t>
      </w:r>
    </w:p>
    <w:p w:rsidR="00CA2FE6" w:rsidRDefault="00CA2FE6" w:rsidP="00864DEA">
      <w:pPr>
        <w:pStyle w:val="Textoindependiente2"/>
        <w:spacing w:after="0" w:line="240" w:lineRule="auto"/>
        <w:jc w:val="left"/>
        <w:rPr>
          <w:rFonts w:ascii="Garamond" w:hAnsi="Garamond"/>
          <w:sz w:val="24"/>
        </w:rPr>
      </w:pPr>
    </w:p>
    <w:p w:rsidR="00CA2FE6" w:rsidRDefault="00CA2FE6" w:rsidP="00DA469E">
      <w:pPr>
        <w:pStyle w:val="Textoindependiente2"/>
        <w:numPr>
          <w:ilvl w:val="2"/>
          <w:numId w:val="84"/>
        </w:numPr>
        <w:spacing w:after="0" w:line="240" w:lineRule="auto"/>
        <w:ind w:hanging="382"/>
        <w:jc w:val="both"/>
        <w:rPr>
          <w:rFonts w:ascii="Garamond" w:hAnsi="Garamond"/>
          <w:sz w:val="24"/>
        </w:rPr>
      </w:pPr>
      <w:r>
        <w:rPr>
          <w:rFonts w:ascii="Garamond" w:hAnsi="Garamond"/>
          <w:sz w:val="24"/>
        </w:rPr>
        <w:t>Dictaminar las escrituras constitutivas de sociedades concesionarias, permisionarias o autorizadas y documentos que acrediten la personalidad de los solicitantes o de cualquier otro promovente, que remitan para su análisis las unidades administrativas y órganos de la secretaría de comunicaciones y transportes, mediante la emisión de la opinión jurídica correspondiente, con la finalidad de autorizar la validez de los mismos.</w:t>
      </w:r>
    </w:p>
    <w:p w:rsidR="00CA2FE6" w:rsidRDefault="00CA2FE6" w:rsidP="00864DEA">
      <w:pPr>
        <w:pStyle w:val="Textoindependiente2"/>
        <w:spacing w:after="0" w:line="240" w:lineRule="auto"/>
        <w:ind w:hanging="382"/>
        <w:jc w:val="left"/>
        <w:rPr>
          <w:rFonts w:ascii="Garamond" w:hAnsi="Garamond"/>
          <w:sz w:val="24"/>
        </w:rPr>
      </w:pPr>
    </w:p>
    <w:p w:rsidR="00CA2FE6" w:rsidRDefault="00CA2FE6" w:rsidP="00DA469E">
      <w:pPr>
        <w:pStyle w:val="Textoindependiente2"/>
        <w:numPr>
          <w:ilvl w:val="2"/>
          <w:numId w:val="84"/>
        </w:numPr>
        <w:spacing w:after="0" w:line="240" w:lineRule="auto"/>
        <w:ind w:hanging="382"/>
        <w:jc w:val="both"/>
        <w:rPr>
          <w:rFonts w:ascii="Garamond" w:hAnsi="Garamond"/>
          <w:sz w:val="24"/>
        </w:rPr>
      </w:pPr>
      <w:r>
        <w:rPr>
          <w:rFonts w:ascii="Garamond" w:hAnsi="Garamond"/>
          <w:sz w:val="24"/>
        </w:rPr>
        <w:t>Intervenir desde el punto de vista jurídico, en los fallos de las licitaciones públicas para el otorgamiento de concesiones que realicen las unidades administrativas y órganos de la secretaría de comunicaciones y transportes, mediante la designación de un funcionario público capaz de brindar la asesoría que se requiera, con la finalidad de vigilar que los procesos se apeguen en todo momento a las disposiciones legales aplicables.</w:t>
      </w:r>
    </w:p>
    <w:p w:rsidR="00CA2FE6" w:rsidRDefault="00CA2FE6" w:rsidP="00864DEA">
      <w:pPr>
        <w:pStyle w:val="Textoindependiente2"/>
        <w:spacing w:after="0" w:line="240" w:lineRule="auto"/>
        <w:ind w:left="1622"/>
        <w:jc w:val="left"/>
        <w:rPr>
          <w:rFonts w:ascii="Garamond" w:hAnsi="Garamond"/>
          <w:sz w:val="24"/>
        </w:rPr>
      </w:pPr>
    </w:p>
    <w:p w:rsidR="00CA2FE6" w:rsidRDefault="00CA2FE6" w:rsidP="00DA469E">
      <w:pPr>
        <w:pStyle w:val="Textoindependiente2"/>
        <w:numPr>
          <w:ilvl w:val="2"/>
          <w:numId w:val="84"/>
        </w:numPr>
        <w:spacing w:after="0" w:line="240" w:lineRule="auto"/>
        <w:ind w:hanging="425"/>
        <w:jc w:val="both"/>
        <w:rPr>
          <w:rFonts w:ascii="Garamond" w:hAnsi="Garamond"/>
          <w:sz w:val="24"/>
        </w:rPr>
      </w:pPr>
      <w:r>
        <w:rPr>
          <w:rFonts w:ascii="Garamond" w:hAnsi="Garamond"/>
          <w:sz w:val="24"/>
        </w:rPr>
        <w:t xml:space="preserve">Dictaminar la legalidad de los proyectos de convenios de entrega de tramos carreteros en zonas urbanas que remitan las unidades administrativas de la </w:t>
      </w:r>
      <w:r w:rsidR="00C63367">
        <w:rPr>
          <w:rFonts w:ascii="Garamond" w:hAnsi="Garamond"/>
          <w:sz w:val="24"/>
        </w:rPr>
        <w:t>Secretaría</w:t>
      </w:r>
      <w:r>
        <w:rPr>
          <w:rFonts w:ascii="Garamond" w:hAnsi="Garamond"/>
          <w:sz w:val="24"/>
        </w:rPr>
        <w:t xml:space="preserve"> de comunicaciones y transportes, mediante el análisis jurídico de dichos instrumentos, con la finalidad de que los mismos sean sometidos a consideración y firma del subsecretario de infraestructura.</w:t>
      </w:r>
    </w:p>
    <w:p w:rsidR="00CA2FE6" w:rsidRDefault="00CA2FE6" w:rsidP="00864DEA">
      <w:pPr>
        <w:pStyle w:val="Textoindependiente2"/>
        <w:spacing w:after="0" w:line="240" w:lineRule="auto"/>
        <w:ind w:left="1622"/>
        <w:jc w:val="left"/>
        <w:rPr>
          <w:rFonts w:ascii="Garamond" w:hAnsi="Garamond"/>
          <w:sz w:val="24"/>
        </w:rPr>
      </w:pPr>
    </w:p>
    <w:p w:rsidR="00CA2FE6" w:rsidRDefault="00CA2FE6" w:rsidP="00DA469E">
      <w:pPr>
        <w:pStyle w:val="Textoindependiente2"/>
        <w:numPr>
          <w:ilvl w:val="2"/>
          <w:numId w:val="85"/>
        </w:numPr>
        <w:spacing w:after="0" w:line="240" w:lineRule="auto"/>
        <w:ind w:hanging="382"/>
        <w:jc w:val="both"/>
        <w:rPr>
          <w:rFonts w:ascii="Garamond" w:hAnsi="Garamond"/>
          <w:sz w:val="24"/>
        </w:rPr>
      </w:pPr>
      <w:r>
        <w:rPr>
          <w:rFonts w:ascii="Garamond" w:hAnsi="Garamond"/>
          <w:sz w:val="24"/>
        </w:rPr>
        <w:t>Resolver las consultas formuladas por las unidades administrativas y órganos de la Secretaría de comunicaciones y transportes, respecto del uso y aprovechamiento del derecho de vía de caminos y puentes federales, mediante la aplicación del marco jurídico, con la finalidad de que los actos que emitan dichas unidades se encuentren fundados y motivados.</w:t>
      </w:r>
    </w:p>
    <w:p w:rsidR="00CA2FE6" w:rsidRDefault="00CA2FE6" w:rsidP="00864DEA">
      <w:pPr>
        <w:pStyle w:val="Textoindependiente2"/>
        <w:spacing w:after="0" w:line="240" w:lineRule="auto"/>
        <w:ind w:left="1622"/>
        <w:jc w:val="left"/>
        <w:rPr>
          <w:rFonts w:ascii="Garamond" w:hAnsi="Garamond"/>
          <w:sz w:val="24"/>
        </w:rPr>
      </w:pPr>
    </w:p>
    <w:p w:rsidR="00CA2FE6" w:rsidRDefault="00CA2FE6" w:rsidP="00DA469E">
      <w:pPr>
        <w:pStyle w:val="Textoindependiente2"/>
        <w:numPr>
          <w:ilvl w:val="2"/>
          <w:numId w:val="85"/>
        </w:numPr>
        <w:spacing w:after="0" w:line="240" w:lineRule="auto"/>
        <w:ind w:hanging="382"/>
        <w:jc w:val="both"/>
        <w:rPr>
          <w:rFonts w:ascii="Garamond" w:hAnsi="Garamond"/>
          <w:sz w:val="24"/>
        </w:rPr>
      </w:pPr>
      <w:r>
        <w:rPr>
          <w:rFonts w:ascii="Garamond" w:hAnsi="Garamond"/>
          <w:sz w:val="24"/>
        </w:rPr>
        <w:t>Autorizar la procedencia de las solicitudes que formulen los particulares ante los centros SCT, para el otorgamiento de alineamientos oficiales en el derecho de vía, mediante el análisis de la documentación remitida,  con la finalidad de vigilar que la misma se ajuste a las disposiciones jurídicas aplicables.</w:t>
      </w:r>
    </w:p>
    <w:p w:rsidR="00864DEA" w:rsidRDefault="00864DEA" w:rsidP="00864DEA">
      <w:pPr>
        <w:pStyle w:val="Textoindependiente2"/>
        <w:spacing w:after="0" w:line="240" w:lineRule="auto"/>
        <w:ind w:left="1622"/>
        <w:jc w:val="left"/>
        <w:rPr>
          <w:rFonts w:ascii="Garamond" w:hAnsi="Garamond"/>
          <w:sz w:val="24"/>
        </w:rPr>
      </w:pPr>
    </w:p>
    <w:p w:rsidR="00CA2FE6" w:rsidRDefault="00CA2FE6" w:rsidP="00DA469E">
      <w:pPr>
        <w:pStyle w:val="Textoindependiente2"/>
        <w:numPr>
          <w:ilvl w:val="2"/>
          <w:numId w:val="85"/>
        </w:numPr>
        <w:spacing w:after="0" w:line="240" w:lineRule="auto"/>
        <w:ind w:hanging="382"/>
        <w:jc w:val="both"/>
        <w:rPr>
          <w:rFonts w:ascii="Garamond" w:hAnsi="Garamond"/>
          <w:sz w:val="24"/>
        </w:rPr>
      </w:pPr>
      <w:r>
        <w:rPr>
          <w:rFonts w:ascii="Garamond" w:hAnsi="Garamond"/>
          <w:sz w:val="24"/>
        </w:rPr>
        <w:t>Establecer a solicitud de las unidades administrativas de la Secretaría de comunicaciones y transportes, las acciones necesarias para llevar a cabo la entrega-recepción de tramos carreteros, mediante la autorización de los oficios correspondientes, con la finalidad de coordinar en dichos actos a  dependencias y entidades de la administración pública federal y/o estatal, unidades administrativas de la Secretaría y concesionarios que intervengan.</w:t>
      </w:r>
    </w:p>
    <w:p w:rsidR="00CA2FE6" w:rsidRDefault="00CA2FE6" w:rsidP="00864DEA">
      <w:pPr>
        <w:pStyle w:val="Textoindependiente2"/>
        <w:spacing w:after="0" w:line="240" w:lineRule="auto"/>
        <w:ind w:left="1622"/>
        <w:jc w:val="left"/>
        <w:rPr>
          <w:rFonts w:ascii="Garamond" w:hAnsi="Garamond"/>
          <w:sz w:val="24"/>
        </w:rPr>
      </w:pPr>
    </w:p>
    <w:p w:rsidR="00CA2FE6" w:rsidRDefault="00CA2FE6" w:rsidP="00DA469E">
      <w:pPr>
        <w:pStyle w:val="Textoindependiente2"/>
        <w:numPr>
          <w:ilvl w:val="2"/>
          <w:numId w:val="85"/>
        </w:numPr>
        <w:spacing w:after="0" w:line="240" w:lineRule="auto"/>
        <w:ind w:hanging="382"/>
        <w:jc w:val="both"/>
        <w:rPr>
          <w:rFonts w:ascii="Garamond" w:hAnsi="Garamond"/>
          <w:sz w:val="24"/>
        </w:rPr>
      </w:pPr>
      <w:r>
        <w:rPr>
          <w:rFonts w:ascii="Garamond" w:hAnsi="Garamond"/>
          <w:sz w:val="24"/>
        </w:rPr>
        <w:t>Coadyuvar a solicitud de las unidades administrativas y órganos de la Secretaría de Comunicaciones y Transportes, en la verificación desde el punto de vista jurídico, del cumplimiento de las obligaciones que las leyes, reglamentos, títulos de concesión o permisos impongan a concesionarios o permisionarios, mediante el desahogo de la asesoría o las consultas correspondientes, con la finalidad de supervisar que en todo momento cumplan con las disposiciones legales y administrativas aplicables.</w:t>
      </w:r>
    </w:p>
    <w:p w:rsidR="00CA2FE6" w:rsidRDefault="00CA2FE6" w:rsidP="00864DEA">
      <w:pPr>
        <w:pStyle w:val="Textoindependiente2"/>
        <w:spacing w:after="0" w:line="240" w:lineRule="auto"/>
        <w:ind w:left="1622" w:hanging="382"/>
        <w:jc w:val="left"/>
        <w:rPr>
          <w:rFonts w:ascii="Garamond" w:hAnsi="Garamond"/>
          <w:sz w:val="24"/>
        </w:rPr>
      </w:pPr>
    </w:p>
    <w:p w:rsidR="00CA2FE6" w:rsidRDefault="00CA2FE6" w:rsidP="00DA469E">
      <w:pPr>
        <w:pStyle w:val="Textoindependiente2"/>
        <w:numPr>
          <w:ilvl w:val="2"/>
          <w:numId w:val="85"/>
        </w:numPr>
        <w:spacing w:after="0" w:line="240" w:lineRule="auto"/>
        <w:ind w:hanging="382"/>
        <w:jc w:val="both"/>
        <w:rPr>
          <w:rFonts w:ascii="Garamond" w:hAnsi="Garamond"/>
          <w:sz w:val="24"/>
        </w:rPr>
      </w:pPr>
      <w:r>
        <w:rPr>
          <w:rFonts w:ascii="Garamond" w:hAnsi="Garamond"/>
          <w:sz w:val="24"/>
        </w:rPr>
        <w:t>Ordenar cuando lo requieran las unidades administrativas y órganos de la Secretaría de Comunicaciones y Transportes, a los jefes de las unidades de asuntos jurídicos de los centros SCT, mediante el oficio de designación correspondiente, con la finalidad de que participen o intervengan en representación de la unidad de asuntos jurídicos de la secretaría de comunicaciones y transportes, en aquellos actos que son competencia de la dirección general adjunta normativa.</w:t>
      </w:r>
    </w:p>
    <w:p w:rsidR="00CA2FE6" w:rsidRDefault="00CA2FE6" w:rsidP="00864DEA">
      <w:pPr>
        <w:pStyle w:val="Textoindependiente2"/>
        <w:spacing w:after="0" w:line="240" w:lineRule="auto"/>
        <w:ind w:left="1622"/>
        <w:jc w:val="left"/>
        <w:rPr>
          <w:rFonts w:ascii="Garamond" w:hAnsi="Garamond"/>
          <w:sz w:val="24"/>
        </w:rPr>
      </w:pPr>
    </w:p>
    <w:p w:rsidR="00CA2FE6" w:rsidRDefault="00CA2FE6" w:rsidP="00DA469E">
      <w:pPr>
        <w:numPr>
          <w:ilvl w:val="2"/>
          <w:numId w:val="85"/>
        </w:numPr>
        <w:ind w:hanging="382"/>
        <w:jc w:val="both"/>
        <w:rPr>
          <w:rFonts w:ascii="Garamond" w:eastAsia="Batang" w:hAnsi="Garamond"/>
          <w:sz w:val="24"/>
          <w:lang w:val="es-ES" w:eastAsia="en-US"/>
        </w:rPr>
      </w:pPr>
      <w:r>
        <w:rPr>
          <w:rFonts w:ascii="Garamond" w:eastAsia="Batang" w:hAnsi="Garamond"/>
          <w:sz w:val="24"/>
          <w:lang w:val="es-ES" w:eastAsia="en-US"/>
        </w:rPr>
        <w:lastRenderedPageBreak/>
        <w:t>Intervenir desde el punto de vista normativo, en los proyectos de convenios de colaboración y coordinación que celebren las unidades administrativas y órganos de la Secretaría de Comunicaciones y Transportes, con otras dependencias y entidades de la administración pública federal, local o municipal, particulares, o gobiernos de las entidades federativas, que remitan para su revisión, mediante el diagnóstico jurídico de dichos instrumentos, con la finalidad de que los mismos se celebren y suscriban de conformidad con las disposiciones legales aplicables.</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86"/>
        </w:numPr>
        <w:ind w:hanging="382"/>
        <w:jc w:val="both"/>
        <w:rPr>
          <w:rFonts w:ascii="Garamond" w:eastAsia="Batang" w:hAnsi="Garamond"/>
          <w:sz w:val="24"/>
          <w:lang w:val="es-ES" w:eastAsia="en-US"/>
        </w:rPr>
      </w:pPr>
      <w:r>
        <w:rPr>
          <w:rFonts w:ascii="Garamond" w:eastAsia="Batang" w:hAnsi="Garamond"/>
          <w:sz w:val="24"/>
          <w:lang w:val="es-ES" w:eastAsia="en-US"/>
        </w:rPr>
        <w:t>Diagnosticar a solicitud de las unidades administrativas y órganos de la Secretaría de Comunicaciones y Transportes, los aspectos jurídicos de los proyectos de convenios, tratados y acuerdos internacionales que preparen dichas unidades administrativas, mediante el análisis o la asesoría jurídica correspondiente, con la finalidad de que los mismos se suscriban en apego a las disposiciones jurídicas nacionales e internacionales aplicables.</w:t>
      </w:r>
    </w:p>
    <w:p w:rsidR="000F0D92" w:rsidRDefault="000F0D92" w:rsidP="000F0D92">
      <w:pPr>
        <w:pStyle w:val="Textoindependiente2"/>
        <w:spacing w:after="0" w:line="240" w:lineRule="auto"/>
        <w:ind w:left="1701"/>
        <w:jc w:val="left"/>
        <w:rPr>
          <w:rFonts w:ascii="Garamond" w:hAnsi="Garamond"/>
          <w:sz w:val="24"/>
        </w:rPr>
      </w:pPr>
    </w:p>
    <w:p w:rsidR="00CA2FE6" w:rsidRDefault="00CA2FE6" w:rsidP="00041B09">
      <w:pPr>
        <w:pStyle w:val="Ttulo2"/>
        <w:ind w:left="1701" w:hanging="1559"/>
        <w:jc w:val="both"/>
        <w:rPr>
          <w:rFonts w:eastAsia="Batang"/>
          <w:lang w:val="es-ES" w:eastAsia="en-US"/>
        </w:rPr>
      </w:pPr>
      <w:bookmarkStart w:id="58" w:name="_Toc394921304"/>
      <w:r>
        <w:rPr>
          <w:rFonts w:eastAsia="Batang"/>
          <w:lang w:val="es-ES" w:eastAsia="en-US"/>
        </w:rPr>
        <w:t>7.3.</w:t>
      </w:r>
      <w:r w:rsidR="00041B09">
        <w:rPr>
          <w:rFonts w:eastAsia="Batang"/>
          <w:lang w:val="es-ES" w:eastAsia="en-US"/>
        </w:rPr>
        <w:t>1</w:t>
      </w:r>
      <w:r>
        <w:rPr>
          <w:rFonts w:eastAsia="Batang"/>
          <w:lang w:val="es-ES" w:eastAsia="en-US"/>
        </w:rPr>
        <w:t>.1</w:t>
      </w:r>
      <w:r w:rsidR="00864DEA">
        <w:rPr>
          <w:rFonts w:eastAsia="Batang"/>
          <w:lang w:val="es-ES" w:eastAsia="en-US"/>
        </w:rPr>
        <w:tab/>
      </w:r>
      <w:r>
        <w:rPr>
          <w:rFonts w:eastAsia="Batang"/>
          <w:lang w:val="es-ES" w:eastAsia="en-US"/>
        </w:rPr>
        <w:t xml:space="preserve">SUBDIRECCIÓN JURÍDICA DE PROYECTOS </w:t>
      </w:r>
      <w:r w:rsidR="004C771C">
        <w:rPr>
          <w:rFonts w:eastAsia="Batang"/>
          <w:lang w:val="es-ES" w:eastAsia="en-US"/>
        </w:rPr>
        <w:t xml:space="preserve">Y </w:t>
      </w:r>
      <w:r>
        <w:rPr>
          <w:rFonts w:eastAsia="Batang"/>
          <w:lang w:val="es-ES" w:eastAsia="en-US"/>
        </w:rPr>
        <w:t>CARRETERAS CONCESIONADAS</w:t>
      </w:r>
      <w:bookmarkEnd w:id="58"/>
    </w:p>
    <w:p w:rsidR="00CA2FE6" w:rsidRDefault="00CA2FE6" w:rsidP="00DA469E">
      <w:pPr>
        <w:numPr>
          <w:ilvl w:val="2"/>
          <w:numId w:val="87"/>
        </w:numPr>
        <w:ind w:hanging="382"/>
        <w:jc w:val="both"/>
        <w:rPr>
          <w:rFonts w:ascii="Garamond" w:eastAsia="Batang" w:hAnsi="Garamond"/>
          <w:sz w:val="24"/>
          <w:lang w:val="es-ES" w:eastAsia="en-US"/>
        </w:rPr>
      </w:pPr>
      <w:r>
        <w:rPr>
          <w:rFonts w:ascii="Garamond" w:eastAsia="Batang" w:hAnsi="Garamond"/>
          <w:sz w:val="24"/>
          <w:lang w:val="es-ES" w:eastAsia="en-US"/>
        </w:rPr>
        <w:t>Proponer los dictámenes opiniones jurídicas, mediante el análisis de las consultas formuladas por las unidades administrativas y órganos de la Secretaría de Comunicaciones y Transportes en materia de infraestructura carretera concesionada, con la finalidad de determinar la  adecuación de las disposiciones legales y reglamentarias de su competencia.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87"/>
        </w:numPr>
        <w:ind w:hanging="382"/>
        <w:jc w:val="both"/>
        <w:rPr>
          <w:rFonts w:ascii="Garamond" w:eastAsia="Batang" w:hAnsi="Garamond"/>
          <w:sz w:val="24"/>
          <w:lang w:val="es-ES" w:eastAsia="en-US"/>
        </w:rPr>
      </w:pPr>
      <w:r>
        <w:rPr>
          <w:rFonts w:ascii="Garamond" w:eastAsia="Batang" w:hAnsi="Garamond"/>
          <w:sz w:val="24"/>
          <w:lang w:val="es-ES" w:eastAsia="en-US"/>
        </w:rPr>
        <w:t>Opinar respecto de los actos jurídicos que celebren, emitan u otorguen las unidades administrativas y órganos de la  Secretaría de Comunicaciones y Transportes, en materia de infraestructura carretera concesionada, mediante el  estudio y análisis de la información proporcionada, con la finalidad de brindarles la asesora jurídica que requieran y supervisar la legalidad de dichos actos.</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87"/>
        </w:numPr>
        <w:ind w:hanging="382"/>
        <w:jc w:val="both"/>
        <w:rPr>
          <w:rFonts w:ascii="Garamond" w:eastAsia="Batang" w:hAnsi="Garamond"/>
          <w:sz w:val="24"/>
          <w:lang w:val="es-ES" w:eastAsia="en-US"/>
        </w:rPr>
      </w:pPr>
      <w:r>
        <w:rPr>
          <w:rFonts w:ascii="Garamond" w:eastAsia="Batang" w:hAnsi="Garamond"/>
          <w:sz w:val="24"/>
          <w:lang w:val="es-ES" w:eastAsia="en-US"/>
        </w:rPr>
        <w:t>Verificar la legalidad de los proyectos de las bases de concesiones, permisos, autorizaciones, acuerdos y declaratorias que presentan las unidades administrativas y órganos de la Secretaría de Comunicaciones y Transportes en materia de infraestructura carretera concesionada, mediante su revisión y análisis, con la finalidad de que se emitan en apego a las disposiciones jurídicas aplicables.</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87"/>
        </w:numPr>
        <w:ind w:hanging="382"/>
        <w:jc w:val="both"/>
        <w:rPr>
          <w:rFonts w:ascii="Garamond" w:eastAsia="Batang" w:hAnsi="Garamond"/>
          <w:sz w:val="24"/>
          <w:lang w:val="es-ES" w:eastAsia="en-US"/>
        </w:rPr>
      </w:pPr>
      <w:r>
        <w:rPr>
          <w:rFonts w:ascii="Garamond" w:eastAsia="Batang" w:hAnsi="Garamond"/>
          <w:sz w:val="24"/>
          <w:lang w:val="es-ES" w:eastAsia="en-US"/>
        </w:rPr>
        <w:t>Determinar las situaciones jurídicas que se presenten en los procedimientos que lleven a cabo las unidades  administrativas y órganos de la Secretaría de Comunicaciones y Transportes en materia de infraestructura carretera concesionada, mediante la evaluación de las bases de concesiones permisos, autorizaciones, acuerdos y declaratorias, con la finalidad de que se apeguen a la normatividad aplicable.</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87"/>
        </w:numPr>
        <w:ind w:hanging="382"/>
        <w:jc w:val="both"/>
        <w:rPr>
          <w:rFonts w:ascii="Garamond" w:eastAsia="Batang" w:hAnsi="Garamond"/>
          <w:sz w:val="24"/>
          <w:lang w:val="es-ES" w:eastAsia="en-US"/>
        </w:rPr>
      </w:pPr>
      <w:r>
        <w:rPr>
          <w:rFonts w:ascii="Garamond" w:eastAsia="Batang" w:hAnsi="Garamond"/>
          <w:sz w:val="24"/>
          <w:lang w:val="es-ES" w:eastAsia="en-US"/>
        </w:rPr>
        <w:t xml:space="preserve">Diagnosticar sobre los aspectos y efectos jurídicos de la suspensión, rescisión, caducidad, revocación, terminación, nulidad, rescate y requisa de concesiones, permisos o </w:t>
      </w:r>
      <w:r>
        <w:rPr>
          <w:rFonts w:ascii="Garamond" w:eastAsia="Batang" w:hAnsi="Garamond"/>
          <w:sz w:val="24"/>
          <w:lang w:val="es-ES" w:eastAsia="en-US"/>
        </w:rPr>
        <w:lastRenderedPageBreak/>
        <w:t>autorizaciones que emitan las unidades administrativas y órganos de la  Secretaría de Comunicaciones y Transportes en materia de  infraestructura carretera concesionada, mediante la emisión de los dictámenes correspondiente, con la finalidad de que dichos actos se emitan de conformidad con las disposiciones jurídicas aplicables.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88"/>
        </w:numPr>
        <w:ind w:hanging="382"/>
        <w:jc w:val="both"/>
        <w:rPr>
          <w:rFonts w:ascii="Garamond" w:eastAsia="Batang" w:hAnsi="Garamond"/>
          <w:sz w:val="24"/>
          <w:lang w:val="es-ES" w:eastAsia="en-US"/>
        </w:rPr>
      </w:pPr>
      <w:r>
        <w:rPr>
          <w:rFonts w:ascii="Garamond" w:eastAsia="Batang" w:hAnsi="Garamond"/>
          <w:sz w:val="24"/>
          <w:lang w:val="es-ES" w:eastAsia="en-US"/>
        </w:rPr>
        <w:t xml:space="preserve">Opinar respecto de las escrituras </w:t>
      </w:r>
      <w:r w:rsidR="00C63367">
        <w:rPr>
          <w:rFonts w:ascii="Garamond" w:eastAsia="Batang" w:hAnsi="Garamond"/>
          <w:sz w:val="24"/>
          <w:lang w:val="es-ES" w:eastAsia="en-US"/>
        </w:rPr>
        <w:t>constitutivas</w:t>
      </w:r>
      <w:r>
        <w:rPr>
          <w:rFonts w:ascii="Garamond" w:eastAsia="Batang" w:hAnsi="Garamond"/>
          <w:sz w:val="24"/>
          <w:lang w:val="es-ES" w:eastAsia="en-US"/>
        </w:rPr>
        <w:t xml:space="preserve"> de sociedad concesionarias, permisionarias o autorizadas y documentos que acrediten la personalidad de los solicitantes o de cualquier otro promovente que remitan para su análisis las unidades administrativas de la Secretaría de Comunicaciones y Transportes en materia  de infraestructura carretera concesionada, mediante la emisión de dictámenes correspondientes, con la finalidad de finalidad de fijar la validez de  los mismos.</w:t>
      </w:r>
    </w:p>
    <w:p w:rsidR="008964A3" w:rsidRDefault="008964A3" w:rsidP="009C6DB8">
      <w:pPr>
        <w:ind w:left="1701"/>
        <w:jc w:val="both"/>
        <w:rPr>
          <w:rFonts w:ascii="Garamond" w:eastAsia="Batang" w:hAnsi="Garamond"/>
          <w:sz w:val="24"/>
          <w:lang w:val="es-ES" w:eastAsia="en-US"/>
        </w:rPr>
      </w:pPr>
    </w:p>
    <w:p w:rsidR="00F15075" w:rsidRDefault="00F15075" w:rsidP="00DA469E">
      <w:pPr>
        <w:numPr>
          <w:ilvl w:val="2"/>
          <w:numId w:val="88"/>
        </w:numPr>
        <w:ind w:hanging="382"/>
        <w:jc w:val="both"/>
        <w:rPr>
          <w:rFonts w:ascii="Garamond" w:eastAsia="Batang" w:hAnsi="Garamond"/>
          <w:sz w:val="24"/>
          <w:lang w:val="es-ES" w:eastAsia="en-US"/>
        </w:rPr>
      </w:pPr>
      <w:r>
        <w:rPr>
          <w:rFonts w:ascii="Garamond" w:eastAsia="Batang" w:hAnsi="Garamond"/>
          <w:sz w:val="24"/>
          <w:lang w:val="es-ES" w:eastAsia="en-US"/>
        </w:rPr>
        <w:t xml:space="preserve">Integrar los documentos que respalden los actos jurídicos efectuados por las Unidades Administrativas </w:t>
      </w:r>
      <w:r w:rsidR="008964A3">
        <w:rPr>
          <w:rFonts w:ascii="Garamond" w:eastAsia="Batang" w:hAnsi="Garamond"/>
          <w:sz w:val="24"/>
          <w:lang w:val="es-ES" w:eastAsia="en-US"/>
        </w:rPr>
        <w:t>y órganos de esta Secretaría, mediante la implementación de mecanismos y recopilación, consolidación y validación de la información, con la finalidad de contar con expedientes que permitan emitir opinión jurídica sobre las consultas de las mismas.</w:t>
      </w:r>
    </w:p>
    <w:p w:rsidR="008964A3" w:rsidRDefault="008964A3" w:rsidP="008964A3">
      <w:pPr>
        <w:ind w:left="1701"/>
        <w:jc w:val="both"/>
        <w:rPr>
          <w:rFonts w:ascii="Garamond" w:eastAsia="Batang" w:hAnsi="Garamond"/>
          <w:sz w:val="24"/>
          <w:lang w:val="es-ES" w:eastAsia="en-US"/>
        </w:rPr>
      </w:pPr>
    </w:p>
    <w:p w:rsidR="008964A3" w:rsidRDefault="008964A3" w:rsidP="00DA469E">
      <w:pPr>
        <w:numPr>
          <w:ilvl w:val="2"/>
          <w:numId w:val="88"/>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que se </w:t>
      </w:r>
      <w:r w:rsidR="00E63C9A">
        <w:rPr>
          <w:rFonts w:ascii="Garamond" w:eastAsia="Batang" w:hAnsi="Garamond"/>
          <w:sz w:val="24"/>
          <w:lang w:val="es-ES" w:eastAsia="en-US"/>
        </w:rPr>
        <w:t>dé</w:t>
      </w:r>
      <w:r>
        <w:rPr>
          <w:rFonts w:ascii="Garamond" w:eastAsia="Batang" w:hAnsi="Garamond"/>
          <w:sz w:val="24"/>
          <w:lang w:val="es-ES" w:eastAsia="en-US"/>
        </w:rPr>
        <w:t xml:space="preserve"> respuesta y emita opinión según sea el caso a todo acto jurídico emitido por las Unidades Administrativas y órganos de la Secretaría, mediante la revisión de las resoluciones efectuadas para cada caso, con la finalidad de ser enviadas a las unidades y órganos correspondientes para los fines que éstas determinen.    </w:t>
      </w:r>
    </w:p>
    <w:p w:rsidR="00CA2FE6" w:rsidRDefault="00CA2FE6">
      <w:pPr>
        <w:jc w:val="both"/>
        <w:rPr>
          <w:rFonts w:ascii="Garamond" w:eastAsia="Batang" w:hAnsi="Garamond"/>
          <w:sz w:val="24"/>
          <w:szCs w:val="24"/>
          <w:lang w:val="es-ES" w:eastAsia="en-US"/>
        </w:rPr>
      </w:pPr>
    </w:p>
    <w:p w:rsidR="00CA2FE6" w:rsidRDefault="00CA2FE6" w:rsidP="00864DEA">
      <w:pPr>
        <w:pStyle w:val="Ttulo2"/>
        <w:ind w:left="1701" w:hanging="1701"/>
        <w:jc w:val="both"/>
        <w:rPr>
          <w:rFonts w:eastAsia="Batang"/>
          <w:lang w:val="es-ES" w:eastAsia="en-US"/>
        </w:rPr>
      </w:pPr>
      <w:bookmarkStart w:id="59" w:name="_Toc394921305"/>
      <w:r>
        <w:rPr>
          <w:rFonts w:eastAsia="Batang"/>
          <w:lang w:val="es-ES" w:eastAsia="en-US"/>
        </w:rPr>
        <w:t>7.3.</w:t>
      </w:r>
      <w:r w:rsidR="00041B09">
        <w:rPr>
          <w:rFonts w:eastAsia="Batang"/>
          <w:lang w:val="es-ES" w:eastAsia="en-US"/>
        </w:rPr>
        <w:t>1.</w:t>
      </w:r>
      <w:r>
        <w:rPr>
          <w:rFonts w:eastAsia="Batang"/>
          <w:lang w:val="es-ES" w:eastAsia="en-US"/>
        </w:rPr>
        <w:t>1.1</w:t>
      </w:r>
      <w:r w:rsidR="00864DEA">
        <w:rPr>
          <w:rFonts w:eastAsia="Batang"/>
          <w:lang w:val="es-ES" w:eastAsia="en-US"/>
        </w:rPr>
        <w:tab/>
      </w:r>
      <w:r>
        <w:rPr>
          <w:rFonts w:eastAsia="Batang"/>
          <w:lang w:val="es-ES" w:eastAsia="en-US"/>
        </w:rPr>
        <w:t>DEPARTAMENTO DE CARRETERAS CONCESIONADAS</w:t>
      </w:r>
      <w:bookmarkEnd w:id="59"/>
    </w:p>
    <w:p w:rsidR="00CA2FE6" w:rsidRDefault="00CA2FE6" w:rsidP="00DA469E">
      <w:pPr>
        <w:numPr>
          <w:ilvl w:val="2"/>
          <w:numId w:val="89"/>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resolución de consultas en materia de caminos y puentes concesionados, que requieran las unidades administrativas de la Secretaría, así como los organismos públicos</w:t>
      </w:r>
      <w:r w:rsidR="007F5390">
        <w:rPr>
          <w:rFonts w:ascii="Garamond" w:eastAsia="Batang" w:hAnsi="Garamond"/>
          <w:sz w:val="24"/>
          <w:lang w:val="es-ES" w:eastAsia="en-US"/>
        </w:rPr>
        <w:t>, con la finalidad de verificar la adecuada aplicación de las disposiciones legales y reglamentarias de su competencia.</w:t>
      </w:r>
    </w:p>
    <w:p w:rsidR="00021BEE" w:rsidRDefault="00021BEE" w:rsidP="00641891">
      <w:pPr>
        <w:ind w:left="1620"/>
        <w:jc w:val="both"/>
        <w:rPr>
          <w:rFonts w:ascii="Garamond" w:eastAsia="Batang" w:hAnsi="Garamond"/>
          <w:sz w:val="24"/>
          <w:lang w:val="es-ES" w:eastAsia="en-US"/>
        </w:rPr>
      </w:pPr>
    </w:p>
    <w:p w:rsidR="00CA2FE6" w:rsidRDefault="00CA2FE6" w:rsidP="00DA469E">
      <w:pPr>
        <w:numPr>
          <w:ilvl w:val="2"/>
          <w:numId w:val="89"/>
        </w:numPr>
        <w:ind w:hanging="382"/>
        <w:jc w:val="both"/>
        <w:rPr>
          <w:rFonts w:ascii="Garamond" w:eastAsia="Batang" w:hAnsi="Garamond"/>
          <w:sz w:val="24"/>
          <w:lang w:val="es-ES" w:eastAsia="en-US"/>
        </w:rPr>
      </w:pPr>
      <w:r w:rsidRPr="007F5390">
        <w:rPr>
          <w:rFonts w:ascii="Garamond" w:eastAsia="Batang" w:hAnsi="Garamond"/>
          <w:sz w:val="24"/>
          <w:lang w:val="es-ES" w:eastAsia="en-US"/>
        </w:rPr>
        <w:t>Elaborar los proyectos de revisión de los aspectos jurídicos de las concesiones, permisos, convenios, contratos y acuerdos que en materia de caminos y puentes concesionados deba participar l</w:t>
      </w:r>
      <w:r>
        <w:rPr>
          <w:rFonts w:ascii="Garamond" w:eastAsia="Batang" w:hAnsi="Garamond"/>
          <w:sz w:val="24"/>
          <w:lang w:val="es-ES" w:eastAsia="en-US"/>
        </w:rPr>
        <w:t>a</w:t>
      </w:r>
      <w:r w:rsidRPr="007F5390">
        <w:rPr>
          <w:rFonts w:ascii="Garamond" w:eastAsia="Batang" w:hAnsi="Garamond"/>
          <w:sz w:val="24"/>
          <w:lang w:val="es-ES" w:eastAsia="en-US"/>
        </w:rPr>
        <w:t xml:space="preserve"> </w:t>
      </w:r>
      <w:r>
        <w:rPr>
          <w:rFonts w:ascii="Garamond" w:eastAsia="Batang" w:hAnsi="Garamond"/>
          <w:sz w:val="24"/>
          <w:lang w:val="es-ES" w:eastAsia="en-US"/>
        </w:rPr>
        <w:t>Secretaría, y en su caso, participar en su elaboración.</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89"/>
        </w:numPr>
        <w:ind w:hanging="382"/>
        <w:jc w:val="both"/>
        <w:rPr>
          <w:rFonts w:ascii="Garamond" w:eastAsia="Batang" w:hAnsi="Garamond"/>
          <w:sz w:val="24"/>
          <w:lang w:val="es-ES" w:eastAsia="en-US"/>
        </w:rPr>
      </w:pPr>
      <w:r>
        <w:rPr>
          <w:rFonts w:ascii="Garamond" w:eastAsia="Batang" w:hAnsi="Garamond"/>
          <w:sz w:val="24"/>
          <w:lang w:val="es-ES" w:eastAsia="en-US"/>
        </w:rPr>
        <w:t>Realizar los estudios para la interpretación, modificación, terminación, caducidad, revocación, prórroga, nulidad, rescate y demás aspectos jurídicos de las concesiones que otorgue la Secretaria de caminos  y puentes concesionados.</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89"/>
        </w:numPr>
        <w:ind w:hanging="382"/>
        <w:jc w:val="both"/>
        <w:rPr>
          <w:rFonts w:ascii="Garamond" w:eastAsia="Batang" w:hAnsi="Garamond"/>
          <w:sz w:val="24"/>
          <w:lang w:val="es-ES" w:eastAsia="en-US"/>
        </w:rPr>
      </w:pPr>
      <w:r>
        <w:rPr>
          <w:rFonts w:ascii="Garamond" w:eastAsia="Batang" w:hAnsi="Garamond"/>
          <w:sz w:val="24"/>
          <w:lang w:val="es-ES" w:eastAsia="en-US"/>
        </w:rPr>
        <w:t>Elaborar el proyecto de opinión jurídica respecto de las garantías que constituyan las sociedades concesionarias en materia de caminos y puentes</w:t>
      </w:r>
      <w:r w:rsidR="004B2DF4">
        <w:rPr>
          <w:rFonts w:ascii="Garamond" w:eastAsia="Batang" w:hAnsi="Garamond"/>
          <w:sz w:val="24"/>
          <w:lang w:val="es-ES" w:eastAsia="en-US"/>
        </w:rPr>
        <w:t>, mediante la recopilación y estudio de la documentación referente a cada uno de los casos presentados, con la finalidad de emitir oficios de respuesta con los elementos a considerar para que dichos procedimientos se apeguen a las disposiciones jurídicas aplicables.</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89"/>
        </w:numPr>
        <w:ind w:hanging="382"/>
        <w:jc w:val="both"/>
        <w:rPr>
          <w:rFonts w:ascii="Garamond" w:eastAsia="Batang" w:hAnsi="Garamond"/>
          <w:sz w:val="24"/>
          <w:lang w:val="es-ES" w:eastAsia="en-US"/>
        </w:rPr>
      </w:pPr>
      <w:r>
        <w:rPr>
          <w:rFonts w:ascii="Garamond" w:eastAsia="Batang" w:hAnsi="Garamond"/>
          <w:sz w:val="24"/>
          <w:lang w:val="es-ES" w:eastAsia="en-US"/>
        </w:rPr>
        <w:t>Analizar los  proyectos de iniciativas  de leyes, reglamentos, decretos, acuerdos, circulares y demás disposiciones de carácter general, así como sobre los que  propongan otras unidades administrativas de la secretaría, o las entidades paraestatales sectorizadas. O dependencias de la administración pública federal en los asuntos de competencia de ésta dependencia en materia de caminos y puentes concesionados y en su caso coadyuvar en su elaboración.</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89"/>
        </w:numPr>
        <w:ind w:hanging="382"/>
        <w:jc w:val="both"/>
        <w:rPr>
          <w:rFonts w:ascii="Garamond" w:eastAsia="Batang" w:hAnsi="Garamond"/>
          <w:sz w:val="24"/>
          <w:lang w:val="es-ES" w:eastAsia="en-US"/>
        </w:rPr>
      </w:pPr>
      <w:r>
        <w:rPr>
          <w:rFonts w:ascii="Garamond" w:eastAsia="Batang" w:hAnsi="Garamond"/>
          <w:sz w:val="24"/>
          <w:lang w:val="es-ES" w:eastAsia="en-US"/>
        </w:rPr>
        <w:t>Llevar a cabo el análisis de las escrituras constitutivas de las sociedades concesionarias o permisionarias de caminos y puentes, así como los documentos que acrediten la personalidad de los solicitantes de concesiones o permisos en dichas materias.</w:t>
      </w:r>
    </w:p>
    <w:p w:rsidR="00091844" w:rsidRDefault="00091844" w:rsidP="00B1335A">
      <w:pPr>
        <w:pStyle w:val="Prrafodelista"/>
        <w:rPr>
          <w:rFonts w:ascii="Garamond" w:eastAsia="Batang" w:hAnsi="Garamond"/>
          <w:sz w:val="24"/>
          <w:lang w:val="es-ES" w:eastAsia="en-US"/>
        </w:rPr>
      </w:pPr>
    </w:p>
    <w:p w:rsidR="00091844" w:rsidRDefault="00091844" w:rsidP="00DA469E">
      <w:pPr>
        <w:numPr>
          <w:ilvl w:val="2"/>
          <w:numId w:val="89"/>
        </w:numPr>
        <w:ind w:hanging="382"/>
        <w:jc w:val="both"/>
        <w:rPr>
          <w:rFonts w:ascii="Garamond" w:eastAsia="Batang" w:hAnsi="Garamond"/>
          <w:sz w:val="24"/>
          <w:lang w:val="es-ES" w:eastAsia="en-US"/>
        </w:rPr>
      </w:pPr>
      <w:r>
        <w:rPr>
          <w:rFonts w:ascii="Garamond" w:eastAsia="Batang" w:hAnsi="Garamond"/>
          <w:sz w:val="24"/>
          <w:lang w:val="es-ES" w:eastAsia="en-US"/>
        </w:rPr>
        <w:t>Revisar las escrituras constitutivas  de sociedades concesionarias, permisionarias o autorizadas y los documentos que acrediten la personalidad de los solicitantes o de cualquier otro promovente que remitan las unidades administrativas de la secretaría de comunicaciones y transportes en materia de infraestructura carretera concesionada para su análisis, mediante la verificación de los elementos de estas y la emisión de la propuesta del dictamen jurídico correspondiente, con la finalidad de fijar la validez y legalidad de dichos instrumentos públicos.</w:t>
      </w:r>
    </w:p>
    <w:p w:rsidR="00091844" w:rsidRDefault="00091844" w:rsidP="00B1335A">
      <w:pPr>
        <w:pStyle w:val="Prrafodelista"/>
        <w:rPr>
          <w:rFonts w:ascii="Garamond" w:eastAsia="Batang" w:hAnsi="Garamond"/>
          <w:sz w:val="24"/>
          <w:lang w:val="es-ES" w:eastAsia="en-US"/>
        </w:rPr>
      </w:pPr>
    </w:p>
    <w:p w:rsidR="00091844" w:rsidRDefault="00091844" w:rsidP="00DA469E">
      <w:pPr>
        <w:numPr>
          <w:ilvl w:val="2"/>
          <w:numId w:val="89"/>
        </w:numPr>
        <w:ind w:hanging="382"/>
        <w:jc w:val="both"/>
        <w:rPr>
          <w:rFonts w:ascii="Garamond" w:eastAsia="Batang" w:hAnsi="Garamond"/>
          <w:sz w:val="24"/>
          <w:lang w:val="es-ES" w:eastAsia="en-US"/>
        </w:rPr>
      </w:pPr>
      <w:r>
        <w:rPr>
          <w:rFonts w:ascii="Garamond" w:eastAsia="Batang" w:hAnsi="Garamond"/>
          <w:sz w:val="24"/>
          <w:lang w:val="es-ES" w:eastAsia="en-US"/>
        </w:rPr>
        <w:t>Analizar las consultas que formulen las unidades administrativas de la secretaría, en materia de infraestructura carretera concesionada, mediante la verificación del cumplimiento de los lineamientos jurídicos correspondientes; así como, la elaboración del proyecto de oficio en el que se incluya la opinión jurídica que corresponda, con la finalidad de que la respuesta que en su caso emitan dichas unidades administrativas se apeguen a las disposiciones jurídicas aplicables.</w:t>
      </w:r>
    </w:p>
    <w:p w:rsidR="00CA2FE6" w:rsidRDefault="00CA2FE6">
      <w:pPr>
        <w:jc w:val="both"/>
        <w:rPr>
          <w:rFonts w:ascii="Garamond" w:eastAsia="Batang" w:hAnsi="Garamond"/>
          <w:sz w:val="24"/>
          <w:szCs w:val="24"/>
          <w:lang w:val="es-ES" w:eastAsia="en-US"/>
        </w:rPr>
      </w:pPr>
    </w:p>
    <w:p w:rsidR="00CA2FE6" w:rsidRDefault="00CA2FE6" w:rsidP="00864DEA">
      <w:pPr>
        <w:pStyle w:val="Ttulo2"/>
        <w:ind w:left="1701" w:hanging="1417"/>
        <w:jc w:val="both"/>
        <w:rPr>
          <w:rFonts w:eastAsia="Batang"/>
          <w:lang w:val="es-ES" w:eastAsia="en-US"/>
        </w:rPr>
      </w:pPr>
      <w:bookmarkStart w:id="60" w:name="_Toc394921306"/>
      <w:r>
        <w:rPr>
          <w:rFonts w:eastAsia="Batang"/>
          <w:lang w:val="es-ES" w:eastAsia="en-US"/>
        </w:rPr>
        <w:t>7.3.</w:t>
      </w:r>
      <w:r w:rsidR="00041B09">
        <w:rPr>
          <w:rFonts w:eastAsia="Batang"/>
          <w:lang w:val="es-ES" w:eastAsia="en-US"/>
        </w:rPr>
        <w:t>1</w:t>
      </w:r>
      <w:r>
        <w:rPr>
          <w:rFonts w:eastAsia="Batang"/>
          <w:lang w:val="es-ES" w:eastAsia="en-US"/>
        </w:rPr>
        <w:t>.2</w:t>
      </w:r>
      <w:r w:rsidR="00864DEA">
        <w:rPr>
          <w:rFonts w:eastAsia="Batang"/>
          <w:lang w:val="es-ES" w:eastAsia="en-US"/>
        </w:rPr>
        <w:tab/>
      </w:r>
      <w:r>
        <w:rPr>
          <w:rFonts w:eastAsia="Batang"/>
          <w:lang w:val="es-ES" w:eastAsia="en-US"/>
        </w:rPr>
        <w:t xml:space="preserve">SUBDIRECCIÓN </w:t>
      </w:r>
      <w:r w:rsidR="00C63367">
        <w:rPr>
          <w:rFonts w:eastAsia="Batang"/>
          <w:lang w:val="es-ES" w:eastAsia="en-US"/>
        </w:rPr>
        <w:t>JURÍDICA</w:t>
      </w:r>
      <w:r>
        <w:rPr>
          <w:rFonts w:eastAsia="Batang"/>
          <w:lang w:val="es-ES" w:eastAsia="en-US"/>
        </w:rPr>
        <w:t xml:space="preserve"> DE CARRETERAS FEDERALES</w:t>
      </w:r>
      <w:bookmarkEnd w:id="60"/>
    </w:p>
    <w:p w:rsidR="00CA2FE6" w:rsidRDefault="00CA2FE6" w:rsidP="00DA469E">
      <w:pPr>
        <w:numPr>
          <w:ilvl w:val="2"/>
          <w:numId w:val="90"/>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Proponer los dictámenes y opiniones, mediante el análisis de las consultas formuladas por las unidades administrativas y órganos de la Secretaría de Comunicaciones y Transportes en materia de carreteras federales, con la finalidad de determinar la  adecuación de las disposiciones legales y reglamentarias de su competencia.</w:t>
      </w:r>
    </w:p>
    <w:p w:rsidR="00CA2FE6" w:rsidRDefault="00CA2FE6" w:rsidP="0030766A">
      <w:pPr>
        <w:ind w:left="1620" w:hanging="382"/>
        <w:jc w:val="both"/>
        <w:textAlignment w:val="auto"/>
        <w:rPr>
          <w:rFonts w:ascii="Garamond" w:eastAsia="Batang" w:hAnsi="Garamond"/>
          <w:sz w:val="24"/>
          <w:lang w:val="es-ES" w:eastAsia="en-US"/>
        </w:rPr>
      </w:pPr>
    </w:p>
    <w:p w:rsidR="00CA2FE6" w:rsidRDefault="00CA2FE6" w:rsidP="00DA469E">
      <w:pPr>
        <w:numPr>
          <w:ilvl w:val="2"/>
          <w:numId w:val="90"/>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Opinar respecto de los actos  jurídicos que celebren, emitan u otorguen las unidades administrativas y órganos de la Secretaría de Comunicaciones y Transportes, en materia de carreteras federales, mediante el estudio y análisis de la  información proporcionada, con la finalidad de brindarles la asesora jurídica que requieran y vigilar la legalidad de dichos actos.</w:t>
      </w:r>
    </w:p>
    <w:p w:rsidR="00CA2FE6" w:rsidRDefault="00CA2FE6">
      <w:pPr>
        <w:ind w:left="1620"/>
        <w:jc w:val="both"/>
        <w:textAlignment w:val="auto"/>
        <w:rPr>
          <w:rFonts w:ascii="Garamond" w:eastAsia="Batang" w:hAnsi="Garamond"/>
          <w:sz w:val="24"/>
          <w:lang w:val="es-ES" w:eastAsia="en-US"/>
        </w:rPr>
      </w:pPr>
    </w:p>
    <w:p w:rsidR="00CA2FE6" w:rsidRDefault="00CA2FE6" w:rsidP="00DA469E">
      <w:pPr>
        <w:numPr>
          <w:ilvl w:val="2"/>
          <w:numId w:val="90"/>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 xml:space="preserve">Verificar la legalidad de los proyectos de permisos, autorizaciones, acuerdos y declaratorias que remitan las unidades administrativas y órganos de la Secretaría de Comunicaciones y Transportes en materia de carreteras federales, mediante su revisión y </w:t>
      </w:r>
      <w:r>
        <w:rPr>
          <w:rFonts w:ascii="Garamond" w:eastAsia="Batang" w:hAnsi="Garamond"/>
          <w:sz w:val="24"/>
          <w:lang w:val="es-ES" w:eastAsia="en-US"/>
        </w:rPr>
        <w:lastRenderedPageBreak/>
        <w:t>análisis, con la finalidad de que se emitan en apego a las  disposiciones jurídicas aplicables.</w:t>
      </w:r>
    </w:p>
    <w:p w:rsidR="00CA2FE6" w:rsidRDefault="00CA2FE6" w:rsidP="0030766A">
      <w:pPr>
        <w:ind w:left="1620" w:hanging="382"/>
        <w:jc w:val="both"/>
        <w:textAlignment w:val="auto"/>
        <w:rPr>
          <w:rFonts w:ascii="Garamond" w:eastAsia="Batang" w:hAnsi="Garamond"/>
          <w:sz w:val="24"/>
          <w:lang w:val="es-ES" w:eastAsia="en-US"/>
        </w:rPr>
      </w:pPr>
    </w:p>
    <w:p w:rsidR="00CA2FE6" w:rsidRDefault="00CA2FE6" w:rsidP="00DA469E">
      <w:pPr>
        <w:numPr>
          <w:ilvl w:val="2"/>
          <w:numId w:val="90"/>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Determinar las situaciones jurídicas que se presenten en los procedimientos que lleven a cabo las unidades administrativas y órganos de la Secretaría de Comunicaciones y Transportes en materia de carreteras federales, mediante la evaluación de los proyectos de permisos, autorizaciones, acuerdos y declaratorias, con la finalidad de que  se apeguen a las disposiciones legales aplicables.</w:t>
      </w:r>
    </w:p>
    <w:p w:rsidR="00CA2FE6" w:rsidRDefault="00CA2FE6">
      <w:pPr>
        <w:ind w:left="1620"/>
        <w:jc w:val="both"/>
        <w:textAlignment w:val="auto"/>
        <w:rPr>
          <w:rFonts w:ascii="Garamond" w:eastAsia="Batang" w:hAnsi="Garamond"/>
          <w:sz w:val="24"/>
          <w:lang w:val="es-ES" w:eastAsia="en-US"/>
        </w:rPr>
      </w:pPr>
    </w:p>
    <w:p w:rsidR="00CA2FE6" w:rsidRDefault="00CA2FE6" w:rsidP="00DA469E">
      <w:pPr>
        <w:numPr>
          <w:ilvl w:val="2"/>
          <w:numId w:val="90"/>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Diagnosticar sobre los aspectos y efectos jurídicos de la suspensión, rescisión, revocación, terminación y nulidad de los permisos o autorizaciones que emitan las unidades administrativas y órganos de la Secretaría de Comunicaciones y Transportes en materia de carreteras federales, mediante la elaboración de los dictámenes correspondientes, con la  finalidad de que dichos actos se apeguen a las disposiciones jurídicas aplicables.</w:t>
      </w:r>
    </w:p>
    <w:p w:rsidR="00CA2FE6" w:rsidRDefault="00CA2FE6" w:rsidP="0030766A">
      <w:pPr>
        <w:ind w:left="1620" w:hanging="382"/>
        <w:jc w:val="both"/>
        <w:textAlignment w:val="auto"/>
        <w:rPr>
          <w:rFonts w:ascii="Garamond" w:eastAsia="Batang" w:hAnsi="Garamond"/>
          <w:sz w:val="24"/>
          <w:lang w:val="es-ES" w:eastAsia="en-US"/>
        </w:rPr>
      </w:pPr>
    </w:p>
    <w:p w:rsidR="00FC45D1" w:rsidRPr="00CC13D8" w:rsidRDefault="00CA2FE6" w:rsidP="00E9385C">
      <w:pPr>
        <w:numPr>
          <w:ilvl w:val="2"/>
          <w:numId w:val="90"/>
        </w:numPr>
        <w:ind w:hanging="382"/>
        <w:jc w:val="both"/>
        <w:textAlignment w:val="auto"/>
        <w:rPr>
          <w:rFonts w:ascii="Garamond" w:eastAsia="Batang" w:hAnsi="Garamond"/>
          <w:sz w:val="24"/>
          <w:lang w:val="es-ES" w:eastAsia="en-US"/>
        </w:rPr>
      </w:pPr>
      <w:r w:rsidRPr="00CC13D8">
        <w:rPr>
          <w:rFonts w:ascii="Garamond" w:eastAsia="Batang" w:hAnsi="Garamond"/>
          <w:sz w:val="24"/>
          <w:lang w:val="es-ES" w:eastAsia="en-US"/>
        </w:rPr>
        <w:t>Opinar respecto de las escrituras constitutivas de permisionarios o empresas autorizadas y documentos que acrediten la personalidad de los solicitantes o de cualquier otro promovente que presenten para su análisis las unidades administrativas de la Secretaría de Comunicaciones y Transportes en materia de carreteras federales, mediante la  emisión de los dictámenes correspondientes, con la finalidad de fijar la validez de los mismos.</w:t>
      </w:r>
      <w:r w:rsidR="00FC45D1" w:rsidRPr="00CC13D8">
        <w:rPr>
          <w:rFonts w:ascii="Garamond" w:eastAsia="Batang" w:hAnsi="Garamond"/>
          <w:sz w:val="24"/>
          <w:lang w:val="es-ES" w:eastAsia="en-US"/>
        </w:rPr>
        <w:t xml:space="preserve"> </w:t>
      </w:r>
    </w:p>
    <w:p w:rsidR="00FC45D1" w:rsidRDefault="00FC45D1" w:rsidP="00FC45D1">
      <w:pPr>
        <w:ind w:left="1620" w:hanging="382"/>
        <w:jc w:val="both"/>
        <w:textAlignment w:val="auto"/>
        <w:rPr>
          <w:rFonts w:ascii="Garamond" w:eastAsia="Batang" w:hAnsi="Garamond"/>
          <w:sz w:val="24"/>
          <w:lang w:val="es-ES" w:eastAsia="en-US"/>
        </w:rPr>
      </w:pPr>
      <w:r w:rsidRPr="00FC45D1">
        <w:rPr>
          <w:rFonts w:ascii="Garamond" w:eastAsia="Batang" w:hAnsi="Garamond"/>
          <w:sz w:val="24"/>
          <w:lang w:val="es-ES" w:eastAsia="en-US"/>
        </w:rPr>
        <w:t xml:space="preserve"> </w:t>
      </w:r>
    </w:p>
    <w:p w:rsidR="00FC45D1" w:rsidRDefault="00FC45D1" w:rsidP="00FC45D1">
      <w:pPr>
        <w:numPr>
          <w:ilvl w:val="2"/>
          <w:numId w:val="90"/>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Coordinar la atención de los asuntos turnados a la subdirección en materia de carreteras federales, mediante la distribución de los mismos y el estudio y análisis delos elementos contenidos en cada uno de los asuntos, con la finalidad de brindar asesoría de forma adecuada a las unidades administrativas en la materia y que éstos cumplan con lo establecido en las leyes aplicables a la materia.</w:t>
      </w:r>
    </w:p>
    <w:p w:rsidR="00FC45D1" w:rsidRDefault="00FC45D1" w:rsidP="00FC45D1">
      <w:pPr>
        <w:ind w:left="1620" w:hanging="382"/>
        <w:jc w:val="both"/>
        <w:textAlignment w:val="auto"/>
        <w:rPr>
          <w:rFonts w:ascii="Garamond" w:eastAsia="Batang" w:hAnsi="Garamond"/>
          <w:sz w:val="24"/>
          <w:lang w:val="es-ES" w:eastAsia="en-US"/>
        </w:rPr>
      </w:pPr>
    </w:p>
    <w:p w:rsidR="00FC45D1" w:rsidRDefault="00FC45D1" w:rsidP="00FC45D1">
      <w:pPr>
        <w:numPr>
          <w:ilvl w:val="2"/>
          <w:numId w:val="90"/>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Supervisar el seguimiento a la atención de los asuntos jurídicos en materia de carreteras federales, mediante la revisión periódica de los expedientes correspondientes a cada caso, con la finalidad de asegurar que se emita respuesta oportuna a las unidades administrativas y que éstas puedan seguir con el procedimiento correspondiente a cada asunto.</w:t>
      </w:r>
    </w:p>
    <w:p w:rsidR="00CA2FE6" w:rsidRDefault="00CA2FE6" w:rsidP="00FC45D1">
      <w:pPr>
        <w:numPr>
          <w:ilvl w:val="2"/>
          <w:numId w:val="90"/>
        </w:numPr>
        <w:ind w:hanging="382"/>
        <w:jc w:val="both"/>
        <w:textAlignment w:val="auto"/>
        <w:rPr>
          <w:rFonts w:ascii="Garamond" w:eastAsia="Batang" w:hAnsi="Garamond"/>
          <w:sz w:val="24"/>
          <w:lang w:val="es-ES" w:eastAsia="en-US"/>
        </w:rPr>
      </w:pPr>
    </w:p>
    <w:p w:rsidR="00CA2FE6" w:rsidRDefault="00CA2FE6" w:rsidP="00864DEA">
      <w:pPr>
        <w:pStyle w:val="Ttulo2"/>
        <w:ind w:left="1701" w:hanging="1417"/>
        <w:jc w:val="both"/>
        <w:rPr>
          <w:rFonts w:eastAsia="Batang"/>
          <w:b/>
          <w:spacing w:val="-25"/>
          <w:szCs w:val="32"/>
          <w:lang w:val="es-ES" w:eastAsia="en-US"/>
        </w:rPr>
      </w:pPr>
      <w:bookmarkStart w:id="61" w:name="_Toc394921307"/>
      <w:r>
        <w:rPr>
          <w:rFonts w:eastAsia="Batang"/>
        </w:rPr>
        <w:t>7.3.</w:t>
      </w:r>
      <w:r w:rsidR="00041B09">
        <w:rPr>
          <w:rFonts w:eastAsia="Batang"/>
        </w:rPr>
        <w:t>1</w:t>
      </w:r>
      <w:r>
        <w:rPr>
          <w:rFonts w:eastAsia="Batang"/>
        </w:rPr>
        <w:t>.3</w:t>
      </w:r>
      <w:r w:rsidR="00864DEA">
        <w:rPr>
          <w:rFonts w:eastAsia="Batang"/>
        </w:rPr>
        <w:tab/>
      </w:r>
      <w:r>
        <w:rPr>
          <w:rFonts w:eastAsia="Batang"/>
        </w:rPr>
        <w:t>SUBDIRECCIÓN JURÍDICA DE CONSULTA Y CONTROL DE</w:t>
      </w:r>
      <w:r>
        <w:rPr>
          <w:rFonts w:eastAsia="Batang"/>
          <w:b/>
          <w:spacing w:val="-25"/>
          <w:szCs w:val="32"/>
          <w:lang w:val="es-ES" w:eastAsia="en-US"/>
        </w:rPr>
        <w:t xml:space="preserve"> VÍA</w:t>
      </w:r>
      <w:bookmarkEnd w:id="61"/>
    </w:p>
    <w:p w:rsidR="00CA2FE6" w:rsidRDefault="00CA2FE6" w:rsidP="00DA469E">
      <w:pPr>
        <w:numPr>
          <w:ilvl w:val="2"/>
          <w:numId w:val="91"/>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Supervisar la legalidad de los proyectos de convenios de entrega de tramos carreteros en zonas urbanas que remitan las unidades administrativas de la Secretaría de Comunicaciones y Transportes, mediante su verificación, con la finalidad de que los mismos sean sometidos a consideración y firmas del subsecretario de infraestructura.</w:t>
      </w:r>
    </w:p>
    <w:p w:rsidR="0055397C" w:rsidRDefault="0055397C" w:rsidP="0030766A">
      <w:pPr>
        <w:ind w:hanging="382"/>
        <w:jc w:val="both"/>
        <w:textAlignment w:val="auto"/>
        <w:rPr>
          <w:rFonts w:ascii="Garamond" w:eastAsia="Batang" w:hAnsi="Garamond"/>
          <w:sz w:val="24"/>
          <w:lang w:val="es-ES" w:eastAsia="en-US"/>
        </w:rPr>
      </w:pPr>
    </w:p>
    <w:p w:rsidR="00CA2FE6" w:rsidRDefault="00CA2FE6" w:rsidP="00DA469E">
      <w:pPr>
        <w:numPr>
          <w:ilvl w:val="2"/>
          <w:numId w:val="91"/>
        </w:numPr>
        <w:ind w:hanging="382"/>
        <w:jc w:val="both"/>
        <w:textAlignment w:val="auto"/>
        <w:rPr>
          <w:rFonts w:ascii="Garamond" w:eastAsia="Batang" w:hAnsi="Garamond"/>
          <w:sz w:val="24"/>
          <w:lang w:val="es-ES" w:eastAsia="en-US"/>
        </w:rPr>
      </w:pPr>
      <w:r>
        <w:rPr>
          <w:rFonts w:ascii="Garamond" w:eastAsia="Batang" w:hAnsi="Garamond"/>
          <w:sz w:val="24"/>
          <w:lang w:val="es-ES" w:eastAsia="en-US"/>
        </w:rPr>
        <w:lastRenderedPageBreak/>
        <w:t>Asesorar respecto de las consultas formuladas por las unidades administrativas de la Secretaría de Comunicaciones y Transportes, en materia de proyectos, de  infraestructura carretera, así como del uso y  aprovechamiento del derecho de vía de caminos y puentes federales, mediante la supervisión del marco legal, con la finalidad de que los actos que emitan dichas unidades se encuentren fundados y motivados.</w:t>
      </w:r>
    </w:p>
    <w:p w:rsidR="00CA2FE6" w:rsidRDefault="00CA2FE6" w:rsidP="0030766A">
      <w:pPr>
        <w:ind w:left="1620" w:hanging="382"/>
        <w:jc w:val="both"/>
        <w:textAlignment w:val="auto"/>
        <w:rPr>
          <w:rFonts w:ascii="Garamond" w:eastAsia="Batang" w:hAnsi="Garamond"/>
          <w:sz w:val="24"/>
          <w:lang w:val="es-ES" w:eastAsia="en-US"/>
        </w:rPr>
      </w:pPr>
    </w:p>
    <w:p w:rsidR="00CA2FE6" w:rsidRDefault="00CA2FE6" w:rsidP="00DA469E">
      <w:pPr>
        <w:numPr>
          <w:ilvl w:val="2"/>
          <w:numId w:val="91"/>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Comprobar que la documentación que remitan las unidades administrativas de la Secretaría de Comunicaciones y Transportes, se encuentre acreditada la propiedad o posesión de los predios que se pretenden alinear, así como comprobar la personalidad jurídica de los promoventes, mediante la opinión de los  respectivos títulos de propiedad o posesión o instrumentos públicos, con la finalidad de que los mismos se encuentren ajustados a derecho.</w:t>
      </w:r>
    </w:p>
    <w:p w:rsidR="00CA2FE6" w:rsidRDefault="00CA2FE6">
      <w:pPr>
        <w:ind w:left="1620"/>
        <w:jc w:val="both"/>
        <w:textAlignment w:val="auto"/>
        <w:rPr>
          <w:rFonts w:ascii="Garamond" w:eastAsia="Batang" w:hAnsi="Garamond"/>
          <w:sz w:val="24"/>
          <w:lang w:val="es-ES" w:eastAsia="en-US"/>
        </w:rPr>
      </w:pPr>
    </w:p>
    <w:p w:rsidR="00CA2FE6" w:rsidRDefault="00CA2FE6" w:rsidP="00DA469E">
      <w:pPr>
        <w:numPr>
          <w:ilvl w:val="2"/>
          <w:numId w:val="91"/>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Implementar las  acciones necesarias, mediante la elaboración de los oficios correspondientes, con la finalidad de que las dependencias y entidades de la administración pública federal y/o estatal, unidades administrativas de la  Secretaría de Comunicaciones y Transportes y concesionarios intervengan en dichos actos.</w:t>
      </w:r>
    </w:p>
    <w:p w:rsidR="00CA2FE6" w:rsidRDefault="00CA2FE6">
      <w:pPr>
        <w:ind w:left="1620"/>
        <w:jc w:val="both"/>
        <w:textAlignment w:val="auto"/>
        <w:rPr>
          <w:rFonts w:ascii="Garamond" w:eastAsia="Batang" w:hAnsi="Garamond"/>
          <w:sz w:val="24"/>
          <w:lang w:val="es-ES" w:eastAsia="en-US"/>
        </w:rPr>
      </w:pPr>
    </w:p>
    <w:p w:rsidR="00CA2FE6" w:rsidRDefault="00CA2FE6" w:rsidP="00DA469E">
      <w:pPr>
        <w:numPr>
          <w:ilvl w:val="2"/>
          <w:numId w:val="91"/>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Proponer los  dictámenes y opiniones  jurídicas, mediante el análisis de las consultas formuladas por las unidades administrativas y órganos de Secretaría de Comunicaciones y Transportes en materia de infraestructura  carretera, con la finalidad de determinar la adecuación de las disposiciones legales y reglamentarias de su competencia.</w:t>
      </w:r>
    </w:p>
    <w:p w:rsidR="00CA2FE6" w:rsidRDefault="00CA2FE6">
      <w:pPr>
        <w:ind w:left="1620"/>
        <w:jc w:val="both"/>
        <w:textAlignment w:val="auto"/>
        <w:rPr>
          <w:rFonts w:ascii="Garamond" w:eastAsia="Batang" w:hAnsi="Garamond"/>
          <w:sz w:val="24"/>
          <w:lang w:val="es-ES" w:eastAsia="en-US"/>
        </w:rPr>
      </w:pPr>
    </w:p>
    <w:p w:rsidR="000B04DA" w:rsidRDefault="00CA2FE6" w:rsidP="009C6DB8">
      <w:pPr>
        <w:numPr>
          <w:ilvl w:val="2"/>
          <w:numId w:val="91"/>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 xml:space="preserve">Opinar respecto de </w:t>
      </w:r>
      <w:r w:rsidR="000B04DA">
        <w:rPr>
          <w:rFonts w:ascii="Garamond" w:eastAsia="Batang" w:hAnsi="Garamond"/>
          <w:sz w:val="24"/>
          <w:lang w:val="es-ES" w:eastAsia="en-US"/>
        </w:rPr>
        <w:t>las acciones</w:t>
      </w:r>
      <w:r>
        <w:rPr>
          <w:rFonts w:ascii="Garamond" w:eastAsia="Batang" w:hAnsi="Garamond"/>
          <w:sz w:val="24"/>
          <w:lang w:val="es-ES" w:eastAsia="en-US"/>
        </w:rPr>
        <w:t xml:space="preserve">  que celebren, emitan u otorguen las unidades administrativas y órganos de la secretaría de comunicaciones y transportes, en materia de infraestructura, carretera, mediante el estudio  y análisis de la información proporcionada, con la finalidad de brindarles la asesoría jurídica que requieran y verificar la legalidad de dichos actos.</w:t>
      </w:r>
      <w:r w:rsidR="000B04DA" w:rsidRPr="000B04DA">
        <w:rPr>
          <w:rFonts w:ascii="Garamond" w:eastAsia="Batang" w:hAnsi="Garamond"/>
          <w:sz w:val="24"/>
          <w:lang w:val="es-ES" w:eastAsia="en-US"/>
        </w:rPr>
        <w:t xml:space="preserve"> </w:t>
      </w:r>
    </w:p>
    <w:p w:rsidR="000B04DA" w:rsidRDefault="000B04DA" w:rsidP="000B04DA">
      <w:pPr>
        <w:ind w:left="1620"/>
        <w:jc w:val="both"/>
        <w:textAlignment w:val="auto"/>
        <w:rPr>
          <w:rFonts w:ascii="Garamond" w:eastAsia="Batang" w:hAnsi="Garamond"/>
          <w:sz w:val="24"/>
          <w:lang w:val="es-ES" w:eastAsia="en-US"/>
        </w:rPr>
      </w:pPr>
      <w:r w:rsidRPr="000B04DA">
        <w:rPr>
          <w:rFonts w:ascii="Garamond" w:eastAsia="Batang" w:hAnsi="Garamond"/>
          <w:sz w:val="24"/>
          <w:lang w:val="es-ES" w:eastAsia="en-US"/>
        </w:rPr>
        <w:t xml:space="preserve"> </w:t>
      </w:r>
    </w:p>
    <w:p w:rsidR="000B04DA" w:rsidRDefault="000B04DA" w:rsidP="009C6DB8">
      <w:pPr>
        <w:numPr>
          <w:ilvl w:val="2"/>
          <w:numId w:val="91"/>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Formular los dictámenes y opiniones jurídicas, con base en el análisis de las consultas formuladas por las unidades administrativas y órganos de la secretaría de comunicaciones y transportes en materia de infraestructura carretera, con el propósito de determinar la adecuada aplicación de las disposiciones legales y reglamentarias de su competencia.</w:t>
      </w:r>
      <w:r w:rsidRPr="000B04DA">
        <w:rPr>
          <w:rFonts w:ascii="Garamond" w:eastAsia="Batang" w:hAnsi="Garamond"/>
          <w:sz w:val="24"/>
          <w:lang w:val="es-ES" w:eastAsia="en-US"/>
        </w:rPr>
        <w:t xml:space="preserve"> </w:t>
      </w:r>
    </w:p>
    <w:p w:rsidR="000B04DA" w:rsidRDefault="000B04DA" w:rsidP="000B04DA">
      <w:pPr>
        <w:ind w:left="1620"/>
        <w:jc w:val="both"/>
        <w:textAlignment w:val="auto"/>
        <w:rPr>
          <w:rFonts w:ascii="Garamond" w:eastAsia="Batang" w:hAnsi="Garamond"/>
          <w:sz w:val="24"/>
          <w:lang w:val="es-ES" w:eastAsia="en-US"/>
        </w:rPr>
      </w:pPr>
      <w:r w:rsidRPr="000B04DA">
        <w:rPr>
          <w:rFonts w:ascii="Garamond" w:eastAsia="Batang" w:hAnsi="Garamond"/>
          <w:sz w:val="24"/>
          <w:lang w:val="es-ES" w:eastAsia="en-US"/>
        </w:rPr>
        <w:t xml:space="preserve"> </w:t>
      </w:r>
    </w:p>
    <w:p w:rsidR="00CA2FE6" w:rsidRDefault="000B04DA" w:rsidP="000B04DA">
      <w:pPr>
        <w:numPr>
          <w:ilvl w:val="2"/>
          <w:numId w:val="91"/>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Establecer juicio respecto de los actos jurídicos que celebren, emitan u otorguen las unidades administrativas y órganos dela secretaría de comunicaciones y transportes, en materia de infraestructura carretera, mediante el estudio y análisis de la información proporcionada, a fin de brindarles la asesoría jurídica que requieran y verificar la legalidad de dichos actos.</w:t>
      </w:r>
    </w:p>
    <w:p w:rsidR="00CA2FE6" w:rsidRDefault="00CA2FE6" w:rsidP="00864DEA">
      <w:pPr>
        <w:pStyle w:val="Ttulo2"/>
        <w:tabs>
          <w:tab w:val="left" w:pos="1843"/>
        </w:tabs>
        <w:ind w:left="1701" w:hanging="1417"/>
        <w:jc w:val="both"/>
        <w:rPr>
          <w:rFonts w:eastAsia="Batang"/>
          <w:lang w:val="es-ES" w:eastAsia="en-US"/>
        </w:rPr>
      </w:pPr>
      <w:bookmarkStart w:id="62" w:name="_Toc394921308"/>
      <w:r>
        <w:rPr>
          <w:rFonts w:eastAsia="Batang"/>
          <w:lang w:val="es-ES" w:eastAsia="en-US"/>
        </w:rPr>
        <w:lastRenderedPageBreak/>
        <w:t>7.3.</w:t>
      </w:r>
      <w:r w:rsidR="00041B09">
        <w:rPr>
          <w:rFonts w:eastAsia="Batang"/>
          <w:lang w:val="es-ES" w:eastAsia="en-US"/>
        </w:rPr>
        <w:t>1</w:t>
      </w:r>
      <w:r>
        <w:rPr>
          <w:rFonts w:eastAsia="Batang"/>
          <w:lang w:val="es-ES" w:eastAsia="en-US"/>
        </w:rPr>
        <w:t>.3.1</w:t>
      </w:r>
      <w:r w:rsidR="00864DEA">
        <w:rPr>
          <w:rFonts w:eastAsia="Batang"/>
          <w:lang w:val="es-ES" w:eastAsia="en-US"/>
        </w:rPr>
        <w:tab/>
      </w:r>
      <w:r>
        <w:rPr>
          <w:rFonts w:eastAsia="Batang"/>
          <w:lang w:val="es-ES" w:eastAsia="en-US"/>
        </w:rPr>
        <w:t xml:space="preserve">DEPARTAMENTO DE CONTROL DE </w:t>
      </w:r>
      <w:r w:rsidR="00C63367">
        <w:rPr>
          <w:rFonts w:eastAsia="Batang"/>
          <w:lang w:val="es-ES" w:eastAsia="en-US"/>
        </w:rPr>
        <w:t>VÍA</w:t>
      </w:r>
      <w:r>
        <w:rPr>
          <w:rFonts w:eastAsia="Batang"/>
          <w:lang w:val="es-ES" w:eastAsia="en-US"/>
        </w:rPr>
        <w:t xml:space="preserve"> DE CARRETERAS FEDERALES</w:t>
      </w:r>
      <w:bookmarkEnd w:id="62"/>
    </w:p>
    <w:p w:rsidR="00CA2FE6" w:rsidRDefault="00CA2FE6" w:rsidP="00DA469E">
      <w:pPr>
        <w:numPr>
          <w:ilvl w:val="2"/>
          <w:numId w:val="92"/>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Elaborar los proyectos de resolución de consultas que se presenten con motivo de la revisión jurídica y administrativa de la documentación que se genera con motivo de permisos y autorizaciones en materia de ocupación del derecho de vía de carreteras federales.</w:t>
      </w:r>
    </w:p>
    <w:p w:rsidR="00CA2FE6" w:rsidRDefault="00CA2FE6">
      <w:pPr>
        <w:ind w:left="1620"/>
        <w:jc w:val="both"/>
        <w:textAlignment w:val="auto"/>
        <w:rPr>
          <w:rFonts w:ascii="Garamond" w:eastAsia="Batang" w:hAnsi="Garamond"/>
          <w:sz w:val="24"/>
          <w:lang w:val="es-ES" w:eastAsia="en-US"/>
        </w:rPr>
      </w:pPr>
    </w:p>
    <w:p w:rsidR="00BC4CA7" w:rsidRDefault="00BC4CA7" w:rsidP="00DA469E">
      <w:pPr>
        <w:numPr>
          <w:ilvl w:val="2"/>
          <w:numId w:val="92"/>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 xml:space="preserve">Verificar los fundamentos legales de los proyectos de convenios de entrega de tramos carreteros en zonas urbanas que </w:t>
      </w:r>
      <w:r w:rsidR="0025225E">
        <w:rPr>
          <w:rFonts w:ascii="Garamond" w:eastAsia="Batang" w:hAnsi="Garamond"/>
          <w:sz w:val="24"/>
          <w:lang w:val="es-ES" w:eastAsia="en-US"/>
        </w:rPr>
        <w:t>remitan</w:t>
      </w:r>
      <w:r>
        <w:rPr>
          <w:rFonts w:ascii="Garamond" w:eastAsia="Batang" w:hAnsi="Garamond"/>
          <w:sz w:val="24"/>
          <w:lang w:val="es-ES" w:eastAsia="en-US"/>
        </w:rPr>
        <w:t xml:space="preserve"> las unidades administrativas de la Secretaría de Comunicaciones y Transportes, mediante su estudio, análisis y evaluación minuciosa de los mismos, con la finalidad de proponer observaciones a las unidades administrativas de la secretaría y que estén en posibilidad de someterlos a consideración y firma del </w:t>
      </w:r>
      <w:r w:rsidR="0025225E">
        <w:rPr>
          <w:rFonts w:ascii="Garamond" w:eastAsia="Batang" w:hAnsi="Garamond"/>
          <w:sz w:val="24"/>
          <w:lang w:val="es-ES" w:eastAsia="en-US"/>
        </w:rPr>
        <w:t>Subsecretario de Infraestructura</w:t>
      </w:r>
      <w:r>
        <w:rPr>
          <w:rFonts w:ascii="Garamond" w:eastAsia="Batang" w:hAnsi="Garamond"/>
          <w:sz w:val="24"/>
          <w:lang w:val="es-ES" w:eastAsia="en-US"/>
        </w:rPr>
        <w:t>.</w:t>
      </w:r>
    </w:p>
    <w:p w:rsidR="00CA2FE6" w:rsidRDefault="00CA2FE6">
      <w:pPr>
        <w:jc w:val="both"/>
        <w:textAlignment w:val="auto"/>
        <w:rPr>
          <w:rFonts w:ascii="Garamond" w:eastAsia="Batang" w:hAnsi="Garamond"/>
          <w:sz w:val="24"/>
          <w:lang w:val="es-ES" w:eastAsia="en-US"/>
        </w:rPr>
      </w:pPr>
    </w:p>
    <w:p w:rsidR="00BC4CA7" w:rsidRDefault="00BC4CA7" w:rsidP="00DA469E">
      <w:pPr>
        <w:numPr>
          <w:ilvl w:val="2"/>
          <w:numId w:val="92"/>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Efectuar el análisis jurídico de las consultas formuladas por las unidades administrativas de la Secretaría de Comunicaciones y Transportes respecto del cumplim</w:t>
      </w:r>
      <w:r w:rsidR="00646724">
        <w:rPr>
          <w:rFonts w:ascii="Garamond" w:eastAsia="Batang" w:hAnsi="Garamond"/>
          <w:sz w:val="24"/>
          <w:lang w:val="es-ES" w:eastAsia="en-US"/>
        </w:rPr>
        <w:t>iento de los convenios de entrega de tramos carreteros en zonas urbanas, mediante el estudio de las mismas, la consulta e interpretación de la normatividad en la materia y la elaboración de los proyectos de oficio de respuesta correspondientes, con la finalidad de dar cumplimiento a los convenios conforme a las disposiciones jurídicas aplicables en la materia para tales casos.</w:t>
      </w:r>
    </w:p>
    <w:p w:rsidR="00646724" w:rsidRPr="00646724" w:rsidRDefault="00646724" w:rsidP="00646724">
      <w:pPr>
        <w:ind w:left="1620"/>
        <w:jc w:val="both"/>
        <w:textAlignment w:val="auto"/>
        <w:rPr>
          <w:rFonts w:ascii="Garamond" w:eastAsia="Batang" w:hAnsi="Garamond"/>
          <w:sz w:val="24"/>
          <w:lang w:val="es-ES" w:eastAsia="en-US"/>
        </w:rPr>
      </w:pPr>
    </w:p>
    <w:p w:rsidR="0025225E" w:rsidRDefault="00646724" w:rsidP="00DA469E">
      <w:pPr>
        <w:numPr>
          <w:ilvl w:val="2"/>
          <w:numId w:val="92"/>
        </w:numPr>
        <w:ind w:hanging="382"/>
        <w:jc w:val="both"/>
        <w:textAlignment w:val="auto"/>
        <w:rPr>
          <w:rFonts w:ascii="Garamond" w:eastAsia="Batang" w:hAnsi="Garamond"/>
          <w:sz w:val="24"/>
          <w:lang w:val="es-ES" w:eastAsia="en-US"/>
        </w:rPr>
      </w:pPr>
      <w:r>
        <w:rPr>
          <w:rFonts w:ascii="Garamond" w:eastAsia="Batang" w:hAnsi="Garamond"/>
          <w:sz w:val="24"/>
          <w:lang w:val="es-ES" w:eastAsia="en-US"/>
        </w:rPr>
        <w:t>Verificar que la documentación que remitan las unidades administrativas de la Secretaría de Comunicaciones y Transportes, tenga relación con los convenios de entrega de tramos carreteros en zonas urbanas y que sirva como soporte</w:t>
      </w:r>
      <w:r w:rsidR="00614B5B">
        <w:rPr>
          <w:rFonts w:ascii="Garamond" w:eastAsia="Batang" w:hAnsi="Garamond"/>
          <w:sz w:val="24"/>
          <w:lang w:val="es-ES" w:eastAsia="en-US"/>
        </w:rPr>
        <w:t xml:space="preserve"> para los mismos, mediante la revisión detallada y la integración de dicha información, con la finalidad de que puedan celebrar correctamente los actos jurídicos en beneficio de la dependencia. </w:t>
      </w:r>
    </w:p>
    <w:p w:rsidR="0025225E" w:rsidRDefault="0025225E" w:rsidP="0025225E">
      <w:pPr>
        <w:ind w:left="1701"/>
        <w:jc w:val="both"/>
        <w:textAlignment w:val="auto"/>
        <w:rPr>
          <w:rFonts w:ascii="Garamond" w:eastAsia="Batang" w:hAnsi="Garamond"/>
          <w:sz w:val="24"/>
          <w:lang w:val="es-ES" w:eastAsia="en-US"/>
        </w:rPr>
      </w:pPr>
    </w:p>
    <w:p w:rsidR="00CA2FE6" w:rsidRPr="00614B5B" w:rsidRDefault="00CA2FE6" w:rsidP="00DA469E">
      <w:pPr>
        <w:numPr>
          <w:ilvl w:val="2"/>
          <w:numId w:val="92"/>
        </w:numPr>
        <w:ind w:hanging="382"/>
        <w:jc w:val="both"/>
        <w:textAlignment w:val="auto"/>
        <w:rPr>
          <w:rFonts w:ascii="Garamond" w:eastAsia="Batang" w:hAnsi="Garamond"/>
          <w:sz w:val="24"/>
          <w:lang w:val="es-ES" w:eastAsia="en-US"/>
        </w:rPr>
      </w:pPr>
      <w:r w:rsidRPr="00614B5B">
        <w:rPr>
          <w:rFonts w:ascii="Garamond" w:eastAsia="Batang" w:hAnsi="Garamond"/>
          <w:sz w:val="24"/>
          <w:lang w:val="es-ES" w:eastAsia="en-US"/>
        </w:rPr>
        <w:t>Coadyuvar con las unidades administrativas competentes de la Secretaría para integrar y tramitar la documentación necesaria para la elaboración de actas con motivo de la inspección y verificación de la terminación de cartearas con</w:t>
      </w:r>
      <w:r w:rsidR="00207EAD" w:rsidRPr="00207EAD">
        <w:rPr>
          <w:rFonts w:ascii="Garamond" w:eastAsia="Batang" w:hAnsi="Garamond"/>
          <w:sz w:val="24"/>
          <w:lang w:val="es-ES" w:eastAsia="en-US"/>
        </w:rPr>
        <w:t>cesionadas.</w:t>
      </w:r>
    </w:p>
    <w:p w:rsidR="00CA2FE6" w:rsidRPr="00614B5B" w:rsidRDefault="00CA2FE6">
      <w:pPr>
        <w:ind w:left="1620"/>
        <w:jc w:val="both"/>
        <w:textAlignment w:val="auto"/>
        <w:rPr>
          <w:rFonts w:ascii="Garamond" w:eastAsia="Batang" w:hAnsi="Garamond"/>
          <w:sz w:val="24"/>
          <w:lang w:val="es-ES" w:eastAsia="en-US"/>
        </w:rPr>
      </w:pPr>
    </w:p>
    <w:p w:rsidR="00CA2FE6" w:rsidRPr="00614B5B" w:rsidRDefault="00207EAD" w:rsidP="00DA469E">
      <w:pPr>
        <w:numPr>
          <w:ilvl w:val="2"/>
          <w:numId w:val="92"/>
        </w:numPr>
        <w:ind w:hanging="382"/>
        <w:jc w:val="both"/>
        <w:textAlignment w:val="auto"/>
        <w:rPr>
          <w:rFonts w:ascii="Garamond" w:eastAsia="Batang" w:hAnsi="Garamond"/>
          <w:sz w:val="24"/>
          <w:lang w:val="es-ES" w:eastAsia="en-US"/>
        </w:rPr>
      </w:pPr>
      <w:r w:rsidRPr="00207EAD">
        <w:rPr>
          <w:rFonts w:ascii="Garamond" w:eastAsia="Batang" w:hAnsi="Garamond"/>
          <w:sz w:val="24"/>
          <w:lang w:val="es-ES" w:eastAsia="en-US"/>
        </w:rPr>
        <w:t>Participar en</w:t>
      </w:r>
      <w:r w:rsidR="00A54475" w:rsidRPr="00A54475">
        <w:rPr>
          <w:rFonts w:ascii="Garamond" w:eastAsia="Batang" w:hAnsi="Garamond"/>
          <w:sz w:val="24"/>
          <w:lang w:val="es-ES" w:eastAsia="en-US"/>
        </w:rPr>
        <w:t xml:space="preserve"> la revisión y trámite de los convenios para entregas de zona urbana a las entidades federativas o municipios.</w:t>
      </w:r>
    </w:p>
    <w:p w:rsidR="00CA2FE6" w:rsidRPr="00614B5B" w:rsidRDefault="00CA2FE6" w:rsidP="0030766A">
      <w:pPr>
        <w:ind w:left="1620" w:hanging="382"/>
        <w:jc w:val="both"/>
        <w:textAlignment w:val="auto"/>
        <w:rPr>
          <w:rFonts w:ascii="Garamond" w:eastAsia="Batang" w:hAnsi="Garamond"/>
          <w:sz w:val="24"/>
          <w:lang w:val="es-ES" w:eastAsia="en-US"/>
        </w:rPr>
      </w:pPr>
    </w:p>
    <w:p w:rsidR="00CA2FE6" w:rsidRDefault="00207EAD" w:rsidP="00DA469E">
      <w:pPr>
        <w:numPr>
          <w:ilvl w:val="2"/>
          <w:numId w:val="92"/>
        </w:numPr>
        <w:ind w:hanging="382"/>
        <w:jc w:val="both"/>
        <w:textAlignment w:val="auto"/>
        <w:rPr>
          <w:rFonts w:ascii="Garamond" w:eastAsia="Batang" w:hAnsi="Garamond"/>
          <w:sz w:val="24"/>
          <w:lang w:val="es-ES" w:eastAsia="en-US"/>
        </w:rPr>
      </w:pPr>
      <w:r w:rsidRPr="00207EAD">
        <w:rPr>
          <w:rFonts w:ascii="Garamond" w:eastAsia="Batang" w:hAnsi="Garamond"/>
          <w:sz w:val="24"/>
          <w:lang w:val="es-ES" w:eastAsia="en-US"/>
        </w:rPr>
        <w:t>Participar, cuando así se requiera como enlace con los centros SCT de cada estado,  para atender las quejas presentadas ante la Comisión Naci</w:t>
      </w:r>
      <w:r w:rsidR="00A54475" w:rsidRPr="00A54475">
        <w:rPr>
          <w:rFonts w:ascii="Garamond" w:eastAsia="Batang" w:hAnsi="Garamond"/>
          <w:sz w:val="24"/>
          <w:lang w:val="es-ES" w:eastAsia="en-US"/>
        </w:rPr>
        <w:t>onal de los Derechos Humanos der</w:t>
      </w:r>
      <w:r w:rsidR="00CA2FE6">
        <w:rPr>
          <w:rFonts w:ascii="Garamond" w:eastAsia="Batang" w:hAnsi="Garamond"/>
          <w:sz w:val="24"/>
          <w:lang w:val="es-ES" w:eastAsia="en-US"/>
        </w:rPr>
        <w:t>ivadas de invasiones al derecho de vía de carreteras federales.</w:t>
      </w:r>
    </w:p>
    <w:p w:rsidR="009A140D" w:rsidRPr="009A140D" w:rsidRDefault="009A140D" w:rsidP="009C6DB8">
      <w:pPr>
        <w:pStyle w:val="Prrafodelista"/>
        <w:ind w:left="1701"/>
        <w:jc w:val="both"/>
        <w:textAlignment w:val="auto"/>
        <w:rPr>
          <w:rFonts w:ascii="Garamond" w:eastAsia="Batang" w:hAnsi="Garamond"/>
          <w:sz w:val="24"/>
          <w:lang w:val="es-ES" w:eastAsia="en-US"/>
        </w:rPr>
      </w:pPr>
    </w:p>
    <w:p w:rsidR="00CA2FE6" w:rsidRPr="00B1335A" w:rsidRDefault="009A140D" w:rsidP="009C6DB8">
      <w:pPr>
        <w:numPr>
          <w:ilvl w:val="2"/>
          <w:numId w:val="92"/>
        </w:numPr>
        <w:ind w:hanging="382"/>
        <w:jc w:val="both"/>
        <w:textAlignment w:val="auto"/>
        <w:rPr>
          <w:rFonts w:ascii="Garamond" w:eastAsia="Batang" w:hAnsi="Garamond"/>
          <w:sz w:val="24"/>
          <w:lang w:val="es-ES" w:eastAsia="en-US"/>
        </w:rPr>
      </w:pPr>
      <w:r w:rsidRPr="00B1335A">
        <w:rPr>
          <w:rFonts w:ascii="Garamond" w:eastAsia="Batang" w:hAnsi="Garamond"/>
          <w:sz w:val="24"/>
          <w:lang w:val="es-ES" w:eastAsia="en-US"/>
        </w:rPr>
        <w:t xml:space="preserve">Asesorar jurídicamente la las unidades administrativas sobre las consultas formuladas en materia de proyectos de infraestructura carretera; así  como, del uso y aprovechamiento del derecho de vía de caminos y puentes federales, mediante el estudio de dichas consultas, mediante el envío de los oficios de respuesta con la información que responda </w:t>
      </w:r>
      <w:r w:rsidRPr="00B1335A">
        <w:rPr>
          <w:rFonts w:ascii="Garamond" w:eastAsia="Batang" w:hAnsi="Garamond"/>
          <w:sz w:val="24"/>
          <w:lang w:val="es-ES" w:eastAsia="en-US"/>
        </w:rPr>
        <w:lastRenderedPageBreak/>
        <w:t>a las dudas presentadas, con la finalidad de coadyuvar a que los actos que emitan dichas unidades se encuentren debidamente fundados y motivados conforme a la normatividad aplicable en la materia.</w:t>
      </w:r>
    </w:p>
    <w:p w:rsidR="00CA2FE6" w:rsidRDefault="00CA2FE6">
      <w:pPr>
        <w:jc w:val="both"/>
        <w:rPr>
          <w:rFonts w:ascii="Garamond" w:eastAsia="Batang" w:hAnsi="Garamond"/>
          <w:sz w:val="24"/>
          <w:lang w:val="es-ES" w:eastAsia="en-US"/>
        </w:rPr>
      </w:pPr>
    </w:p>
    <w:p w:rsidR="00CA2FE6" w:rsidRDefault="00CA2FE6" w:rsidP="00864DEA">
      <w:pPr>
        <w:pStyle w:val="Ttulo2"/>
        <w:ind w:left="1701" w:hanging="1559"/>
        <w:jc w:val="both"/>
        <w:rPr>
          <w:rFonts w:eastAsia="Batang"/>
          <w:lang w:val="es-ES" w:eastAsia="en-US"/>
        </w:rPr>
      </w:pPr>
      <w:bookmarkStart w:id="63" w:name="_Toc394921309"/>
      <w:r>
        <w:rPr>
          <w:rFonts w:eastAsia="Batang"/>
          <w:lang w:val="es-ES" w:eastAsia="en-US"/>
        </w:rPr>
        <w:t>7.3.</w:t>
      </w:r>
      <w:r w:rsidR="00041B09">
        <w:rPr>
          <w:rFonts w:eastAsia="Batang"/>
          <w:lang w:val="es-ES" w:eastAsia="en-US"/>
        </w:rPr>
        <w:t>2</w:t>
      </w:r>
      <w:r w:rsidR="00864DEA">
        <w:rPr>
          <w:rFonts w:eastAsia="Batang"/>
          <w:lang w:val="es-ES" w:eastAsia="en-US"/>
        </w:rPr>
        <w:tab/>
      </w:r>
      <w:r>
        <w:rPr>
          <w:rFonts w:eastAsia="Batang"/>
          <w:lang w:val="es-ES" w:eastAsia="en-US"/>
        </w:rPr>
        <w:t>DIRECCIÓN JURÍDICA INMOBILIARIA Y DEL DERECHO DE VÍA</w:t>
      </w:r>
      <w:bookmarkEnd w:id="63"/>
    </w:p>
    <w:p w:rsidR="00CA2FE6" w:rsidRDefault="00CA2FE6" w:rsidP="00DA469E">
      <w:pPr>
        <w:numPr>
          <w:ilvl w:val="2"/>
          <w:numId w:val="93"/>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la elaboración de los proyectos de decretos expropiatorios de terrenos de propiedad particular, para destinarse a la construcción de obras a cargo de la Secretaría mediante el análisis de la  normatividad vigente, así como el cotejo de la  documentación respectiva con </w:t>
      </w:r>
      <w:r w:rsidR="00C63367">
        <w:rPr>
          <w:rFonts w:ascii="Garamond" w:eastAsia="Batang" w:hAnsi="Garamond"/>
          <w:sz w:val="24"/>
          <w:lang w:val="es-ES" w:eastAsia="en-US"/>
        </w:rPr>
        <w:t>la</w:t>
      </w:r>
      <w:r>
        <w:rPr>
          <w:rFonts w:ascii="Garamond" w:eastAsia="Batang" w:hAnsi="Garamond"/>
          <w:sz w:val="24"/>
          <w:lang w:val="es-ES" w:eastAsia="en-US"/>
        </w:rPr>
        <w:t xml:space="preserve"> finalidad  de garantizar que  se emitan de acuerdo al marco jurídico aplicable y evitar posibles impugnaciones.</w:t>
      </w:r>
    </w:p>
    <w:p w:rsidR="00D30969" w:rsidRDefault="00D30969" w:rsidP="0030766A">
      <w:pPr>
        <w:ind w:left="1620" w:hanging="382"/>
        <w:jc w:val="both"/>
        <w:rPr>
          <w:rFonts w:ascii="Garamond" w:eastAsia="Batang" w:hAnsi="Garamond"/>
          <w:sz w:val="24"/>
          <w:lang w:val="es-ES" w:eastAsia="en-US"/>
        </w:rPr>
      </w:pPr>
    </w:p>
    <w:p w:rsidR="00CA2FE6" w:rsidRDefault="00CA2FE6" w:rsidP="00DA469E">
      <w:pPr>
        <w:numPr>
          <w:ilvl w:val="2"/>
          <w:numId w:val="94"/>
        </w:numPr>
        <w:ind w:hanging="382"/>
        <w:jc w:val="both"/>
        <w:rPr>
          <w:rFonts w:ascii="Garamond" w:eastAsia="Batang" w:hAnsi="Garamond"/>
          <w:sz w:val="24"/>
          <w:lang w:val="es-ES" w:eastAsia="en-US"/>
        </w:rPr>
      </w:pPr>
      <w:r>
        <w:rPr>
          <w:rFonts w:ascii="Garamond" w:eastAsia="Batang" w:hAnsi="Garamond"/>
          <w:sz w:val="24"/>
          <w:lang w:val="es-ES" w:eastAsia="en-US"/>
        </w:rPr>
        <w:t>Emitir la opinión respecto de las bases y estructura jurídica de los convenios, contratos y demás actos jurídicos que  celebre, emita u otorgue la SCT y dictaminar sobre su interpretación, rescisión y terminación, en materia de adquisición, ocupación y regularización del derecho  de vía mediante la revisión de la documentación respectiva y el análisis de la normatividad  aplicable en la materia con la finalidad de que  tales instrumentos estén revestidos de legalidad.</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4"/>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las acciones para la expedición de las declaratorias de incorporación al patrimonio federal de aquellos inmuebles en los que la SCT ejerza la posesión, control o administración a título de dueño, a través de la revisión y cotejo de la documentación del caso, con la finalidad de que se destinen al servicio de la </w:t>
      </w:r>
      <w:r w:rsidR="00C63367">
        <w:rPr>
          <w:rFonts w:ascii="Garamond" w:eastAsia="Batang" w:hAnsi="Garamond"/>
          <w:sz w:val="24"/>
          <w:lang w:val="es-ES" w:eastAsia="en-US"/>
        </w:rPr>
        <w:t>SCT</w:t>
      </w:r>
      <w:r>
        <w:rPr>
          <w:rFonts w:ascii="Garamond" w:eastAsia="Batang" w:hAnsi="Garamond"/>
          <w:sz w:val="24"/>
          <w:lang w:val="es-ES" w:eastAsia="en-US"/>
        </w:rPr>
        <w:t>.</w:t>
      </w:r>
    </w:p>
    <w:p w:rsidR="0055397C" w:rsidRDefault="0055397C" w:rsidP="0030766A">
      <w:pPr>
        <w:ind w:left="1620" w:hanging="382"/>
        <w:jc w:val="both"/>
        <w:rPr>
          <w:rFonts w:ascii="Garamond" w:eastAsia="Batang" w:hAnsi="Garamond"/>
          <w:sz w:val="24"/>
          <w:lang w:val="es-ES" w:eastAsia="en-US"/>
        </w:rPr>
      </w:pPr>
    </w:p>
    <w:p w:rsidR="00CA2FE6" w:rsidRDefault="00CA2FE6" w:rsidP="00DA469E">
      <w:pPr>
        <w:numPr>
          <w:ilvl w:val="2"/>
          <w:numId w:val="94"/>
        </w:numPr>
        <w:ind w:hanging="382"/>
        <w:jc w:val="both"/>
        <w:rPr>
          <w:rFonts w:ascii="Garamond" w:eastAsia="Batang" w:hAnsi="Garamond"/>
          <w:sz w:val="24"/>
          <w:lang w:val="es-ES" w:eastAsia="en-US"/>
        </w:rPr>
      </w:pPr>
      <w:r>
        <w:rPr>
          <w:rFonts w:ascii="Garamond" w:eastAsia="Batang" w:hAnsi="Garamond"/>
          <w:sz w:val="24"/>
          <w:lang w:val="es-ES" w:eastAsia="en-US"/>
        </w:rPr>
        <w:t>Definir las bases y estructura jurídica de las concesiones que otorgue la SCT por el uso y explotación de espacios en inmuebles federales destinados al servicio de la SCT y dictaminar sobre su interpretación, rescisión y terminación, mediante el análisis de la normatividad vigente, a fin de que tales instrumentos estén revestidos de legalidad.</w:t>
      </w:r>
    </w:p>
    <w:p w:rsidR="00CA2FE6" w:rsidRDefault="00CA2FE6">
      <w:pPr>
        <w:ind w:left="1620" w:firstLine="60"/>
        <w:jc w:val="both"/>
        <w:rPr>
          <w:rFonts w:ascii="Garamond" w:eastAsia="Batang" w:hAnsi="Garamond"/>
          <w:sz w:val="24"/>
          <w:lang w:val="es-ES" w:eastAsia="en-US"/>
        </w:rPr>
      </w:pPr>
    </w:p>
    <w:p w:rsidR="00CA2FE6" w:rsidRDefault="00CA2FE6" w:rsidP="00DA469E">
      <w:pPr>
        <w:numPr>
          <w:ilvl w:val="2"/>
          <w:numId w:val="94"/>
        </w:numPr>
        <w:ind w:hanging="382"/>
        <w:jc w:val="both"/>
        <w:rPr>
          <w:rFonts w:ascii="Garamond" w:eastAsia="Batang" w:hAnsi="Garamond"/>
          <w:sz w:val="24"/>
          <w:lang w:val="es-ES" w:eastAsia="en-US"/>
        </w:rPr>
      </w:pPr>
      <w:r>
        <w:rPr>
          <w:rFonts w:ascii="Garamond" w:eastAsia="Batang" w:hAnsi="Garamond"/>
          <w:sz w:val="24"/>
          <w:lang w:val="es-ES" w:eastAsia="en-US"/>
        </w:rPr>
        <w:t>Definir los criterios para la resolución de los recursos de revisión, revocación y reversión que establecen la ley federal de procedimiento administrativo, la ley de expropiación y la ley general de bienes nacionales, por la expedición de decretos expropiatorios, así como declamatoria, mediante el análisis de la legislación aplicable en la materia, con la finalidad de que  tales instrumentos y actos estén revestidos de la legalidad.</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4"/>
        </w:numPr>
        <w:ind w:hanging="382"/>
        <w:jc w:val="both"/>
        <w:rPr>
          <w:rFonts w:ascii="Garamond" w:eastAsia="Batang" w:hAnsi="Garamond"/>
          <w:sz w:val="24"/>
          <w:lang w:val="es-ES" w:eastAsia="en-US"/>
        </w:rPr>
      </w:pPr>
      <w:r>
        <w:rPr>
          <w:rFonts w:ascii="Garamond" w:eastAsia="Batang" w:hAnsi="Garamond"/>
          <w:sz w:val="24"/>
          <w:lang w:val="es-ES" w:eastAsia="en-US"/>
        </w:rPr>
        <w:t>Analizar, estudiar y, en su caso, dictaminar los anteproyectos y proyectos de leyes, decretos, acuerdos y manuales, relacionados con la materia de inmuebles federales, mediante la revisión de los  proyectos respectivos, a fin de que se ajusten a las disposiciones jurídicas aplicables.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4"/>
        </w:numPr>
        <w:ind w:hanging="382"/>
        <w:jc w:val="both"/>
        <w:rPr>
          <w:rFonts w:ascii="Garamond" w:eastAsia="Batang" w:hAnsi="Garamond"/>
          <w:sz w:val="24"/>
          <w:lang w:val="es-ES" w:eastAsia="en-US"/>
        </w:rPr>
      </w:pPr>
      <w:r>
        <w:rPr>
          <w:rFonts w:ascii="Garamond" w:eastAsia="Batang" w:hAnsi="Garamond"/>
          <w:sz w:val="24"/>
          <w:lang w:val="es-ES" w:eastAsia="en-US"/>
        </w:rPr>
        <w:t xml:space="preserve">Apoyar en el procedimiento de trámites de pago de indemnizaciones resultantes de la liberación del derecho de vía, mediante la instrumentación de las acciones necesarias, con </w:t>
      </w:r>
      <w:r>
        <w:rPr>
          <w:rFonts w:ascii="Garamond" w:eastAsia="Batang" w:hAnsi="Garamond"/>
          <w:sz w:val="24"/>
          <w:lang w:val="es-ES" w:eastAsia="en-US"/>
        </w:rPr>
        <w:lastRenderedPageBreak/>
        <w:t xml:space="preserve">la finalidad de garantizar a los afectados el pago  oportuno y las ejecutoras de la </w:t>
      </w:r>
      <w:r w:rsidR="00C63367">
        <w:rPr>
          <w:rFonts w:ascii="Garamond" w:eastAsia="Batang" w:hAnsi="Garamond"/>
          <w:sz w:val="24"/>
          <w:lang w:val="es-ES" w:eastAsia="en-US"/>
        </w:rPr>
        <w:t>SCT</w:t>
      </w:r>
      <w:r>
        <w:rPr>
          <w:rFonts w:ascii="Garamond" w:eastAsia="Batang" w:hAnsi="Garamond"/>
          <w:sz w:val="24"/>
          <w:lang w:val="es-ES" w:eastAsia="en-US"/>
        </w:rPr>
        <w:t xml:space="preserve"> la oportuna disposición de los terrenos.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4"/>
        </w:numPr>
        <w:ind w:hanging="382"/>
        <w:jc w:val="both"/>
        <w:rPr>
          <w:rFonts w:ascii="Garamond" w:eastAsia="Batang" w:hAnsi="Garamond"/>
          <w:sz w:val="24"/>
          <w:lang w:val="es-ES" w:eastAsia="en-US"/>
        </w:rPr>
      </w:pPr>
      <w:r>
        <w:rPr>
          <w:rFonts w:ascii="Garamond" w:eastAsia="Batang" w:hAnsi="Garamond"/>
          <w:sz w:val="24"/>
          <w:lang w:val="es-ES" w:eastAsia="en-US"/>
        </w:rPr>
        <w:t>Resolver las consultas que formulan las unidades administrativas de la SCT y organismos del sector, respecto de la procedencia de efectuar el pago de indemnizaciones por afectaciones causadas por obras a  cargo de la SCT y, en su caso, determinar la forma en que deberá efectuarse, mediante la revisión de la documentación del caso  y de la normatividad aplicable en la materia, con la finalidad de que dichos pagos se efectúen a quien acredite su legítimo derecho.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4"/>
        </w:numPr>
        <w:ind w:hanging="382"/>
        <w:jc w:val="both"/>
        <w:rPr>
          <w:rFonts w:ascii="Garamond" w:eastAsia="Batang" w:hAnsi="Garamond"/>
          <w:sz w:val="24"/>
          <w:lang w:val="es-ES" w:eastAsia="en-US"/>
        </w:rPr>
      </w:pPr>
      <w:r>
        <w:rPr>
          <w:rFonts w:ascii="Garamond" w:eastAsia="Batang" w:hAnsi="Garamond"/>
          <w:sz w:val="24"/>
          <w:lang w:val="es-ES" w:eastAsia="en-US"/>
        </w:rPr>
        <w:t>Coordinar la elaboración del control de los pagos efectuados por la SCT a favor de los  ejidos y comunidades por la ocupación previa y/o expropiación  de sus terrenos, instruyendo al responsable el análisis y cotejo de la documentación soporte de los mismos, a fin de contar con un catálogo que permita conocer los importes pagados y evitar duplicidad de los mismos.</w:t>
      </w:r>
    </w:p>
    <w:p w:rsidR="00CA2FE6" w:rsidRDefault="00CA2FE6">
      <w:pPr>
        <w:ind w:left="1620"/>
        <w:jc w:val="both"/>
        <w:rPr>
          <w:rFonts w:ascii="Garamond" w:eastAsia="Batang" w:hAnsi="Garamond"/>
          <w:sz w:val="24"/>
          <w:szCs w:val="24"/>
          <w:lang w:val="es-ES" w:eastAsia="en-US"/>
        </w:rPr>
      </w:pPr>
    </w:p>
    <w:p w:rsidR="00CA2FE6" w:rsidRDefault="00CA2FE6" w:rsidP="00864DEA">
      <w:pPr>
        <w:pStyle w:val="Ttulo2"/>
        <w:ind w:left="1701" w:hanging="1559"/>
        <w:jc w:val="both"/>
        <w:rPr>
          <w:rFonts w:eastAsia="Batang"/>
          <w:lang w:val="es-ES" w:eastAsia="en-US"/>
        </w:rPr>
      </w:pPr>
      <w:bookmarkStart w:id="64" w:name="_Toc394921310"/>
      <w:r>
        <w:rPr>
          <w:rFonts w:eastAsia="Batang"/>
          <w:lang w:val="es-ES" w:eastAsia="en-US"/>
        </w:rPr>
        <w:t>7.3.</w:t>
      </w:r>
      <w:r w:rsidR="00041B09">
        <w:rPr>
          <w:rFonts w:eastAsia="Batang"/>
          <w:lang w:val="es-ES" w:eastAsia="en-US"/>
        </w:rPr>
        <w:t>2</w:t>
      </w:r>
      <w:r>
        <w:rPr>
          <w:rFonts w:eastAsia="Batang"/>
          <w:lang w:val="es-ES" w:eastAsia="en-US"/>
        </w:rPr>
        <w:t>.1</w:t>
      </w:r>
      <w:r w:rsidR="00864DEA">
        <w:rPr>
          <w:rFonts w:eastAsia="Batang"/>
          <w:lang w:val="es-ES" w:eastAsia="en-US"/>
        </w:rPr>
        <w:tab/>
      </w:r>
      <w:r>
        <w:rPr>
          <w:rFonts w:eastAsia="Batang"/>
          <w:lang w:val="es-ES" w:eastAsia="en-US"/>
        </w:rPr>
        <w:t>SUBDIRECCIÓN DE ADQUISICIONES DE PREDIOS</w:t>
      </w:r>
      <w:bookmarkEnd w:id="64"/>
    </w:p>
    <w:p w:rsidR="00CA2FE6" w:rsidRDefault="00CA2FE6" w:rsidP="00DA469E">
      <w:pPr>
        <w:numPr>
          <w:ilvl w:val="2"/>
          <w:numId w:val="95"/>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resolución de consultas que realicen las unidades administrativas de la Secretaría y organismos públicos en materia de adquisición, ocupación y regularización de predios para la construcción, modificación, ampliación o conservación de vías generales de comunicación y sus servicios conexos.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5"/>
        </w:numPr>
        <w:ind w:hanging="382"/>
        <w:jc w:val="both"/>
        <w:rPr>
          <w:rFonts w:ascii="Garamond" w:eastAsia="Batang" w:hAnsi="Garamond"/>
          <w:sz w:val="24"/>
          <w:lang w:val="es-ES" w:eastAsia="en-US"/>
        </w:rPr>
      </w:pPr>
      <w:r>
        <w:rPr>
          <w:rFonts w:ascii="Garamond" w:eastAsia="Batang" w:hAnsi="Garamond"/>
          <w:sz w:val="24"/>
          <w:lang w:val="es-ES" w:eastAsia="en-US"/>
        </w:rPr>
        <w:t>Realizar el análisis de las  acciones ante la Secretaría de la función pública, a fin de obtener de otras dependencias  y entidades del sector público los  inmuebles bajo su control y administración, con el objeto de destinarlos a la construcción y, en su caso, modernización de las vías generales de comunicaciones, así como el control y  seguimiento del trámite  correspondiente.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5"/>
        </w:numPr>
        <w:ind w:hanging="382"/>
        <w:jc w:val="both"/>
        <w:rPr>
          <w:rFonts w:ascii="Garamond" w:eastAsia="Batang" w:hAnsi="Garamond"/>
          <w:sz w:val="24"/>
          <w:lang w:val="es-ES" w:eastAsia="en-US"/>
        </w:rPr>
      </w:pPr>
      <w:r>
        <w:rPr>
          <w:rFonts w:ascii="Garamond" w:eastAsia="Batang" w:hAnsi="Garamond"/>
          <w:sz w:val="24"/>
          <w:lang w:val="es-ES" w:eastAsia="en-US"/>
        </w:rPr>
        <w:t>Tramitar ante la Secretaría de la reforma  agraria, los procedimientos  para la  expropiación de terrenos de propiedad ejidal o comunal, que serán destinados, entre  otros, a la construcción, ampliación o modificación de las vías generales de  comunicación que tienen a su cargo la secretaría.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5"/>
        </w:numPr>
        <w:ind w:hanging="382"/>
        <w:jc w:val="both"/>
        <w:rPr>
          <w:rFonts w:ascii="Garamond" w:eastAsia="Batang" w:hAnsi="Garamond"/>
          <w:sz w:val="24"/>
          <w:lang w:val="es-ES" w:eastAsia="en-US"/>
        </w:rPr>
      </w:pPr>
      <w:r>
        <w:rPr>
          <w:rFonts w:ascii="Garamond" w:eastAsia="Batang" w:hAnsi="Garamond"/>
          <w:sz w:val="24"/>
          <w:lang w:val="es-ES" w:eastAsia="en-US"/>
        </w:rPr>
        <w:t>Revisar la elaboración de los proyectos de decretos presidenciales expropiatorios de terrenos de propiedad particular y gestionar su refrendo ante los titulares de las secretarías de estado que intervengan en su expedición, así como su remisión a la  consejería jurídica del ejecutivo federal.</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5"/>
        </w:numPr>
        <w:ind w:hanging="382"/>
        <w:jc w:val="both"/>
        <w:rPr>
          <w:rFonts w:ascii="Garamond" w:eastAsia="Batang" w:hAnsi="Garamond"/>
          <w:sz w:val="24"/>
          <w:lang w:val="es-ES" w:eastAsia="en-US"/>
        </w:rPr>
      </w:pPr>
      <w:r>
        <w:rPr>
          <w:rFonts w:ascii="Garamond" w:eastAsia="Batang" w:hAnsi="Garamond"/>
          <w:sz w:val="24"/>
          <w:lang w:val="es-ES" w:eastAsia="en-US"/>
        </w:rPr>
        <w:t>Actuar cuando así se requiera, como enlace sectorial ante el centro nacional de  plantación, análisis e información  para el combate a la  delincuencia y las distintas unidades administrativas de la Secretaría que participar en los proyectos  interinstitucionales del programa nacional para el control de drogas.</w:t>
      </w:r>
    </w:p>
    <w:p w:rsidR="00CA2FE6" w:rsidRDefault="00CA2FE6" w:rsidP="00DA469E">
      <w:pPr>
        <w:numPr>
          <w:ilvl w:val="2"/>
          <w:numId w:val="95"/>
        </w:numPr>
        <w:ind w:hanging="382"/>
        <w:jc w:val="both"/>
        <w:rPr>
          <w:rFonts w:ascii="Garamond" w:eastAsia="Batang" w:hAnsi="Garamond"/>
          <w:sz w:val="24"/>
          <w:lang w:val="es-ES" w:eastAsia="en-US"/>
        </w:rPr>
      </w:pPr>
      <w:r>
        <w:rPr>
          <w:rFonts w:ascii="Garamond" w:eastAsia="Batang" w:hAnsi="Garamond"/>
          <w:sz w:val="24"/>
          <w:lang w:val="es-ES" w:eastAsia="en-US"/>
        </w:rPr>
        <w:lastRenderedPageBreak/>
        <w:t>Actuar cuando así se requiera, como enlace con los centros SCT de cada  estado, para atender las quejas presentadas ante la  comisión nacional de los derechos  humanos derivadas de las acciones tendientes a la liberación del derecho de vía.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5"/>
        </w:numPr>
        <w:ind w:hanging="382"/>
        <w:jc w:val="both"/>
        <w:rPr>
          <w:rFonts w:ascii="Garamond" w:eastAsia="Batang" w:hAnsi="Garamond"/>
          <w:sz w:val="24"/>
          <w:lang w:val="es-ES" w:eastAsia="en-US"/>
        </w:rPr>
      </w:pPr>
      <w:r>
        <w:rPr>
          <w:rFonts w:ascii="Garamond" w:eastAsia="Batang" w:hAnsi="Garamond"/>
          <w:sz w:val="24"/>
          <w:lang w:val="es-ES" w:eastAsia="en-US"/>
        </w:rPr>
        <w:t>Llevar a cabo el análisis y cuando así  y cuando así se requiera, participar en la elaboración de los  anteproyectos de iniciativas de leyes o  decretos, que tengan injerencia en  materia de  adquisición, ocupación y regularización del derecho de vía, así como, en  su caso gestionar su refrendo.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6"/>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resolución que den respuesta a los recursos de revisión que interpongan los particulares derivados de las acciones de adquisiciones, ocupación y regularización del derecho de vía.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6"/>
        </w:numPr>
        <w:ind w:hanging="382"/>
        <w:jc w:val="both"/>
        <w:rPr>
          <w:rFonts w:ascii="Garamond" w:eastAsia="Batang" w:hAnsi="Garamond"/>
          <w:sz w:val="24"/>
          <w:lang w:val="es-ES" w:eastAsia="en-US"/>
        </w:rPr>
      </w:pPr>
      <w:r>
        <w:rPr>
          <w:rFonts w:ascii="Garamond" w:eastAsia="Batang" w:hAnsi="Garamond"/>
          <w:sz w:val="24"/>
          <w:lang w:val="es-ES" w:eastAsia="en-US"/>
        </w:rPr>
        <w:t>Atender en coordinación con el centro SCT que corresponda, las quejas que se presentan ante el órgano interno de control en la secretaría de comunicaciones y transportes derivados de la adquisición, ocupación y regularización del derecho de vía.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6"/>
        </w:numPr>
        <w:ind w:hanging="382"/>
        <w:jc w:val="both"/>
        <w:rPr>
          <w:rFonts w:ascii="Garamond" w:eastAsia="Batang" w:hAnsi="Garamond"/>
          <w:sz w:val="24"/>
          <w:lang w:val="es-ES" w:eastAsia="en-US"/>
        </w:rPr>
      </w:pPr>
      <w:r>
        <w:rPr>
          <w:rFonts w:ascii="Garamond" w:eastAsia="Batang" w:hAnsi="Garamond"/>
          <w:sz w:val="24"/>
          <w:lang w:val="es-ES" w:eastAsia="en-US"/>
        </w:rPr>
        <w:t>Atender en coordinación con la unidad administrativa que corresponda las solicitudes de reversión de predios que solicitan los afectados por algún decreto expropiatorio.</w:t>
      </w:r>
    </w:p>
    <w:p w:rsidR="00CA2FE6" w:rsidRDefault="00CA2FE6">
      <w:pPr>
        <w:jc w:val="both"/>
        <w:rPr>
          <w:rFonts w:ascii="Garamond" w:eastAsia="Batang" w:hAnsi="Garamond"/>
          <w:sz w:val="24"/>
          <w:lang w:val="es-ES" w:eastAsia="en-US"/>
        </w:rPr>
      </w:pPr>
    </w:p>
    <w:p w:rsidR="00CA2FE6" w:rsidRDefault="00CA2FE6" w:rsidP="0055397C">
      <w:pPr>
        <w:pStyle w:val="Ttulo2"/>
        <w:ind w:left="0"/>
        <w:jc w:val="left"/>
        <w:rPr>
          <w:rFonts w:eastAsia="Batang"/>
          <w:lang w:val="es-ES" w:eastAsia="en-US"/>
        </w:rPr>
      </w:pPr>
      <w:bookmarkStart w:id="65" w:name="_Toc394921311"/>
      <w:r>
        <w:rPr>
          <w:rFonts w:eastAsia="Batang"/>
          <w:lang w:val="es-ES" w:eastAsia="en-US"/>
        </w:rPr>
        <w:t>7.3.</w:t>
      </w:r>
      <w:r w:rsidR="00041B09">
        <w:rPr>
          <w:rFonts w:eastAsia="Batang"/>
          <w:lang w:val="es-ES" w:eastAsia="en-US"/>
        </w:rPr>
        <w:t>2</w:t>
      </w:r>
      <w:r>
        <w:rPr>
          <w:rFonts w:eastAsia="Batang"/>
          <w:lang w:val="es-ES" w:eastAsia="en-US"/>
        </w:rPr>
        <w:t>.1.1</w:t>
      </w:r>
      <w:r w:rsidR="00864DEA">
        <w:rPr>
          <w:rFonts w:eastAsia="Batang"/>
          <w:lang w:val="es-ES" w:eastAsia="en-US"/>
        </w:rPr>
        <w:tab/>
      </w:r>
      <w:r>
        <w:rPr>
          <w:rFonts w:eastAsia="Batang"/>
          <w:lang w:val="es-ES" w:eastAsia="en-US"/>
        </w:rPr>
        <w:t>DEPARTAMENTO DE EXPROPIACIÓN</w:t>
      </w:r>
      <w:bookmarkEnd w:id="65"/>
    </w:p>
    <w:p w:rsidR="00CA2FE6" w:rsidRDefault="00CA2FE6" w:rsidP="00DA469E">
      <w:pPr>
        <w:numPr>
          <w:ilvl w:val="2"/>
          <w:numId w:val="97"/>
        </w:numPr>
        <w:ind w:hanging="382"/>
        <w:jc w:val="both"/>
        <w:rPr>
          <w:rFonts w:ascii="Garamond" w:eastAsia="Batang" w:hAnsi="Garamond"/>
          <w:sz w:val="24"/>
          <w:lang w:val="es-ES" w:eastAsia="en-US"/>
        </w:rPr>
      </w:pPr>
      <w:r>
        <w:rPr>
          <w:rFonts w:ascii="Garamond" w:eastAsia="Batang" w:hAnsi="Garamond"/>
          <w:sz w:val="24"/>
          <w:lang w:val="es-ES" w:eastAsia="en-US"/>
        </w:rPr>
        <w:t xml:space="preserve">Elaborar los proyectos de decretos presidenciales expropiatorios de terrenos  de propiedad particular, así como llevar a cabo el trámite de los refrendos por parte de  los secretarios de estado que intervengan en su expedición. </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97"/>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solicitud, ante las secretarias de la reforma agraria y de  contraloría y desarrollo administrativo para la ejecución de los decretos expropiatorios por los que se destinan las superficies a la  construcción de las obras.</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97"/>
        </w:numPr>
        <w:ind w:hanging="382"/>
        <w:jc w:val="both"/>
        <w:rPr>
          <w:rFonts w:ascii="Garamond" w:eastAsia="Batang" w:hAnsi="Garamond"/>
          <w:sz w:val="24"/>
          <w:lang w:val="es-ES" w:eastAsia="en-US"/>
        </w:rPr>
      </w:pPr>
      <w:r>
        <w:rPr>
          <w:rFonts w:ascii="Garamond" w:eastAsia="Batang" w:hAnsi="Garamond"/>
          <w:sz w:val="24"/>
          <w:lang w:val="es-ES" w:eastAsia="en-US"/>
        </w:rPr>
        <w:t>Coadyuvar con las unidades administrativas de la secretaría en la integración y tramitación ante la secretaría de la función pública de las permutas, donación y  cambios de destino de los predios que se asignan al sector</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7"/>
        </w:numPr>
        <w:ind w:hanging="382"/>
        <w:jc w:val="both"/>
        <w:rPr>
          <w:rFonts w:ascii="Garamond" w:eastAsia="Batang" w:hAnsi="Garamond"/>
          <w:sz w:val="24"/>
          <w:lang w:val="es-ES" w:eastAsia="en-US"/>
        </w:rPr>
      </w:pPr>
      <w:r>
        <w:rPr>
          <w:rFonts w:ascii="Garamond" w:eastAsia="Batang" w:hAnsi="Garamond"/>
          <w:sz w:val="24"/>
          <w:lang w:val="es-ES" w:eastAsia="en-US"/>
        </w:rPr>
        <w:t>Analizar las consultas por las diferentes unidades administrativas de la  secretaría en materia de adquisición, ocupación del derecho de vía.</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97"/>
        </w:numPr>
        <w:ind w:hanging="382"/>
        <w:jc w:val="both"/>
        <w:rPr>
          <w:rFonts w:ascii="Garamond" w:eastAsia="Batang" w:hAnsi="Garamond"/>
          <w:sz w:val="24"/>
          <w:lang w:val="es-ES" w:eastAsia="en-US"/>
        </w:rPr>
      </w:pPr>
      <w:r>
        <w:rPr>
          <w:rFonts w:ascii="Garamond" w:eastAsia="Batang" w:hAnsi="Garamond"/>
          <w:sz w:val="24"/>
          <w:lang w:val="es-ES" w:eastAsia="en-US"/>
        </w:rPr>
        <w:t xml:space="preserve">Organizar la revisión desde el punto de vista jurídico de las bases y contenido de las garantías que otorguen los contratistas, para el cumplimiento de las obligaciones a cargo de los mismos en los contratos y convenios obra </w:t>
      </w:r>
      <w:r w:rsidR="00C63367">
        <w:rPr>
          <w:rFonts w:ascii="Garamond" w:eastAsia="Batang" w:hAnsi="Garamond"/>
          <w:sz w:val="24"/>
          <w:lang w:val="es-ES" w:eastAsia="en-US"/>
        </w:rPr>
        <w:t>pública</w:t>
      </w:r>
      <w:r>
        <w:rPr>
          <w:rFonts w:ascii="Garamond" w:eastAsia="Batang" w:hAnsi="Garamond"/>
          <w:sz w:val="24"/>
          <w:lang w:val="es-ES" w:eastAsia="en-US"/>
        </w:rPr>
        <w:t xml:space="preserve"> y servicios relacionados con la misma que celebre la secretaria, mediante la revisión de su contenido, con la finalidad de que se ajusten en su otorgamiento a las disposiciones aplicables en la materia.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7"/>
        </w:numPr>
        <w:ind w:hanging="382"/>
        <w:jc w:val="both"/>
        <w:rPr>
          <w:rFonts w:ascii="Garamond" w:eastAsia="Batang" w:hAnsi="Garamond"/>
          <w:sz w:val="24"/>
          <w:lang w:val="es-ES" w:eastAsia="en-US"/>
        </w:rPr>
      </w:pPr>
      <w:r>
        <w:rPr>
          <w:rFonts w:ascii="Garamond" w:eastAsia="Batang" w:hAnsi="Garamond"/>
          <w:sz w:val="24"/>
          <w:lang w:val="es-ES" w:eastAsia="en-US"/>
        </w:rPr>
        <w:lastRenderedPageBreak/>
        <w:t>Preparar los informes al fideicomiso fondo nacional de fomento ejidal y a la secretaría de la reforma agraria, de los depósitos en  garantía que efectúan las  unidades administrativas de la secretaría, a favor de los ejidos o comunidades afectadas por alguna vía general de comunicaciones a cargo de esta dependencia.</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97"/>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oficios para solicitar a la unidad administrativa que corresponda efectúe el pago de la indemnización contemplada en el decreto expropiatorio  de terrenos de propiedad ejidal o comunal publicado en el diario oficial de la federación.</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97"/>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oficios en los cuales se solicite la seguridad publicación ante el diario oficial de la federación de los decretos expropiatorios de predios de propiedad particular.</w:t>
      </w:r>
    </w:p>
    <w:p w:rsidR="00CA2FE6" w:rsidRDefault="00CA2FE6" w:rsidP="00864DEA">
      <w:pPr>
        <w:pStyle w:val="Ttulo2"/>
        <w:ind w:left="1701" w:hanging="1701"/>
        <w:jc w:val="both"/>
        <w:rPr>
          <w:rFonts w:eastAsia="Batang"/>
          <w:lang w:val="es-ES" w:eastAsia="en-US"/>
        </w:rPr>
      </w:pPr>
      <w:bookmarkStart w:id="66" w:name="_Toc394921312"/>
      <w:r>
        <w:rPr>
          <w:rFonts w:eastAsia="Batang"/>
          <w:lang w:val="es-ES" w:eastAsia="en-US"/>
        </w:rPr>
        <w:t>7.3.</w:t>
      </w:r>
      <w:r w:rsidR="00041B09">
        <w:rPr>
          <w:rFonts w:eastAsia="Batang"/>
          <w:lang w:val="es-ES" w:eastAsia="en-US"/>
        </w:rPr>
        <w:t>2</w:t>
      </w:r>
      <w:r>
        <w:rPr>
          <w:rFonts w:eastAsia="Batang"/>
          <w:lang w:val="es-ES" w:eastAsia="en-US"/>
        </w:rPr>
        <w:t>.1.2</w:t>
      </w:r>
      <w:r w:rsidR="00864DEA">
        <w:rPr>
          <w:rFonts w:eastAsia="Batang"/>
          <w:lang w:val="es-ES" w:eastAsia="en-US"/>
        </w:rPr>
        <w:tab/>
      </w:r>
      <w:r>
        <w:rPr>
          <w:rFonts w:eastAsia="Batang"/>
          <w:lang w:val="es-ES" w:eastAsia="en-US"/>
        </w:rPr>
        <w:t>DEPARTAMENTO DE ADQUISICIÓN DE PREDIOS</w:t>
      </w:r>
      <w:bookmarkEnd w:id="66"/>
    </w:p>
    <w:p w:rsidR="00CA2FE6" w:rsidRDefault="00CA2FE6" w:rsidP="00DA469E">
      <w:pPr>
        <w:numPr>
          <w:ilvl w:val="2"/>
          <w:numId w:val="98"/>
        </w:numPr>
        <w:ind w:hanging="382"/>
        <w:jc w:val="both"/>
        <w:rPr>
          <w:rFonts w:ascii="Garamond" w:eastAsia="Batang" w:hAnsi="Garamond"/>
          <w:sz w:val="24"/>
          <w:lang w:val="es-ES" w:eastAsia="en-US"/>
        </w:rPr>
      </w:pPr>
      <w:r>
        <w:rPr>
          <w:rFonts w:ascii="Garamond" w:eastAsia="Batang" w:hAnsi="Garamond"/>
          <w:sz w:val="24"/>
          <w:lang w:val="es-ES" w:eastAsia="en-US"/>
        </w:rPr>
        <w:t xml:space="preserve">Analizar la documentación de los  expedientes que requieren los centros SCT, mediante la utilización de la normatividad  aplicable en la materia, con la finalidad de instaurar el trámite correspondiente  ante las  dependencias competencias competentes, formalizar los actos jurídicos de adquisición de terrenos para destinarse a la  construcción, conservación, conservación y mantenimiento de las vías  generales de comunicación a cargo de la </w:t>
      </w:r>
      <w:r w:rsidR="00C63367">
        <w:rPr>
          <w:rFonts w:ascii="Garamond" w:eastAsia="Batang" w:hAnsi="Garamond"/>
          <w:sz w:val="24"/>
          <w:lang w:val="es-ES" w:eastAsia="en-US"/>
        </w:rPr>
        <w:t>SCT</w:t>
      </w:r>
      <w:r>
        <w:rPr>
          <w:rFonts w:ascii="Garamond" w:eastAsia="Batang" w:hAnsi="Garamond"/>
          <w:sz w:val="24"/>
          <w:lang w:val="es-ES" w:eastAsia="en-US"/>
        </w:rPr>
        <w:t xml:space="preserve">, y  contar con el título de propiedad correspondiente a favor del gobierno  federal con destino a la </w:t>
      </w:r>
      <w:r w:rsidR="00C63367">
        <w:rPr>
          <w:rFonts w:ascii="Garamond" w:eastAsia="Batang" w:hAnsi="Garamond"/>
          <w:sz w:val="24"/>
          <w:lang w:val="es-ES" w:eastAsia="en-US"/>
        </w:rPr>
        <w:t>SCT</w:t>
      </w:r>
      <w:r>
        <w:rPr>
          <w:rFonts w:ascii="Garamond" w:eastAsia="Batang" w:hAnsi="Garamond"/>
          <w:sz w:val="24"/>
          <w:lang w:val="es-ES" w:eastAsia="en-US"/>
        </w:rPr>
        <w:t>.</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8"/>
        </w:numPr>
        <w:ind w:hanging="382"/>
        <w:jc w:val="both"/>
        <w:rPr>
          <w:rFonts w:ascii="Garamond" w:eastAsia="Batang" w:hAnsi="Garamond"/>
          <w:sz w:val="24"/>
          <w:lang w:val="es-ES" w:eastAsia="en-US"/>
        </w:rPr>
      </w:pPr>
      <w:r>
        <w:rPr>
          <w:rFonts w:ascii="Garamond" w:eastAsia="Batang" w:hAnsi="Garamond"/>
          <w:sz w:val="24"/>
          <w:lang w:val="es-ES" w:eastAsia="en-US"/>
        </w:rPr>
        <w:t xml:space="preserve">Elaborar el registro y control de los expedientes de ocupación y regularización del derecho de vía de las  obras a cargo de la </w:t>
      </w:r>
      <w:r w:rsidR="00C63367">
        <w:rPr>
          <w:rFonts w:ascii="Garamond" w:eastAsia="Batang" w:hAnsi="Garamond"/>
          <w:sz w:val="24"/>
          <w:lang w:val="es-ES" w:eastAsia="en-US"/>
        </w:rPr>
        <w:t>SCT</w:t>
      </w:r>
      <w:r>
        <w:rPr>
          <w:rFonts w:ascii="Garamond" w:eastAsia="Batang" w:hAnsi="Garamond"/>
          <w:sz w:val="24"/>
          <w:lang w:val="es-ES" w:eastAsia="en-US"/>
        </w:rPr>
        <w:t>, mediante el cotejo de la  documentación e información respectiva, con la finalidad de  contar con la información actualizada de cada predio.</w:t>
      </w:r>
    </w:p>
    <w:p w:rsidR="00864DEA" w:rsidRDefault="00864DEA">
      <w:pPr>
        <w:ind w:left="1620"/>
        <w:jc w:val="both"/>
        <w:rPr>
          <w:rFonts w:ascii="Garamond" w:eastAsia="Batang" w:hAnsi="Garamond"/>
          <w:sz w:val="24"/>
          <w:lang w:val="es-ES" w:eastAsia="en-US"/>
        </w:rPr>
      </w:pPr>
    </w:p>
    <w:p w:rsidR="00CA2FE6" w:rsidRDefault="00CA2FE6" w:rsidP="00DA469E">
      <w:pPr>
        <w:numPr>
          <w:ilvl w:val="2"/>
          <w:numId w:val="98"/>
        </w:numPr>
        <w:ind w:hanging="382"/>
        <w:jc w:val="both"/>
        <w:rPr>
          <w:rFonts w:ascii="Garamond" w:eastAsia="Batang" w:hAnsi="Garamond"/>
          <w:sz w:val="24"/>
          <w:lang w:val="es-ES" w:eastAsia="en-US"/>
        </w:rPr>
      </w:pPr>
      <w:r>
        <w:rPr>
          <w:rFonts w:ascii="Garamond" w:eastAsia="Batang" w:hAnsi="Garamond"/>
          <w:sz w:val="24"/>
          <w:lang w:val="es-ES" w:eastAsia="en-US"/>
        </w:rPr>
        <w:t>Mantener actualizado el control de las adquisiciones de las adquisiciones por vía de compraventa. Permutas, donaciones y  cambios de destino, cotejando la información respectiva, con la finalidad de conocer la situación que  prevalece respecto de cada inmueble jurídico aplicable.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8"/>
        </w:numPr>
        <w:ind w:hanging="382"/>
        <w:jc w:val="both"/>
        <w:rPr>
          <w:rFonts w:ascii="Garamond" w:eastAsia="Batang" w:hAnsi="Garamond"/>
          <w:sz w:val="24"/>
          <w:lang w:val="es-ES" w:eastAsia="en-US"/>
        </w:rPr>
      </w:pPr>
      <w:r>
        <w:rPr>
          <w:rFonts w:ascii="Garamond" w:eastAsia="Batang" w:hAnsi="Garamond"/>
          <w:sz w:val="24"/>
          <w:lang w:val="es-ES" w:eastAsia="en-US"/>
        </w:rPr>
        <w:t>Revisar que la documentación de  los expedientes que remite la Dirección General de Recursos Materiales  para emitir declaratorias de incorporación al patrimonio federal, reúna los requisitos legales para  proceder a su instalación, y en su caso, gestionar la documentación y/o información faltante, mediante la revisión y cotejo de la  documentación respectiva, con la finalidad de contar con la documentación que establece la ley general de bienes nacionales.</w:t>
      </w:r>
    </w:p>
    <w:p w:rsidR="00046C41" w:rsidRDefault="00046C41" w:rsidP="00046C41">
      <w:pPr>
        <w:ind w:left="1701"/>
        <w:jc w:val="both"/>
        <w:rPr>
          <w:rFonts w:ascii="Garamond" w:eastAsia="Batang" w:hAnsi="Garamond"/>
          <w:sz w:val="24"/>
          <w:lang w:val="es-ES" w:eastAsia="en-US"/>
        </w:rPr>
      </w:pPr>
    </w:p>
    <w:p w:rsidR="00CA2FE6" w:rsidRDefault="00CA2FE6" w:rsidP="00DA469E">
      <w:pPr>
        <w:numPr>
          <w:ilvl w:val="2"/>
          <w:numId w:val="98"/>
        </w:numPr>
        <w:ind w:hanging="382"/>
        <w:jc w:val="both"/>
        <w:rPr>
          <w:rFonts w:ascii="Garamond" w:eastAsia="Batang" w:hAnsi="Garamond"/>
          <w:sz w:val="24"/>
          <w:lang w:val="es-ES" w:eastAsia="en-US"/>
        </w:rPr>
      </w:pPr>
      <w:r>
        <w:rPr>
          <w:rFonts w:ascii="Garamond" w:eastAsia="Batang" w:hAnsi="Garamond"/>
          <w:sz w:val="24"/>
          <w:lang w:val="es-ES" w:eastAsia="en-US"/>
        </w:rPr>
        <w:lastRenderedPageBreak/>
        <w:t>Mantener actualizado el control de declaratorias de incorporación de inmuebles al dominio público, cotejando la información y documentación respectiva, con la finalidad de conocer la situación que  prevalece respecto de cada inmueble.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8"/>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declaratorias de incorporación al patrimonio inmueble federal y dar el trámite  correspondiente para su emisión mediante la revisión y cotejo de la documentación que integra el expediente, con la finalidad de que dichos documentos estén revestidos de legalidad y evitar posibles  impugnaciones.</w:t>
      </w:r>
    </w:p>
    <w:p w:rsidR="00052D31" w:rsidRDefault="00052D31">
      <w:pPr>
        <w:ind w:left="1620"/>
        <w:jc w:val="both"/>
        <w:rPr>
          <w:rFonts w:ascii="Garamond" w:eastAsia="Batang" w:hAnsi="Garamond"/>
          <w:sz w:val="24"/>
          <w:lang w:val="es-ES" w:eastAsia="en-US"/>
        </w:rPr>
      </w:pPr>
    </w:p>
    <w:p w:rsidR="00CA2FE6" w:rsidRDefault="00CA2FE6" w:rsidP="00DA469E">
      <w:pPr>
        <w:numPr>
          <w:ilvl w:val="2"/>
          <w:numId w:val="98"/>
        </w:numPr>
        <w:ind w:hanging="382"/>
        <w:jc w:val="both"/>
        <w:rPr>
          <w:rFonts w:ascii="Garamond" w:eastAsia="Batang" w:hAnsi="Garamond"/>
          <w:sz w:val="24"/>
          <w:lang w:val="es-ES" w:eastAsia="en-US"/>
        </w:rPr>
      </w:pPr>
      <w:r>
        <w:rPr>
          <w:rFonts w:ascii="Garamond" w:eastAsia="Batang" w:hAnsi="Garamond"/>
          <w:sz w:val="24"/>
          <w:lang w:val="es-ES" w:eastAsia="en-US"/>
        </w:rPr>
        <w:t>Verificar que los expedientes relativos a las concesiones para el uso y aprovechamiento de espacios en  inmuebles federales, reúnan los requisitos legales para su instauración y trámite ante las autoridades competentes, mediante la revisión de la información respectiva, con la finalidad de que  estén apegados conforme a derecho.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9"/>
        </w:numPr>
        <w:ind w:hanging="382"/>
        <w:jc w:val="both"/>
        <w:rPr>
          <w:rFonts w:ascii="Garamond" w:eastAsia="Batang" w:hAnsi="Garamond"/>
          <w:sz w:val="24"/>
          <w:lang w:val="es-ES" w:eastAsia="en-US"/>
        </w:rPr>
      </w:pPr>
      <w:r>
        <w:rPr>
          <w:rFonts w:ascii="Garamond" w:eastAsia="Batang" w:hAnsi="Garamond"/>
          <w:sz w:val="24"/>
          <w:lang w:val="es-ES" w:eastAsia="en-US"/>
        </w:rPr>
        <w:t>Revisar que los proyectos de concesiones para el uso y aprovechamiento de espacios  en inmuebles  federales, reúnan los requisitos legales de procedencia, de acuerdo a las condiciones establecidas en los mismos y de conformidad con la legislación aplicable, a fin de emitir opinión respecto a su otorgamiento.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99"/>
        </w:numPr>
        <w:ind w:hanging="382"/>
        <w:jc w:val="both"/>
        <w:rPr>
          <w:rFonts w:ascii="Garamond" w:eastAsia="Batang" w:hAnsi="Garamond"/>
          <w:sz w:val="24"/>
          <w:lang w:val="es-ES" w:eastAsia="en-US"/>
        </w:rPr>
      </w:pPr>
      <w:r>
        <w:rPr>
          <w:rFonts w:ascii="Garamond" w:eastAsia="Batang" w:hAnsi="Garamond"/>
          <w:sz w:val="24"/>
          <w:lang w:val="es-ES" w:eastAsia="en-US"/>
        </w:rPr>
        <w:t>Mantener actualizado el control de las concesiones por el uso y aprovechamiento de espacios en inmuebles federales, cotejando la información y documentación respectiva, con la finalidad de conocer la situación  que prevalece respecto de cada inmueble.</w:t>
      </w:r>
    </w:p>
    <w:p w:rsidR="00CA2FE6" w:rsidRDefault="00CA2FE6">
      <w:pPr>
        <w:jc w:val="both"/>
        <w:rPr>
          <w:rFonts w:ascii="Garamond" w:eastAsia="Batang" w:hAnsi="Garamond"/>
          <w:sz w:val="24"/>
          <w:szCs w:val="24"/>
          <w:lang w:val="es-ES" w:eastAsia="en-US"/>
        </w:rPr>
      </w:pPr>
    </w:p>
    <w:p w:rsidR="00CA2FE6" w:rsidRDefault="00E909F5" w:rsidP="00864DEA">
      <w:pPr>
        <w:pStyle w:val="Ttulo2"/>
        <w:tabs>
          <w:tab w:val="left" w:pos="1701"/>
        </w:tabs>
        <w:jc w:val="left"/>
        <w:rPr>
          <w:rFonts w:eastAsia="Batang"/>
          <w:lang w:val="es-ES" w:eastAsia="en-US"/>
        </w:rPr>
      </w:pPr>
      <w:bookmarkStart w:id="67" w:name="_Toc394921313"/>
      <w:r>
        <w:rPr>
          <w:rFonts w:eastAsia="Batang"/>
          <w:lang w:val="es-ES" w:eastAsia="en-US"/>
        </w:rPr>
        <w:t>7.3.3</w:t>
      </w:r>
      <w:r w:rsidR="00864DEA">
        <w:rPr>
          <w:rFonts w:eastAsia="Batang"/>
          <w:lang w:val="es-ES" w:eastAsia="en-US"/>
        </w:rPr>
        <w:tab/>
      </w:r>
      <w:r w:rsidR="00CA2FE6">
        <w:rPr>
          <w:rFonts w:eastAsia="Batang"/>
          <w:lang w:val="es-ES" w:eastAsia="en-US"/>
        </w:rPr>
        <w:t>DIRECCIÓN DE ESTUDIOS LEGISLATIVOS</w:t>
      </w:r>
      <w:bookmarkEnd w:id="67"/>
    </w:p>
    <w:p w:rsidR="00CA2FE6" w:rsidRDefault="00CA2FE6" w:rsidP="00DA469E">
      <w:pPr>
        <w:numPr>
          <w:ilvl w:val="2"/>
          <w:numId w:val="100"/>
        </w:numPr>
        <w:ind w:hanging="382"/>
        <w:jc w:val="both"/>
        <w:rPr>
          <w:rFonts w:ascii="Garamond" w:eastAsia="Batang" w:hAnsi="Garamond"/>
          <w:sz w:val="24"/>
          <w:lang w:val="es-ES" w:eastAsia="en-US"/>
        </w:rPr>
      </w:pPr>
      <w:r>
        <w:rPr>
          <w:rFonts w:ascii="Garamond" w:eastAsia="Batang" w:hAnsi="Garamond"/>
          <w:sz w:val="24"/>
          <w:lang w:val="es-ES" w:eastAsia="en-US"/>
        </w:rPr>
        <w:t>Dirigir el análisis realizado al marco legal, mediante el estudio de la problemática o planteamiento expuesto por las unidades administrativas de la Secretaría, con la finalidad de su  correcta aplicación en  los actos administrativos emitidos en su ámbito de competencia.</w:t>
      </w:r>
    </w:p>
    <w:p w:rsidR="00CA2FE6" w:rsidRDefault="00CA2FE6">
      <w:pPr>
        <w:jc w:val="both"/>
        <w:rPr>
          <w:rFonts w:ascii="Garamond" w:eastAsia="Batang" w:hAnsi="Garamond"/>
          <w:sz w:val="24"/>
          <w:lang w:val="es-ES" w:eastAsia="en-US"/>
        </w:rPr>
      </w:pPr>
    </w:p>
    <w:p w:rsidR="00CA2FE6" w:rsidRDefault="00CA2FE6" w:rsidP="00DA469E">
      <w:pPr>
        <w:numPr>
          <w:ilvl w:val="2"/>
          <w:numId w:val="100"/>
        </w:numPr>
        <w:ind w:hanging="382"/>
        <w:jc w:val="both"/>
        <w:rPr>
          <w:rFonts w:ascii="Garamond" w:eastAsia="Batang" w:hAnsi="Garamond"/>
          <w:sz w:val="24"/>
          <w:lang w:val="es-ES" w:eastAsia="en-US"/>
        </w:rPr>
      </w:pPr>
      <w:r>
        <w:rPr>
          <w:rFonts w:ascii="Garamond" w:eastAsia="Batang" w:hAnsi="Garamond"/>
          <w:sz w:val="24"/>
          <w:lang w:val="es-ES" w:eastAsia="en-US"/>
        </w:rPr>
        <w:t>Establecer los alineamientos que se deberán seguir en los procedimientos para la publicación en el diario oficial de la federación, de leyes, reglamentos, acuerdos, decretos, normas oficiales mexicanas y demás disposiciones de carácter general, mediante el estudio de su contenido, con la finalidad de que sean difundidas para su observancia y cumplimiento.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00"/>
        </w:numPr>
        <w:ind w:hanging="382"/>
        <w:jc w:val="both"/>
        <w:rPr>
          <w:rFonts w:ascii="Garamond" w:eastAsia="Batang" w:hAnsi="Garamond"/>
          <w:sz w:val="24"/>
          <w:lang w:val="es-ES" w:eastAsia="en-US"/>
        </w:rPr>
      </w:pPr>
      <w:r>
        <w:rPr>
          <w:rFonts w:ascii="Garamond" w:eastAsia="Batang" w:hAnsi="Garamond"/>
          <w:sz w:val="24"/>
          <w:lang w:val="es-ES" w:eastAsia="en-US"/>
        </w:rPr>
        <w:t>Coordinar la revisión de los proyectos de leyes y demás disposiciones en la materia de competencia de la  secretaría mediante el estudio y análisis, con la finalidad de dictaminar sobre su procedencia  y someterlos a la consideración y firma de las autoridades competentes.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00"/>
        </w:numPr>
        <w:ind w:hanging="382"/>
        <w:jc w:val="both"/>
        <w:rPr>
          <w:rFonts w:ascii="Garamond" w:eastAsia="Batang" w:hAnsi="Garamond"/>
          <w:sz w:val="24"/>
          <w:lang w:val="es-ES" w:eastAsia="en-US"/>
        </w:rPr>
      </w:pPr>
      <w:r>
        <w:rPr>
          <w:rFonts w:ascii="Garamond" w:eastAsia="Batang" w:hAnsi="Garamond"/>
          <w:sz w:val="24"/>
          <w:lang w:val="es-ES" w:eastAsia="en-US"/>
        </w:rPr>
        <w:t>Apoyar en la coordinación de la difusión de las disposiciones  jurídicas de la Secretaria mediante el envío de oficios a las autoridades competentes con la finalidad de que se publiquen en el diario oficial de la federación</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00"/>
        </w:numPr>
        <w:ind w:hanging="382"/>
        <w:jc w:val="both"/>
        <w:rPr>
          <w:rFonts w:ascii="Garamond" w:eastAsia="Batang" w:hAnsi="Garamond"/>
          <w:sz w:val="24"/>
          <w:lang w:val="es-ES" w:eastAsia="en-US"/>
        </w:rPr>
      </w:pPr>
      <w:r>
        <w:rPr>
          <w:rFonts w:ascii="Garamond" w:eastAsia="Batang" w:hAnsi="Garamond"/>
          <w:sz w:val="24"/>
          <w:lang w:val="es-ES" w:eastAsia="en-US"/>
        </w:rPr>
        <w:t>Supervisar el contenido de las opiniones de las  unidades  administrativas mediante el análisis de sus contenidos, con la finalidad de consolidar la opinión  institucional de la Secretaría, respecto de iniciativas de leyes y reglamentos del sector.</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01"/>
        </w:numPr>
        <w:ind w:hanging="382"/>
        <w:jc w:val="both"/>
        <w:rPr>
          <w:rFonts w:ascii="Garamond" w:eastAsia="Batang" w:hAnsi="Garamond"/>
          <w:sz w:val="24"/>
          <w:lang w:val="es-ES" w:eastAsia="en-US"/>
        </w:rPr>
      </w:pPr>
      <w:r>
        <w:rPr>
          <w:rFonts w:ascii="Garamond" w:eastAsia="Batang" w:hAnsi="Garamond"/>
          <w:sz w:val="24"/>
          <w:lang w:val="es-ES" w:eastAsia="en-US"/>
        </w:rPr>
        <w:t xml:space="preserve">Participar con otras dependencias de la administración pública federal en  reuniones de trabajo, mediante  la exposición de las posturas de las unidades administrativas  de la Secretaría respecto de los contenidos de los proyectos legislativos, con la finalidad de que éstos  se ajusten a las atribuciones de la </w:t>
      </w:r>
      <w:r w:rsidR="00C63367">
        <w:rPr>
          <w:rFonts w:ascii="Garamond" w:eastAsia="Batang" w:hAnsi="Garamond"/>
          <w:sz w:val="24"/>
          <w:lang w:val="es-ES" w:eastAsia="en-US"/>
        </w:rPr>
        <w:t>SCT</w:t>
      </w:r>
      <w:r>
        <w:rPr>
          <w:rFonts w:ascii="Garamond" w:eastAsia="Batang" w:hAnsi="Garamond"/>
          <w:sz w:val="24"/>
          <w:lang w:val="es-ES" w:eastAsia="en-US"/>
        </w:rPr>
        <w:t>.</w:t>
      </w:r>
    </w:p>
    <w:p w:rsidR="00CA2FE6" w:rsidRDefault="00CA2FE6">
      <w:pPr>
        <w:ind w:left="1620"/>
        <w:jc w:val="both"/>
        <w:rPr>
          <w:rFonts w:ascii="Garamond" w:eastAsia="Batang" w:hAnsi="Garamond"/>
          <w:sz w:val="24"/>
          <w:lang w:val="es-ES" w:eastAsia="en-US"/>
        </w:rPr>
      </w:pPr>
    </w:p>
    <w:p w:rsidR="00D27757" w:rsidRDefault="00CA2FE6" w:rsidP="009C6DB8">
      <w:pPr>
        <w:numPr>
          <w:ilvl w:val="2"/>
          <w:numId w:val="101"/>
        </w:numPr>
        <w:ind w:hanging="382"/>
        <w:jc w:val="both"/>
        <w:rPr>
          <w:rFonts w:ascii="Garamond" w:eastAsia="Batang" w:hAnsi="Garamond"/>
          <w:sz w:val="24"/>
          <w:lang w:val="es-ES" w:eastAsia="en-US"/>
        </w:rPr>
      </w:pPr>
      <w:r>
        <w:rPr>
          <w:rFonts w:ascii="Garamond" w:eastAsia="Batang" w:hAnsi="Garamond"/>
          <w:sz w:val="24"/>
          <w:lang w:val="es-ES" w:eastAsia="en-US"/>
        </w:rPr>
        <w:t xml:space="preserve">Consolidar la opinión institucional de la  secretaría, mediante la remisión oportuna al enlace legislativo con el gobierno federal de los contenidos de los proyectos legislativos, con la finalidad de que éstos  se  ajusten a las atribuciones de la </w:t>
      </w:r>
      <w:r w:rsidR="00C63367">
        <w:rPr>
          <w:rFonts w:ascii="Garamond" w:eastAsia="Batang" w:hAnsi="Garamond"/>
          <w:sz w:val="24"/>
          <w:lang w:val="es-ES" w:eastAsia="en-US"/>
        </w:rPr>
        <w:t>SCT</w:t>
      </w:r>
      <w:r>
        <w:rPr>
          <w:rFonts w:ascii="Garamond" w:eastAsia="Batang" w:hAnsi="Garamond"/>
          <w:sz w:val="24"/>
          <w:lang w:val="es-ES" w:eastAsia="en-US"/>
        </w:rPr>
        <w:t>.</w:t>
      </w:r>
      <w:r w:rsidR="00D27757" w:rsidRPr="00D27757">
        <w:rPr>
          <w:rFonts w:ascii="Garamond" w:eastAsia="Batang" w:hAnsi="Garamond"/>
          <w:sz w:val="24"/>
          <w:lang w:val="es-ES" w:eastAsia="en-US"/>
        </w:rPr>
        <w:t xml:space="preserve"> </w:t>
      </w:r>
    </w:p>
    <w:p w:rsidR="00D27757" w:rsidRDefault="00D27757" w:rsidP="00D27757">
      <w:pPr>
        <w:ind w:left="1620"/>
        <w:jc w:val="both"/>
        <w:rPr>
          <w:rFonts w:ascii="Garamond" w:eastAsia="Batang" w:hAnsi="Garamond"/>
          <w:sz w:val="24"/>
          <w:lang w:val="es-ES" w:eastAsia="en-US"/>
        </w:rPr>
      </w:pPr>
      <w:r w:rsidRPr="00D27757">
        <w:rPr>
          <w:rFonts w:ascii="Garamond" w:eastAsia="Batang" w:hAnsi="Garamond"/>
          <w:sz w:val="24"/>
          <w:lang w:val="es-ES" w:eastAsia="en-US"/>
        </w:rPr>
        <w:t xml:space="preserve"> </w:t>
      </w:r>
    </w:p>
    <w:p w:rsidR="00CA2FE6" w:rsidRDefault="00D27757" w:rsidP="00D27757">
      <w:pPr>
        <w:numPr>
          <w:ilvl w:val="2"/>
          <w:numId w:val="101"/>
        </w:numPr>
        <w:ind w:hanging="382"/>
        <w:jc w:val="both"/>
        <w:rPr>
          <w:rFonts w:ascii="Garamond" w:eastAsia="Batang" w:hAnsi="Garamond"/>
          <w:sz w:val="24"/>
          <w:lang w:val="es-ES" w:eastAsia="en-US"/>
        </w:rPr>
      </w:pPr>
      <w:r>
        <w:rPr>
          <w:rFonts w:ascii="Garamond" w:eastAsia="Batang" w:hAnsi="Garamond"/>
          <w:sz w:val="24"/>
          <w:lang w:val="es-ES" w:eastAsia="en-US"/>
        </w:rPr>
        <w:t>Establecer la postura institucional de la secretaría de comunicaciones y transportes, respecto de los proyectos legislativos presentados por los grupos parlamentarios, mediante la coordinación delas opiniones de las unidades administrativas, con la finalidad de presentarla a los enlaces legislativos del gobierno federal para su revisión y aprobación.</w:t>
      </w:r>
    </w:p>
    <w:p w:rsidR="00CA2FE6" w:rsidRDefault="00CA2FE6">
      <w:pPr>
        <w:jc w:val="both"/>
        <w:rPr>
          <w:rFonts w:ascii="Garamond" w:eastAsia="Batang" w:hAnsi="Garamond"/>
          <w:sz w:val="24"/>
          <w:szCs w:val="24"/>
          <w:lang w:val="es-ES" w:eastAsia="en-US"/>
        </w:rPr>
      </w:pPr>
    </w:p>
    <w:p w:rsidR="00CA2FE6" w:rsidRDefault="00CA2FE6" w:rsidP="00864DEA">
      <w:pPr>
        <w:pStyle w:val="Ttulo2"/>
        <w:ind w:left="1701" w:hanging="1417"/>
        <w:jc w:val="both"/>
        <w:rPr>
          <w:rFonts w:eastAsia="Batang"/>
          <w:lang w:val="es-ES" w:eastAsia="en-US"/>
        </w:rPr>
      </w:pPr>
      <w:bookmarkStart w:id="68" w:name="_Toc394921314"/>
      <w:r>
        <w:rPr>
          <w:rFonts w:eastAsia="Batang"/>
          <w:lang w:val="es-ES" w:eastAsia="en-US"/>
        </w:rPr>
        <w:t>7.3.</w:t>
      </w:r>
      <w:r w:rsidR="00E909F5">
        <w:rPr>
          <w:rFonts w:eastAsia="Batang"/>
          <w:lang w:val="es-ES" w:eastAsia="en-US"/>
        </w:rPr>
        <w:t>3</w:t>
      </w:r>
      <w:r>
        <w:rPr>
          <w:rFonts w:eastAsia="Batang"/>
          <w:lang w:val="es-ES" w:eastAsia="en-US"/>
        </w:rPr>
        <w:t>.1</w:t>
      </w:r>
      <w:r w:rsidR="00864DEA">
        <w:rPr>
          <w:rFonts w:eastAsia="Batang"/>
          <w:lang w:val="es-ES" w:eastAsia="en-US"/>
        </w:rPr>
        <w:tab/>
      </w:r>
      <w:r>
        <w:rPr>
          <w:rFonts w:eastAsia="Batang"/>
          <w:lang w:val="es-ES" w:eastAsia="en-US"/>
        </w:rPr>
        <w:t>SUBDIRECCIÓN DE ESTUDIOS LEGISLATIVOS</w:t>
      </w:r>
      <w:bookmarkEnd w:id="68"/>
    </w:p>
    <w:p w:rsidR="00CA2FE6" w:rsidRDefault="00CA2FE6" w:rsidP="00DA469E">
      <w:pPr>
        <w:numPr>
          <w:ilvl w:val="2"/>
          <w:numId w:val="102"/>
        </w:numPr>
        <w:ind w:hanging="382"/>
        <w:jc w:val="both"/>
        <w:rPr>
          <w:rFonts w:ascii="Garamond" w:eastAsia="Batang" w:hAnsi="Garamond"/>
          <w:sz w:val="24"/>
          <w:lang w:val="es-ES" w:eastAsia="en-US"/>
        </w:rPr>
      </w:pPr>
      <w:r>
        <w:rPr>
          <w:rFonts w:ascii="Garamond" w:eastAsia="Batang" w:hAnsi="Garamond"/>
          <w:sz w:val="24"/>
          <w:lang w:val="es-ES" w:eastAsia="en-US"/>
        </w:rPr>
        <w:t>Supervisar la formulación de anteproyectos de iniciativas de leyes o decretos, así como proyectos de reglamentos, decretos, acuerdos, circulares, y demás disposiciones de carácter general de los asuntos competencia de la secretaría, así como pronunciarse sobre los que propongan las unidades administrativas de la secretaría y otras dependencias del ejecutivo federal, y en su caso efectuar las trámites relativos al refrendo y publicación en el diario oficial de la federación.</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02"/>
        </w:numPr>
        <w:ind w:hanging="382"/>
        <w:jc w:val="both"/>
        <w:rPr>
          <w:rFonts w:ascii="Garamond" w:eastAsia="Batang" w:hAnsi="Garamond"/>
          <w:sz w:val="24"/>
          <w:lang w:val="es-ES" w:eastAsia="en-US"/>
        </w:rPr>
      </w:pPr>
      <w:r>
        <w:rPr>
          <w:rFonts w:ascii="Garamond" w:eastAsia="Batang" w:hAnsi="Garamond"/>
          <w:sz w:val="24"/>
          <w:lang w:val="es-ES" w:eastAsia="en-US"/>
        </w:rPr>
        <w:t>Revisar las  escrituras constitutivas de las sociedades concesionarias  o autorizadas, sus modificaciones y los documentos que acrediten la personalidad de los solicitantes en materia de aviación, navegación, puertos, ferrocarriles,  autotransporte y sus servicios auxiliares, así como de medicina preventiva en el transporte multimodal.</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02"/>
        </w:numPr>
        <w:ind w:hanging="382"/>
        <w:jc w:val="both"/>
        <w:rPr>
          <w:rFonts w:ascii="Garamond" w:eastAsia="Batang" w:hAnsi="Garamond"/>
          <w:sz w:val="24"/>
          <w:lang w:val="es-ES" w:eastAsia="en-US"/>
        </w:rPr>
      </w:pPr>
      <w:r>
        <w:rPr>
          <w:rFonts w:ascii="Garamond" w:eastAsia="Batang" w:hAnsi="Garamond"/>
          <w:sz w:val="24"/>
          <w:lang w:val="es-ES" w:eastAsia="en-US"/>
        </w:rPr>
        <w:t>Revisar las bases legales de las concesiones, permisos y autorizaciones en materia de aviación, navegación,  puertos, ferrocarriles, autotransporte y sus servicios  auxiliares, así como de medicina preventiva en el transporte y transporte multimodal.</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02"/>
        </w:numPr>
        <w:ind w:hanging="382"/>
        <w:jc w:val="both"/>
        <w:rPr>
          <w:rFonts w:ascii="Garamond" w:eastAsia="Batang" w:hAnsi="Garamond"/>
          <w:sz w:val="24"/>
          <w:lang w:val="es-ES" w:eastAsia="en-US"/>
        </w:rPr>
      </w:pPr>
      <w:r>
        <w:rPr>
          <w:rFonts w:ascii="Garamond" w:eastAsia="Batang" w:hAnsi="Garamond"/>
          <w:sz w:val="24"/>
          <w:lang w:val="es-ES" w:eastAsia="en-US"/>
        </w:rPr>
        <w:t>Revisar el contenido de las garantías que constituyan los particulares para el cumplimiento de las obligaciones o trámites de concesiones y permisos en materia de aviación.</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02"/>
        </w:numPr>
        <w:ind w:hanging="382"/>
        <w:jc w:val="both"/>
        <w:rPr>
          <w:rFonts w:ascii="Garamond" w:eastAsia="Batang" w:hAnsi="Garamond"/>
          <w:sz w:val="24"/>
          <w:lang w:val="es-ES" w:eastAsia="en-US"/>
        </w:rPr>
      </w:pPr>
      <w:r>
        <w:rPr>
          <w:rFonts w:ascii="Garamond" w:eastAsia="Batang" w:hAnsi="Garamond"/>
          <w:sz w:val="24"/>
          <w:lang w:val="es-ES" w:eastAsia="en-US"/>
        </w:rPr>
        <w:lastRenderedPageBreak/>
        <w:t>Dictaminar sobre la interpretación, suspensión, rescisión, caducidad, terminación,  revocación, nulidad, rescate, requisa y demás aspectos jurídicos de las concesiones, permisos o autorizaciones que en materia de transporte otorgue la secretaría.</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02"/>
        </w:numPr>
        <w:ind w:hanging="382"/>
        <w:jc w:val="both"/>
        <w:rPr>
          <w:rFonts w:ascii="Garamond" w:eastAsia="Batang" w:hAnsi="Garamond"/>
          <w:sz w:val="24"/>
          <w:lang w:val="es-ES" w:eastAsia="en-US"/>
        </w:rPr>
      </w:pPr>
      <w:r>
        <w:rPr>
          <w:rFonts w:ascii="Garamond" w:eastAsia="Batang" w:hAnsi="Garamond"/>
          <w:sz w:val="24"/>
          <w:lang w:val="es-ES" w:eastAsia="en-US"/>
        </w:rPr>
        <w:t>Elaborar el proyecto de opinión respecto a la procedencia para la aplicación de  sanciones en relación a las concesiones, permisos o autorizaciones que en materia  de transporte propongan las unidades administrativas de la Secretaría.</w:t>
      </w:r>
    </w:p>
    <w:p w:rsidR="0055397C" w:rsidRDefault="0055397C">
      <w:pPr>
        <w:ind w:left="1620"/>
        <w:jc w:val="both"/>
        <w:rPr>
          <w:rFonts w:ascii="Garamond" w:eastAsia="Batang" w:hAnsi="Garamond"/>
          <w:sz w:val="24"/>
          <w:lang w:val="es-ES" w:eastAsia="en-US"/>
        </w:rPr>
      </w:pPr>
    </w:p>
    <w:p w:rsidR="00CA2FE6" w:rsidRDefault="00CA2FE6" w:rsidP="00DA469E">
      <w:pPr>
        <w:numPr>
          <w:ilvl w:val="2"/>
          <w:numId w:val="102"/>
        </w:numPr>
        <w:ind w:hanging="382"/>
        <w:jc w:val="both"/>
        <w:rPr>
          <w:rFonts w:ascii="Garamond" w:eastAsia="Batang" w:hAnsi="Garamond"/>
          <w:sz w:val="24"/>
          <w:lang w:val="es-ES" w:eastAsia="en-US"/>
        </w:rPr>
      </w:pPr>
      <w:r>
        <w:rPr>
          <w:rFonts w:ascii="Garamond" w:eastAsia="Batang" w:hAnsi="Garamond"/>
          <w:sz w:val="24"/>
          <w:lang w:val="es-ES" w:eastAsia="en-US"/>
        </w:rPr>
        <w:t>Supervisar la elaboración de dictámenes en lo referente a convenios, tratados, acuerdos y demás documentos internacionales en materia de transporte en los que  intervienen la Secretaría, así como participar, cuando sea necesario, en las reuniones que se convoquen para tal efecto.</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03"/>
        </w:numPr>
        <w:ind w:hanging="382"/>
        <w:jc w:val="both"/>
        <w:rPr>
          <w:rFonts w:ascii="Garamond" w:eastAsia="Batang" w:hAnsi="Garamond"/>
          <w:sz w:val="24"/>
          <w:lang w:val="es-ES" w:eastAsia="en-US"/>
        </w:rPr>
      </w:pPr>
      <w:r>
        <w:rPr>
          <w:rFonts w:ascii="Garamond" w:eastAsia="Batang" w:hAnsi="Garamond"/>
          <w:sz w:val="24"/>
          <w:lang w:val="es-ES" w:eastAsia="en-US"/>
        </w:rPr>
        <w:t>Realizar el estudio de convenios, bases de colaboración y coordinación, que se  celebren con los gobiernos de las entidades federativas y de las dependencias y entidades paraestatales del gobierno federal, en materia, portuaria y de  navegación, aviación y autotransporte, así como de medicina preventiva en el transporte.</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03"/>
        </w:numPr>
        <w:ind w:hanging="382"/>
        <w:jc w:val="both"/>
        <w:rPr>
          <w:rFonts w:ascii="Garamond" w:eastAsia="Batang" w:hAnsi="Garamond"/>
          <w:sz w:val="24"/>
          <w:lang w:val="es-ES" w:eastAsia="en-US"/>
        </w:rPr>
      </w:pPr>
      <w:r>
        <w:rPr>
          <w:rFonts w:ascii="Garamond" w:eastAsia="Batang" w:hAnsi="Garamond"/>
          <w:sz w:val="24"/>
          <w:lang w:val="es-ES" w:eastAsia="en-US"/>
        </w:rPr>
        <w:t xml:space="preserve">Elaborar los proyectos de resolución de consultas para fijar y sistematizar los criterios en la adecuada aplicación de las disposiciones legales y reglamentarias competencia de la Secretaría en materia de transporte. </w:t>
      </w:r>
    </w:p>
    <w:p w:rsidR="00CA2FE6" w:rsidRDefault="00CA2FE6" w:rsidP="0030766A">
      <w:pPr>
        <w:ind w:left="1620" w:hanging="382"/>
        <w:jc w:val="both"/>
        <w:rPr>
          <w:rFonts w:ascii="Garamond" w:eastAsia="Batang" w:hAnsi="Garamond"/>
          <w:sz w:val="24"/>
          <w:lang w:val="es-ES" w:eastAsia="en-US"/>
        </w:rPr>
      </w:pPr>
    </w:p>
    <w:p w:rsidR="00CA2FE6" w:rsidRPr="002407EC" w:rsidRDefault="002407EC" w:rsidP="00DA469E">
      <w:pPr>
        <w:numPr>
          <w:ilvl w:val="2"/>
          <w:numId w:val="103"/>
        </w:numPr>
        <w:ind w:hanging="382"/>
        <w:jc w:val="both"/>
        <w:rPr>
          <w:rFonts w:ascii="Garamond" w:eastAsia="Batang" w:hAnsi="Garamond"/>
          <w:sz w:val="24"/>
          <w:lang w:val="es-ES" w:eastAsia="en-US"/>
        </w:rPr>
      </w:pPr>
      <w:r>
        <w:rPr>
          <w:rFonts w:ascii="Garamond" w:eastAsia="Batang" w:hAnsi="Garamond"/>
          <w:sz w:val="24"/>
          <w:lang w:val="es-ES" w:eastAsia="en-US"/>
        </w:rPr>
        <w:t xml:space="preserve">Observar continuamente la emisión de reformas, reglamentos, decretos, acuerdos o cualquier disposición jurídica, que emitan las autoridades encargadas de ello, mediante la revisión del </w:t>
      </w:r>
      <w:r w:rsidR="0025225E">
        <w:rPr>
          <w:rFonts w:ascii="Garamond" w:eastAsia="Batang" w:hAnsi="Garamond"/>
          <w:sz w:val="24"/>
          <w:lang w:val="es-ES" w:eastAsia="en-US"/>
        </w:rPr>
        <w:t xml:space="preserve">Diario Oficial de la Federación </w:t>
      </w:r>
      <w:r>
        <w:rPr>
          <w:rFonts w:ascii="Garamond" w:eastAsia="Batang" w:hAnsi="Garamond"/>
          <w:sz w:val="24"/>
          <w:lang w:val="es-ES" w:eastAsia="en-US"/>
        </w:rPr>
        <w:t xml:space="preserve">a través de las páginas oficiales de internet que informen de sobre este asunto, con el fin de mantener actualizada la legislación al respecto aplique  a la dependencia. </w:t>
      </w:r>
    </w:p>
    <w:p w:rsidR="00CA2FE6" w:rsidRPr="002407EC" w:rsidRDefault="00CA2FE6">
      <w:pPr>
        <w:ind w:left="1620"/>
        <w:jc w:val="both"/>
        <w:rPr>
          <w:rFonts w:ascii="Garamond" w:eastAsia="Batang" w:hAnsi="Garamond"/>
          <w:sz w:val="24"/>
          <w:lang w:val="es-ES" w:eastAsia="en-US"/>
        </w:rPr>
      </w:pPr>
    </w:p>
    <w:p w:rsidR="00CA2FE6" w:rsidRPr="000E4C8D" w:rsidRDefault="00BB3BA7" w:rsidP="00864DEA">
      <w:pPr>
        <w:pStyle w:val="Ttulo2"/>
        <w:tabs>
          <w:tab w:val="left" w:pos="1701"/>
        </w:tabs>
        <w:jc w:val="left"/>
        <w:rPr>
          <w:rFonts w:eastAsia="Batang"/>
          <w:szCs w:val="32"/>
          <w:lang w:val="es-ES" w:eastAsia="en-US"/>
        </w:rPr>
      </w:pPr>
      <w:bookmarkStart w:id="69" w:name="_Toc394921315"/>
      <w:r w:rsidRPr="000E4C8D">
        <w:rPr>
          <w:rFonts w:eastAsia="Batang"/>
          <w:szCs w:val="32"/>
          <w:lang w:val="es-ES" w:eastAsia="en-US"/>
        </w:rPr>
        <w:t>7.3.3.2</w:t>
      </w:r>
      <w:r w:rsidRPr="000E4C8D">
        <w:rPr>
          <w:rFonts w:eastAsia="Batang"/>
          <w:szCs w:val="32"/>
          <w:lang w:val="es-ES" w:eastAsia="en-US"/>
        </w:rPr>
        <w:tab/>
        <w:t>SUBDIRECCIÓN  DE ESTUDIOS LEGALES</w:t>
      </w:r>
      <w:bookmarkEnd w:id="69"/>
    </w:p>
    <w:p w:rsidR="00CA2FE6" w:rsidRDefault="00207EAD" w:rsidP="00DA469E">
      <w:pPr>
        <w:numPr>
          <w:ilvl w:val="2"/>
          <w:numId w:val="104"/>
        </w:numPr>
        <w:ind w:hanging="382"/>
        <w:jc w:val="both"/>
        <w:rPr>
          <w:rFonts w:ascii="Garamond" w:eastAsia="Batang" w:hAnsi="Garamond"/>
          <w:sz w:val="24"/>
          <w:lang w:val="es-ES" w:eastAsia="en-US"/>
        </w:rPr>
      </w:pPr>
      <w:r w:rsidRPr="00207EAD">
        <w:rPr>
          <w:rFonts w:ascii="Garamond" w:eastAsia="Batang" w:hAnsi="Garamond"/>
          <w:sz w:val="24"/>
          <w:lang w:val="es-ES" w:eastAsia="en-US"/>
        </w:rPr>
        <w:t>Analizar el contenido de las iniciativas de la ley, mediante el estudio pormenorizado de la propu</w:t>
      </w:r>
      <w:r w:rsidR="00CA2FE6">
        <w:rPr>
          <w:rFonts w:ascii="Garamond" w:eastAsia="Batang" w:hAnsi="Garamond"/>
          <w:sz w:val="24"/>
          <w:lang w:val="es-ES" w:eastAsia="en-US"/>
        </w:rPr>
        <w:t>esta legislativa planteada, con la finalidad de presentada a las unidades administrativas a las que impacte en la esfera de su competencia.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04"/>
        </w:numPr>
        <w:ind w:hanging="382"/>
        <w:jc w:val="both"/>
        <w:rPr>
          <w:rFonts w:ascii="Garamond" w:eastAsia="Batang" w:hAnsi="Garamond"/>
          <w:sz w:val="24"/>
          <w:lang w:val="es-ES" w:eastAsia="en-US"/>
        </w:rPr>
      </w:pPr>
      <w:r>
        <w:rPr>
          <w:rFonts w:ascii="Garamond" w:eastAsia="Batang" w:hAnsi="Garamond"/>
          <w:sz w:val="24"/>
          <w:lang w:val="es-ES" w:eastAsia="en-US"/>
        </w:rPr>
        <w:t>Evaluar las opiniones de las unidades administrativas, mediante el estudio y análisis del marco legal de la secretaría, con la finalidad de coordinar la postura institucional, en relación con las iniciativas con las iniciativas de ley, presentadas por los diversos grupos parlamentarios.</w:t>
      </w:r>
    </w:p>
    <w:p w:rsidR="0055397C" w:rsidRDefault="0055397C">
      <w:pPr>
        <w:ind w:left="1620"/>
        <w:jc w:val="both"/>
        <w:rPr>
          <w:rFonts w:ascii="Garamond" w:eastAsia="Batang" w:hAnsi="Garamond"/>
          <w:sz w:val="24"/>
          <w:lang w:val="es-ES" w:eastAsia="en-US"/>
        </w:rPr>
      </w:pPr>
    </w:p>
    <w:p w:rsidR="00CA2FE6" w:rsidRDefault="00CA2FE6" w:rsidP="00DA469E">
      <w:pPr>
        <w:numPr>
          <w:ilvl w:val="2"/>
          <w:numId w:val="104"/>
        </w:numPr>
        <w:ind w:hanging="382"/>
        <w:jc w:val="both"/>
        <w:rPr>
          <w:rFonts w:ascii="Garamond" w:eastAsia="Batang" w:hAnsi="Garamond"/>
          <w:sz w:val="24"/>
          <w:lang w:val="es-ES" w:eastAsia="en-US"/>
        </w:rPr>
      </w:pPr>
      <w:r>
        <w:rPr>
          <w:rFonts w:ascii="Garamond" w:eastAsia="Batang" w:hAnsi="Garamond"/>
          <w:sz w:val="24"/>
          <w:lang w:val="es-ES" w:eastAsia="en-US"/>
        </w:rPr>
        <w:t>Supervisar que los contenidos de los proyectos de  iniciativas de leyes, reglamentos, decretos, acuerdos y demás  disposiciones jurídicas cumplan con la técnica legislativa, mediante el estudio pormenorizado de sus  contenidos y propuestas, con la finalidad de que  los mismos se formalicen y formalicen y publiquen para su observancia y cumplimento.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05"/>
        </w:numPr>
        <w:ind w:hanging="382"/>
        <w:jc w:val="both"/>
        <w:rPr>
          <w:rFonts w:ascii="Garamond" w:eastAsia="Batang" w:hAnsi="Garamond"/>
          <w:sz w:val="24"/>
          <w:lang w:val="es-ES" w:eastAsia="en-US"/>
        </w:rPr>
      </w:pPr>
      <w:r>
        <w:rPr>
          <w:rFonts w:ascii="Garamond" w:eastAsia="Batang" w:hAnsi="Garamond"/>
          <w:sz w:val="24"/>
          <w:lang w:val="es-ES" w:eastAsia="en-US"/>
        </w:rPr>
        <w:t>Coordinar los temas que deban presentarse como agenda legislativa, mediante la concentración de las  propuestas de las unidades administrativas de la secretaría, con la finalidad de que se sometan a  la discusión de las autoridades competentes.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05"/>
        </w:numPr>
        <w:ind w:hanging="382"/>
        <w:jc w:val="both"/>
        <w:rPr>
          <w:rFonts w:ascii="Garamond" w:eastAsia="Batang" w:hAnsi="Garamond"/>
          <w:sz w:val="24"/>
          <w:lang w:val="es-ES" w:eastAsia="en-US"/>
        </w:rPr>
      </w:pPr>
      <w:r>
        <w:rPr>
          <w:rFonts w:ascii="Garamond" w:eastAsia="Batang" w:hAnsi="Garamond"/>
          <w:sz w:val="24"/>
          <w:lang w:val="es-ES" w:eastAsia="en-US"/>
        </w:rPr>
        <w:t>Divulgar a las unidades administrativas de la secretaria, el contenido de las reformas al marco legal del sector, mediante el envío de oficios y circulares, con la finalidad de mantenerlos actualizados.</w:t>
      </w:r>
    </w:p>
    <w:p w:rsidR="00CA2FE6" w:rsidRDefault="00CA2FE6">
      <w:pPr>
        <w:ind w:left="1620"/>
        <w:jc w:val="both"/>
        <w:rPr>
          <w:rFonts w:ascii="Garamond" w:eastAsia="Batang" w:hAnsi="Garamond"/>
          <w:sz w:val="24"/>
          <w:lang w:val="es-ES" w:eastAsia="en-US"/>
        </w:rPr>
      </w:pPr>
    </w:p>
    <w:p w:rsidR="00A27339" w:rsidRDefault="00A27339" w:rsidP="00A972A5">
      <w:pPr>
        <w:numPr>
          <w:ilvl w:val="2"/>
          <w:numId w:val="105"/>
        </w:numPr>
        <w:ind w:hanging="382"/>
        <w:jc w:val="both"/>
        <w:rPr>
          <w:rFonts w:ascii="Garamond" w:eastAsia="Batang" w:hAnsi="Garamond"/>
          <w:sz w:val="24"/>
          <w:lang w:val="es-ES" w:eastAsia="en-US"/>
        </w:rPr>
      </w:pPr>
      <w:r>
        <w:rPr>
          <w:rFonts w:ascii="Garamond" w:eastAsia="Batang" w:hAnsi="Garamond"/>
          <w:sz w:val="24"/>
          <w:lang w:val="es-ES" w:eastAsia="en-US"/>
        </w:rPr>
        <w:t>Mantener informadas sobre las reformas reglamentos, decretos, acuerdos, circulares y demás disposiciones jurídicas a las diferentes áreas administrativas de esta Secretaría a través de la difusión de las mismas con el envío de correos electrónicos u oficios a fin de mantener actualizada a la Dependencia y supervisar el estricto cumplimiento a las disposiciones dentro del ámbito de competencia</w:t>
      </w:r>
    </w:p>
    <w:p w:rsidR="00A27339" w:rsidRDefault="00A27339" w:rsidP="00A27339">
      <w:pPr>
        <w:ind w:left="1620"/>
        <w:jc w:val="both"/>
        <w:rPr>
          <w:rFonts w:ascii="Garamond" w:eastAsia="Batang" w:hAnsi="Garamond"/>
          <w:sz w:val="24"/>
          <w:lang w:val="es-ES" w:eastAsia="en-US"/>
        </w:rPr>
      </w:pPr>
    </w:p>
    <w:p w:rsidR="00A27339" w:rsidRDefault="00A27339" w:rsidP="00A972A5">
      <w:pPr>
        <w:numPr>
          <w:ilvl w:val="2"/>
          <w:numId w:val="105"/>
        </w:numPr>
        <w:ind w:hanging="382"/>
        <w:jc w:val="both"/>
        <w:rPr>
          <w:rFonts w:ascii="Garamond" w:eastAsia="Batang" w:hAnsi="Garamond"/>
          <w:sz w:val="24"/>
          <w:lang w:val="es-ES" w:eastAsia="en-US"/>
        </w:rPr>
      </w:pPr>
      <w:r>
        <w:rPr>
          <w:rFonts w:ascii="Garamond" w:eastAsia="Batang" w:hAnsi="Garamond"/>
          <w:sz w:val="24"/>
          <w:lang w:val="es-ES" w:eastAsia="en-US"/>
        </w:rPr>
        <w:t>Observar continuamente la emisión de reformas, reglamentos, decretos, acuerdos o cualquier disposición jurídica que emitan las autoridades encargadas de ellos, mediante la revisión del Diario Oficial de la Federación, a través de las páginas oficiales de internet que informen sobre determinado asunto, con el fin de mantener actualizada la legislación al respecto.</w:t>
      </w:r>
    </w:p>
    <w:p w:rsidR="00A27339" w:rsidRDefault="00A27339" w:rsidP="00A27339">
      <w:pPr>
        <w:ind w:left="1620"/>
        <w:jc w:val="both"/>
        <w:rPr>
          <w:rFonts w:ascii="Garamond" w:eastAsia="Batang" w:hAnsi="Garamond"/>
          <w:sz w:val="24"/>
          <w:lang w:val="es-ES" w:eastAsia="en-US"/>
        </w:rPr>
      </w:pPr>
    </w:p>
    <w:p w:rsidR="00A27339" w:rsidRDefault="00A27339" w:rsidP="00A972A5">
      <w:pPr>
        <w:numPr>
          <w:ilvl w:val="2"/>
          <w:numId w:val="105"/>
        </w:numPr>
        <w:ind w:hanging="382"/>
        <w:jc w:val="both"/>
        <w:rPr>
          <w:rFonts w:ascii="Garamond" w:eastAsia="Batang" w:hAnsi="Garamond"/>
          <w:sz w:val="24"/>
          <w:lang w:val="es-ES" w:eastAsia="en-US"/>
        </w:rPr>
      </w:pPr>
      <w:r>
        <w:rPr>
          <w:rFonts w:ascii="Garamond" w:eastAsia="Batang" w:hAnsi="Garamond"/>
          <w:sz w:val="24"/>
          <w:lang w:val="es-ES" w:eastAsia="en-US"/>
        </w:rPr>
        <w:t xml:space="preserve">Recopilar y proponer los temas que deban presentarse como agenda legislativa, ante las autoridades competentes, concentrando y analizando las propuestas de las Unidades Administrativas a fin de que se sometan a discusión y posible aprobación </w:t>
      </w:r>
    </w:p>
    <w:p w:rsidR="00A27339" w:rsidRDefault="00A27339" w:rsidP="00A27339">
      <w:pPr>
        <w:ind w:left="1620"/>
        <w:jc w:val="both"/>
        <w:rPr>
          <w:rFonts w:ascii="Garamond" w:eastAsia="Batang" w:hAnsi="Garamond"/>
          <w:sz w:val="24"/>
          <w:lang w:val="es-ES" w:eastAsia="en-US"/>
        </w:rPr>
      </w:pPr>
    </w:p>
    <w:p w:rsidR="00CA2FE6" w:rsidRDefault="00CA2FE6" w:rsidP="00864DEA">
      <w:pPr>
        <w:pStyle w:val="Ttulo2"/>
        <w:ind w:left="1701" w:hanging="1559"/>
        <w:jc w:val="both"/>
        <w:rPr>
          <w:rFonts w:eastAsia="Batang"/>
          <w:lang w:val="es-ES" w:eastAsia="en-US"/>
        </w:rPr>
      </w:pPr>
      <w:bookmarkStart w:id="70" w:name="_Toc394921316"/>
      <w:r>
        <w:rPr>
          <w:rFonts w:eastAsia="Batang"/>
          <w:lang w:val="es-ES" w:eastAsia="en-US"/>
        </w:rPr>
        <w:t>7.3.</w:t>
      </w:r>
      <w:r w:rsidR="00E909F5">
        <w:rPr>
          <w:rFonts w:eastAsia="Batang"/>
          <w:lang w:val="es-ES" w:eastAsia="en-US"/>
        </w:rPr>
        <w:t>4</w:t>
      </w:r>
      <w:r w:rsidR="00864DEA">
        <w:rPr>
          <w:rFonts w:eastAsia="Batang"/>
          <w:lang w:val="es-ES" w:eastAsia="en-US"/>
        </w:rPr>
        <w:tab/>
      </w:r>
      <w:r>
        <w:rPr>
          <w:rFonts w:eastAsia="Batang"/>
          <w:lang w:val="es-ES" w:eastAsia="en-US"/>
        </w:rPr>
        <w:t>DIRECCIÓN JURÍDICA DE TRANSPORTE TERRESTRE</w:t>
      </w:r>
      <w:bookmarkEnd w:id="70"/>
    </w:p>
    <w:p w:rsidR="00CA2FE6" w:rsidRDefault="00CA2FE6" w:rsidP="00DA469E">
      <w:pPr>
        <w:numPr>
          <w:ilvl w:val="2"/>
          <w:numId w:val="106"/>
        </w:numPr>
        <w:ind w:hanging="382"/>
        <w:jc w:val="both"/>
        <w:rPr>
          <w:rFonts w:ascii="Garamond" w:eastAsia="Batang" w:hAnsi="Garamond"/>
          <w:sz w:val="24"/>
          <w:lang w:val="es-ES" w:eastAsia="en-US"/>
        </w:rPr>
      </w:pPr>
      <w:r>
        <w:rPr>
          <w:rFonts w:ascii="Garamond" w:eastAsia="Batang" w:hAnsi="Garamond"/>
          <w:sz w:val="24"/>
          <w:lang w:val="es-ES" w:eastAsia="en-US"/>
        </w:rPr>
        <w:t>Supervisar la elaboración de los dictámenes que se emitan en relación con los</w:t>
      </w:r>
      <w:r>
        <w:rPr>
          <w:rFonts w:eastAsia="Batang"/>
          <w:lang w:val="es-ES" w:eastAsia="en-US"/>
        </w:rPr>
        <w:t xml:space="preserve"> </w:t>
      </w:r>
      <w:r>
        <w:rPr>
          <w:rFonts w:ascii="Garamond" w:eastAsia="Batang" w:hAnsi="Garamond"/>
          <w:sz w:val="24"/>
          <w:lang w:val="es-ES" w:eastAsia="en-US"/>
        </w:rPr>
        <w:t>movimientos corporativos y actos jurídicos que celebren los concesionarios y permisionarios de transporte terrestre, mediante la revisión de los convenios o escrituras correspondientes, con la finalidad de que los mismos se ajusten a la normatividad aplicable y no afecten los derechos concesionados.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06"/>
        </w:numPr>
        <w:ind w:hanging="382"/>
        <w:jc w:val="both"/>
        <w:rPr>
          <w:rFonts w:ascii="Garamond" w:eastAsia="Batang" w:hAnsi="Garamond"/>
          <w:sz w:val="24"/>
          <w:lang w:val="es-ES" w:eastAsia="en-US"/>
        </w:rPr>
      </w:pPr>
      <w:r>
        <w:rPr>
          <w:rFonts w:ascii="Garamond" w:eastAsia="Batang" w:hAnsi="Garamond"/>
          <w:sz w:val="24"/>
          <w:lang w:val="es-ES" w:eastAsia="en-US"/>
        </w:rPr>
        <w:t>Analizar los dictámenes jurídicos que se emitan respecto a la forma legal de permisos en materia de transporte terrestre, mediante la continua revisión de la estructura legal de los mismos, con la finalidad de que se encuentren ajustados a derecho.</w:t>
      </w:r>
    </w:p>
    <w:p w:rsidR="00CA2FE6" w:rsidRDefault="00CA2FE6" w:rsidP="0030766A">
      <w:pPr>
        <w:ind w:hanging="382"/>
        <w:jc w:val="both"/>
        <w:rPr>
          <w:rFonts w:ascii="Garamond" w:eastAsia="Batang" w:hAnsi="Garamond"/>
          <w:sz w:val="24"/>
          <w:lang w:val="es-ES" w:eastAsia="en-US"/>
        </w:rPr>
      </w:pPr>
    </w:p>
    <w:p w:rsidR="00CA2FE6" w:rsidRDefault="00CA2FE6" w:rsidP="00DA469E">
      <w:pPr>
        <w:numPr>
          <w:ilvl w:val="2"/>
          <w:numId w:val="106"/>
        </w:numPr>
        <w:ind w:hanging="382"/>
        <w:jc w:val="both"/>
        <w:rPr>
          <w:rFonts w:ascii="Garamond" w:eastAsia="Batang" w:hAnsi="Garamond"/>
          <w:sz w:val="24"/>
          <w:lang w:val="es-ES" w:eastAsia="en-US"/>
        </w:rPr>
      </w:pPr>
      <w:r>
        <w:rPr>
          <w:rFonts w:ascii="Garamond" w:eastAsia="Batang" w:hAnsi="Garamond"/>
          <w:sz w:val="24"/>
          <w:lang w:val="es-ES" w:eastAsia="en-US"/>
        </w:rPr>
        <w:t>Evaluar y proponer los criterios jurídicos para la adecuada elaboración de concesiones, permisos y asignaciones en materia de transporte terrestre, así como de aquellos documentos que emita u otorgue la secretaría, mediante el estudio y análisis de la normatividad vigente, con la finalidad de que los mismos se ajusten a derecho.</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06"/>
        </w:numPr>
        <w:ind w:hanging="382"/>
        <w:jc w:val="both"/>
        <w:rPr>
          <w:rFonts w:ascii="Garamond" w:eastAsia="Batang" w:hAnsi="Garamond"/>
          <w:sz w:val="24"/>
          <w:lang w:val="es-ES" w:eastAsia="en-US"/>
        </w:rPr>
      </w:pPr>
      <w:r>
        <w:rPr>
          <w:rFonts w:ascii="Garamond" w:eastAsia="Batang" w:hAnsi="Garamond"/>
          <w:sz w:val="24"/>
          <w:lang w:val="es-ES" w:eastAsia="en-US"/>
        </w:rPr>
        <w:lastRenderedPageBreak/>
        <w:t xml:space="preserve">Asesorar en materia jurídica a las unidades administrativas de la secretaría respecto de los actos jurídicos que lleven a cabo los concesionarios y permisionarios de transporte,  mediante el estudio y actualización de la normatividad aplicable con la finalidad de analizar la posible incidencia de los mismos en los derechos concesionados o </w:t>
      </w:r>
      <w:r w:rsidRPr="006D563C">
        <w:rPr>
          <w:rFonts w:ascii="Garamond" w:eastAsia="Batang" w:hAnsi="Garamond"/>
          <w:sz w:val="24"/>
          <w:lang w:val="es-ES" w:eastAsia="en-US"/>
        </w:rPr>
        <w:t>permisiona</w:t>
      </w:r>
      <w:r w:rsidR="00A27339">
        <w:rPr>
          <w:rFonts w:ascii="Garamond" w:eastAsia="Batang" w:hAnsi="Garamond"/>
          <w:sz w:val="24"/>
          <w:lang w:val="es-ES" w:eastAsia="en-US"/>
        </w:rPr>
        <w:t>rios</w:t>
      </w:r>
      <w:r>
        <w:rPr>
          <w:rFonts w:ascii="Garamond" w:eastAsia="Batang" w:hAnsi="Garamond"/>
          <w:sz w:val="24"/>
          <w:lang w:val="es-ES" w:eastAsia="en-US"/>
        </w:rPr>
        <w:t>.</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06"/>
        </w:numPr>
        <w:ind w:hanging="382"/>
        <w:jc w:val="both"/>
        <w:rPr>
          <w:rFonts w:ascii="Garamond" w:eastAsia="Batang" w:hAnsi="Garamond"/>
          <w:sz w:val="24"/>
          <w:lang w:val="es-ES" w:eastAsia="en-US"/>
        </w:rPr>
      </w:pPr>
      <w:r>
        <w:rPr>
          <w:rFonts w:ascii="Garamond" w:eastAsia="Batang" w:hAnsi="Garamond"/>
          <w:sz w:val="24"/>
          <w:lang w:val="es-ES" w:eastAsia="en-US"/>
        </w:rPr>
        <w:t>Supervisar la elaboración de los dictámenes que se emitan en relación con los movimientos corporativos y actos jurídicos que celebren los concesionarios y permisionarios de transporte terrestre, mediante la revisión de los convenios o escrituras correspondientes, con la finalidad de que los mismos se ajusten a la normatividad aplicable y no afecten los derechos concesionados.</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06"/>
        </w:numPr>
        <w:ind w:hanging="382"/>
        <w:jc w:val="both"/>
        <w:rPr>
          <w:rFonts w:ascii="Garamond" w:eastAsia="Batang" w:hAnsi="Garamond"/>
          <w:sz w:val="24"/>
          <w:lang w:val="es-ES" w:eastAsia="en-US"/>
        </w:rPr>
      </w:pPr>
      <w:r>
        <w:rPr>
          <w:rFonts w:ascii="Garamond" w:eastAsia="Batang" w:hAnsi="Garamond"/>
          <w:sz w:val="24"/>
          <w:lang w:val="es-ES" w:eastAsia="en-US"/>
        </w:rPr>
        <w:t>Supervisar los dictámenes que se elaboren a efecto de atender las consultas que en materia de  transporte terrestre realicen las diversas áreas de la Secretaría mediante la aplicación de los criterios  jurídicos correspondientes, con la finalidad de que los actos que autorice la dependencia se ajusten a la normatividad aplicable.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07"/>
        </w:numPr>
        <w:ind w:hanging="382"/>
        <w:jc w:val="both"/>
        <w:rPr>
          <w:rFonts w:ascii="Garamond" w:eastAsia="Batang" w:hAnsi="Garamond"/>
          <w:sz w:val="24"/>
          <w:lang w:val="es-ES" w:eastAsia="en-US"/>
        </w:rPr>
      </w:pPr>
      <w:r>
        <w:rPr>
          <w:rFonts w:ascii="Garamond" w:eastAsia="Batang" w:hAnsi="Garamond"/>
          <w:sz w:val="24"/>
          <w:lang w:val="es-ES" w:eastAsia="en-US"/>
        </w:rPr>
        <w:t>Asesorar en materia jurídica  a las unidades administrativas de la secretará respecto de las consultas que  formulen en materia de transporte terrestre y participar en las reuniones que  se celebren al efecto, mediante la  constante revisión y análisis de la normatividad aplicable, con la finalidad  de fijar y sistematizar criterios jurídicos.</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07"/>
        </w:numPr>
        <w:ind w:hanging="382"/>
        <w:jc w:val="both"/>
        <w:rPr>
          <w:rFonts w:ascii="Garamond" w:eastAsia="Batang" w:hAnsi="Garamond"/>
          <w:sz w:val="24"/>
          <w:lang w:val="es-ES" w:eastAsia="en-US"/>
        </w:rPr>
      </w:pPr>
      <w:r>
        <w:rPr>
          <w:rFonts w:ascii="Garamond" w:eastAsia="Batang" w:hAnsi="Garamond"/>
          <w:sz w:val="24"/>
          <w:lang w:val="es-ES" w:eastAsia="en-US"/>
        </w:rPr>
        <w:t>Coordinar la revisión de los recursos administrativos interpuestos por los concesionarios y permisionarios de transporte terrestre, analizando las causas que dieron origen al procedimiento y los escritos de pruebas y defensas presentados por los recurrentes, con la finalidad de que la Secretaría emita la resolución que en derecho proceda.</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07"/>
        </w:numPr>
        <w:ind w:hanging="382"/>
        <w:jc w:val="both"/>
        <w:rPr>
          <w:rFonts w:ascii="Garamond" w:eastAsia="Batang" w:hAnsi="Garamond"/>
          <w:sz w:val="24"/>
          <w:lang w:val="es-ES" w:eastAsia="en-US"/>
        </w:rPr>
      </w:pPr>
      <w:r>
        <w:rPr>
          <w:rFonts w:ascii="Garamond" w:eastAsia="Batang" w:hAnsi="Garamond"/>
          <w:sz w:val="24"/>
          <w:lang w:val="es-ES" w:eastAsia="en-US"/>
        </w:rPr>
        <w:t>Emitir opinión respecto de los proyectos que resuelvan los procedimientos administrativos de imposición de sanción o revocación, iniciados por la secretaría en contra de concesionarios y permisionarios, analizando las posibles violaciones a las disposiciones legales, reglamentarias y administrativas aplicables a los servicios de transporte terrestre, con la finalidad de que la resolución que se emita se encuentre ajustada</w:t>
      </w:r>
    </w:p>
    <w:p w:rsidR="00CA2FE6" w:rsidRDefault="00CA2FE6">
      <w:pPr>
        <w:ind w:left="1620"/>
        <w:jc w:val="both"/>
        <w:rPr>
          <w:rFonts w:ascii="Garamond" w:eastAsia="Batang" w:hAnsi="Garamond"/>
          <w:sz w:val="24"/>
          <w:lang w:val="es-ES" w:eastAsia="en-US"/>
        </w:rPr>
      </w:pPr>
    </w:p>
    <w:p w:rsidR="00CA2FE6" w:rsidRDefault="00CA2FE6" w:rsidP="00864DEA">
      <w:pPr>
        <w:pStyle w:val="Ttulo2"/>
        <w:tabs>
          <w:tab w:val="left" w:pos="1701"/>
        </w:tabs>
        <w:jc w:val="left"/>
        <w:rPr>
          <w:rFonts w:eastAsia="Batang"/>
          <w:lang w:val="es-ES" w:eastAsia="en-US"/>
        </w:rPr>
      </w:pPr>
      <w:bookmarkStart w:id="71" w:name="_Toc394921317"/>
      <w:r>
        <w:rPr>
          <w:rFonts w:eastAsia="Batang"/>
          <w:lang w:val="es-ES" w:eastAsia="en-US"/>
        </w:rPr>
        <w:t>7.3.</w:t>
      </w:r>
      <w:r w:rsidR="00E909F5">
        <w:rPr>
          <w:rFonts w:eastAsia="Batang"/>
          <w:lang w:val="es-ES" w:eastAsia="en-US"/>
        </w:rPr>
        <w:t>4</w:t>
      </w:r>
      <w:r>
        <w:rPr>
          <w:rFonts w:eastAsia="Batang"/>
          <w:lang w:val="es-ES" w:eastAsia="en-US"/>
        </w:rPr>
        <w:t>.1</w:t>
      </w:r>
      <w:r w:rsidR="00864DEA">
        <w:rPr>
          <w:rFonts w:eastAsia="Batang"/>
          <w:lang w:val="es-ES" w:eastAsia="en-US"/>
        </w:rPr>
        <w:tab/>
      </w:r>
      <w:r>
        <w:rPr>
          <w:rFonts w:eastAsia="Batang"/>
          <w:lang w:val="es-ES" w:eastAsia="en-US"/>
        </w:rPr>
        <w:t>SUBDIRECCIÓN DE FERROCARRILES</w:t>
      </w:r>
      <w:bookmarkEnd w:id="71"/>
    </w:p>
    <w:p w:rsidR="00CA2FE6" w:rsidRDefault="00CA2FE6" w:rsidP="00DA469E">
      <w:pPr>
        <w:numPr>
          <w:ilvl w:val="2"/>
          <w:numId w:val="108"/>
        </w:numPr>
        <w:ind w:hanging="382"/>
        <w:jc w:val="both"/>
        <w:rPr>
          <w:rFonts w:ascii="Garamond" w:eastAsia="Batang" w:hAnsi="Garamond"/>
          <w:sz w:val="24"/>
          <w:lang w:val="es-ES" w:eastAsia="en-US"/>
        </w:rPr>
      </w:pPr>
      <w:r>
        <w:rPr>
          <w:rFonts w:ascii="Garamond" w:eastAsia="Batang" w:hAnsi="Garamond"/>
          <w:sz w:val="24"/>
          <w:lang w:val="es-ES" w:eastAsia="en-US"/>
        </w:rPr>
        <w:t>Diagnosticar las escrituras constitutivas de sociedades concesionarias y permisionarias en materia ferroviaria, así como la documentación relativa que acredita la personalidad de los promoventes y solicitantes, mediante el estudio y revisión de la documentación correspondiente, con la finalidad de que se cumpla con la normatividad jurídica aplicable a la materia.</w:t>
      </w:r>
    </w:p>
    <w:p w:rsidR="00CA2FE6" w:rsidRDefault="00CA2FE6" w:rsidP="0030766A">
      <w:pPr>
        <w:ind w:hanging="382"/>
        <w:jc w:val="both"/>
        <w:rPr>
          <w:rFonts w:ascii="Garamond" w:eastAsia="Batang" w:hAnsi="Garamond"/>
          <w:sz w:val="24"/>
          <w:lang w:val="es-ES" w:eastAsia="en-US"/>
        </w:rPr>
      </w:pPr>
    </w:p>
    <w:p w:rsidR="00CA2FE6" w:rsidRDefault="00CA2FE6" w:rsidP="00DA469E">
      <w:pPr>
        <w:numPr>
          <w:ilvl w:val="2"/>
          <w:numId w:val="108"/>
        </w:numPr>
        <w:ind w:hanging="382"/>
        <w:jc w:val="both"/>
        <w:rPr>
          <w:rFonts w:ascii="Garamond" w:eastAsia="Batang" w:hAnsi="Garamond"/>
          <w:sz w:val="24"/>
          <w:lang w:val="es-ES" w:eastAsia="en-US"/>
        </w:rPr>
      </w:pPr>
      <w:r>
        <w:rPr>
          <w:rFonts w:ascii="Garamond" w:eastAsia="Batang" w:hAnsi="Garamond"/>
          <w:sz w:val="24"/>
          <w:lang w:val="es-ES" w:eastAsia="en-US"/>
        </w:rPr>
        <w:t xml:space="preserve">Emitir la opinión respecto de las bases y estructura jurídica de las concesiones, permisos, convenios y demás actos jurídicos que celebre, emita u otorgue la secretaría, así como </w:t>
      </w:r>
      <w:r>
        <w:rPr>
          <w:rFonts w:ascii="Garamond" w:eastAsia="Batang" w:hAnsi="Garamond"/>
          <w:sz w:val="24"/>
          <w:lang w:val="es-ES" w:eastAsia="en-US"/>
        </w:rPr>
        <w:lastRenderedPageBreak/>
        <w:t>dictaminar sobre su interpretación, rescisión y terminación, en materia ferroviaria, mediante la revisión de la documentación respectiva y el análisis de la normatividad aplicable en la materia, con la finalidad de que tales instrumentos estén provistos de legalidad.</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08"/>
        </w:numPr>
        <w:ind w:hanging="382"/>
        <w:jc w:val="both"/>
        <w:rPr>
          <w:rFonts w:ascii="Garamond" w:eastAsia="Batang" w:hAnsi="Garamond"/>
          <w:sz w:val="24"/>
          <w:lang w:val="es-ES" w:eastAsia="en-US"/>
        </w:rPr>
      </w:pPr>
      <w:r>
        <w:rPr>
          <w:rFonts w:ascii="Garamond" w:eastAsia="Batang" w:hAnsi="Garamond"/>
          <w:sz w:val="24"/>
          <w:lang w:val="es-ES" w:eastAsia="en-US"/>
        </w:rPr>
        <w:t>Supervisar los expedientes abiertos relacionados con el otorgamiento de las concesiones, permisos, convenios y demás actos jurídicos, que otorgue o emita la secretaría en materia ferroviaria, mediante el registro y control de los mismos, con la finalidad de garantizar su consulta interna de manera eficaz y oportuna.</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pStyle w:val="Textoindependiente2"/>
        <w:numPr>
          <w:ilvl w:val="2"/>
          <w:numId w:val="108"/>
        </w:numPr>
        <w:spacing w:after="0" w:line="240" w:lineRule="auto"/>
        <w:ind w:hanging="382"/>
        <w:jc w:val="both"/>
        <w:rPr>
          <w:rFonts w:ascii="Garamond" w:eastAsia="Arial Unicode MS" w:hAnsi="Garamond"/>
          <w:sz w:val="24"/>
          <w:szCs w:val="28"/>
        </w:rPr>
      </w:pPr>
      <w:r>
        <w:rPr>
          <w:rFonts w:ascii="Garamond" w:hAnsi="Garamond"/>
          <w:sz w:val="24"/>
          <w:szCs w:val="28"/>
        </w:rPr>
        <w:t>Emitir opinión respecto de las consultas jurídicas que realizan las unidades administrativas de la dependencia en materia ferroviaria, mediante el análisis y aplicación de la normatividad en la materia, con la finalidad de que los actos jurídicos sobre los que se opina, se emitan con sustento jurídico.</w:t>
      </w:r>
    </w:p>
    <w:p w:rsidR="00CA2FE6" w:rsidRDefault="00CA2FE6" w:rsidP="0030766A">
      <w:pPr>
        <w:pStyle w:val="Encabezado"/>
        <w:tabs>
          <w:tab w:val="clear" w:pos="4252"/>
          <w:tab w:val="clear" w:pos="8504"/>
        </w:tabs>
        <w:ind w:left="1620" w:hanging="382"/>
        <w:rPr>
          <w:rFonts w:ascii="Garamond" w:eastAsia="Arial Unicode MS" w:hAnsi="Garamond"/>
          <w:sz w:val="24"/>
          <w:szCs w:val="28"/>
        </w:rPr>
      </w:pPr>
    </w:p>
    <w:p w:rsidR="00CA2FE6" w:rsidRDefault="00CA2FE6" w:rsidP="00DA469E">
      <w:pPr>
        <w:numPr>
          <w:ilvl w:val="2"/>
          <w:numId w:val="109"/>
        </w:numPr>
        <w:ind w:hanging="382"/>
        <w:jc w:val="both"/>
        <w:rPr>
          <w:rFonts w:ascii="Garamond" w:hAnsi="Garamond"/>
          <w:sz w:val="24"/>
          <w:szCs w:val="28"/>
        </w:rPr>
      </w:pPr>
      <w:r>
        <w:rPr>
          <w:rFonts w:ascii="Garamond" w:hAnsi="Garamond"/>
          <w:sz w:val="24"/>
          <w:szCs w:val="28"/>
        </w:rPr>
        <w:t>Concentrar la documentación correspondiente a las consultas jurídicas que realizan las unidades administrativas de la secretaría, en materia ferroviaria, mediante la apertura del expediente que corresponda, con la finalidad de darle seguimiento a la consulta planteada hasta la conclusión de la misma.</w:t>
      </w:r>
    </w:p>
    <w:p w:rsidR="00CA2FE6" w:rsidRDefault="00CA2FE6">
      <w:pPr>
        <w:ind w:left="1620"/>
        <w:jc w:val="both"/>
        <w:rPr>
          <w:rFonts w:ascii="Garamond" w:eastAsia="Arial Unicode MS" w:hAnsi="Garamond"/>
          <w:sz w:val="24"/>
          <w:szCs w:val="28"/>
        </w:rPr>
      </w:pPr>
    </w:p>
    <w:p w:rsidR="00CA2FE6" w:rsidRDefault="00CA2FE6" w:rsidP="00DA469E">
      <w:pPr>
        <w:numPr>
          <w:ilvl w:val="2"/>
          <w:numId w:val="109"/>
        </w:numPr>
        <w:ind w:hanging="382"/>
        <w:jc w:val="both"/>
        <w:rPr>
          <w:rFonts w:ascii="Garamond" w:eastAsia="Arial Unicode MS" w:hAnsi="Garamond"/>
          <w:sz w:val="24"/>
          <w:szCs w:val="28"/>
        </w:rPr>
      </w:pPr>
      <w:r>
        <w:rPr>
          <w:rFonts w:ascii="Garamond" w:hAnsi="Garamond"/>
          <w:sz w:val="24"/>
          <w:szCs w:val="28"/>
        </w:rPr>
        <w:t xml:space="preserve">Coordinar los asuntos turnados a la subdirección de ferrocarriles, mediante la distribución de los mismos y realizando la evaluación de los proyectos de opinión elaborados por ésta subdirección, con la finalidad de asesorar de forma adecuada a las unidades administrativas en la materia. </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09"/>
        </w:numPr>
        <w:ind w:hanging="382"/>
        <w:jc w:val="both"/>
        <w:rPr>
          <w:rFonts w:ascii="Garamond" w:eastAsia="Batang" w:hAnsi="Garamond"/>
          <w:sz w:val="24"/>
          <w:lang w:val="es-ES" w:eastAsia="en-US"/>
        </w:rPr>
      </w:pPr>
      <w:r>
        <w:rPr>
          <w:rFonts w:ascii="Garamond" w:eastAsia="Batang" w:hAnsi="Garamond"/>
          <w:sz w:val="24"/>
          <w:lang w:val="es-ES" w:eastAsia="en-US"/>
        </w:rPr>
        <w:t>Emitir opiniones respecto de los proyectos de convocatoria y bases de licitación  para el otorgamiento de concesiones en materia ferroviaria, mediante el análisis jurídico de dichos proyectos, con la finalidad de que se cumpla con la normatividad aplicable a la materia y garantizar la legalidad del procedimiento concesionario.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09"/>
        </w:numPr>
        <w:ind w:hanging="382"/>
        <w:jc w:val="both"/>
        <w:rPr>
          <w:rFonts w:ascii="Garamond" w:eastAsia="Batang" w:hAnsi="Garamond"/>
          <w:sz w:val="24"/>
          <w:lang w:val="es-ES" w:eastAsia="en-US"/>
        </w:rPr>
      </w:pPr>
      <w:r>
        <w:rPr>
          <w:rFonts w:ascii="Garamond" w:eastAsia="Batang" w:hAnsi="Garamond"/>
          <w:sz w:val="24"/>
          <w:lang w:val="es-ES" w:eastAsia="en-US"/>
        </w:rPr>
        <w:t>Supervisar la debida integración de los expedientes abiertos con motivo de la licitación, mediante el registro de los mismos, con la finalidad de garantizar su localización y consulta interna de manera expedita.</w:t>
      </w:r>
    </w:p>
    <w:p w:rsidR="00CA2FE6" w:rsidRDefault="00CA2FE6">
      <w:pPr>
        <w:jc w:val="both"/>
        <w:rPr>
          <w:rFonts w:ascii="Garamond" w:eastAsia="Batang" w:hAnsi="Garamond"/>
          <w:sz w:val="24"/>
          <w:lang w:val="es-ES" w:eastAsia="en-US"/>
        </w:rPr>
      </w:pPr>
    </w:p>
    <w:p w:rsidR="00CA2FE6" w:rsidRDefault="00CA2FE6" w:rsidP="00864DEA">
      <w:pPr>
        <w:pStyle w:val="Ttulo2"/>
        <w:tabs>
          <w:tab w:val="left" w:pos="1701"/>
        </w:tabs>
        <w:ind w:left="0"/>
        <w:jc w:val="left"/>
        <w:rPr>
          <w:rFonts w:eastAsia="Batang"/>
          <w:lang w:val="es-ES" w:eastAsia="en-US"/>
        </w:rPr>
      </w:pPr>
      <w:bookmarkStart w:id="72" w:name="_Toc394921318"/>
      <w:r>
        <w:rPr>
          <w:rFonts w:eastAsia="Batang"/>
          <w:lang w:val="es-ES" w:eastAsia="en-US"/>
        </w:rPr>
        <w:t>7.3.</w:t>
      </w:r>
      <w:r w:rsidR="00E909F5">
        <w:rPr>
          <w:rFonts w:eastAsia="Batang"/>
          <w:lang w:val="es-ES" w:eastAsia="en-US"/>
        </w:rPr>
        <w:t>4</w:t>
      </w:r>
      <w:r>
        <w:rPr>
          <w:rFonts w:eastAsia="Batang"/>
          <w:lang w:val="es-ES" w:eastAsia="en-US"/>
        </w:rPr>
        <w:t>.1.1</w:t>
      </w:r>
      <w:r w:rsidR="00864DEA">
        <w:rPr>
          <w:rFonts w:eastAsia="Batang"/>
          <w:lang w:val="es-ES" w:eastAsia="en-US"/>
        </w:rPr>
        <w:tab/>
      </w:r>
      <w:r>
        <w:rPr>
          <w:rFonts w:eastAsia="Batang"/>
          <w:lang w:val="es-ES" w:eastAsia="en-US"/>
        </w:rPr>
        <w:t>DEPARTAMENTO DE RADIO Y TELEVISIÓN</w:t>
      </w:r>
      <w:bookmarkEnd w:id="72"/>
    </w:p>
    <w:p w:rsidR="00CA2FE6" w:rsidRDefault="00CA2FE6" w:rsidP="00DA469E">
      <w:pPr>
        <w:numPr>
          <w:ilvl w:val="2"/>
          <w:numId w:val="110"/>
        </w:numPr>
        <w:ind w:hanging="382"/>
        <w:jc w:val="both"/>
        <w:rPr>
          <w:rFonts w:ascii="Garamond" w:eastAsia="Batang" w:hAnsi="Garamond"/>
          <w:sz w:val="24"/>
          <w:lang w:val="es-ES" w:eastAsia="en-US"/>
        </w:rPr>
      </w:pPr>
      <w:r>
        <w:rPr>
          <w:rFonts w:ascii="Garamond" w:eastAsia="Batang" w:hAnsi="Garamond"/>
          <w:sz w:val="24"/>
          <w:lang w:val="es-ES" w:eastAsia="en-US"/>
        </w:rPr>
        <w:t>Elaborar los proyectos de opinión jurídica, respecto de las consultas formuladas por las unidades administrativas de la secretaría, en materia de radiodifusión, tanto de solicitudes de permiso para instalar y operar estaciones de radiodifusión, como de solicitudes de concesión para instalar, operar y explotar estaciones de radiodifusión.</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10"/>
        </w:numPr>
        <w:ind w:hanging="382"/>
        <w:jc w:val="both"/>
        <w:rPr>
          <w:rFonts w:ascii="Garamond" w:eastAsia="Batang" w:hAnsi="Garamond"/>
          <w:sz w:val="24"/>
          <w:lang w:val="es-ES" w:eastAsia="en-US"/>
        </w:rPr>
      </w:pPr>
      <w:r>
        <w:rPr>
          <w:rFonts w:ascii="Garamond" w:eastAsia="Batang" w:hAnsi="Garamond"/>
          <w:sz w:val="24"/>
          <w:lang w:val="es-ES" w:eastAsia="en-US"/>
        </w:rPr>
        <w:t xml:space="preserve">Elaborar los proyectos de opinión jurídica, respecto de las consultas formuladas por las unidades administrativas de la Secretaria, en materia de radiodifusión, con relación a las modificaciones estatutarias, de las sociedades concesionarias y permisionarias, así como </w:t>
      </w:r>
      <w:r>
        <w:rPr>
          <w:rFonts w:ascii="Garamond" w:eastAsia="Batang" w:hAnsi="Garamond"/>
          <w:sz w:val="24"/>
          <w:lang w:val="es-ES" w:eastAsia="en-US"/>
        </w:rPr>
        <w:lastRenderedPageBreak/>
        <w:t>los documentos que acrediten la personalidad de los solicitantes o de cualquier otro promovente, incluida la acreditación de capacidad jurídica de nuevos socios.</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10"/>
        </w:numPr>
        <w:ind w:hanging="382"/>
        <w:jc w:val="both"/>
        <w:rPr>
          <w:rFonts w:ascii="Garamond" w:eastAsia="Batang" w:hAnsi="Garamond"/>
          <w:sz w:val="24"/>
          <w:lang w:val="es-ES" w:eastAsia="en-US"/>
        </w:rPr>
      </w:pPr>
      <w:r>
        <w:rPr>
          <w:rFonts w:ascii="Garamond" w:eastAsia="Batang" w:hAnsi="Garamond"/>
          <w:sz w:val="24"/>
          <w:lang w:val="es-ES" w:eastAsia="en-US"/>
        </w:rPr>
        <w:t>Analizar y emitir opinión sobre la procedencia de la cesión gratuita de derechos concesionados, enajenación de acciones, y adjudicación de derechos, en materia de radiodifusión</w:t>
      </w:r>
      <w:r w:rsidR="0009550C">
        <w:rPr>
          <w:rFonts w:ascii="Garamond" w:eastAsia="Batang" w:hAnsi="Garamond"/>
          <w:sz w:val="24"/>
          <w:lang w:val="es-ES" w:eastAsia="en-US"/>
        </w:rPr>
        <w:t>, así como las disposiciones jurídicas aplicables, con la finalidad de asegurar las mejores condiciones para</w:t>
      </w:r>
      <w:r w:rsidR="0025225E">
        <w:rPr>
          <w:rFonts w:ascii="Garamond" w:eastAsia="Batang" w:hAnsi="Garamond"/>
          <w:sz w:val="24"/>
          <w:lang w:val="es-ES" w:eastAsia="en-US"/>
        </w:rPr>
        <w:t xml:space="preserve"> el estado y que se cumplan con </w:t>
      </w:r>
      <w:r w:rsidR="0009550C">
        <w:rPr>
          <w:rFonts w:ascii="Garamond" w:eastAsia="Batang" w:hAnsi="Garamond"/>
          <w:sz w:val="24"/>
          <w:lang w:val="es-ES" w:eastAsia="en-US"/>
        </w:rPr>
        <w:t>los requisitos legales correspondientes a la materia.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11"/>
        </w:numPr>
        <w:ind w:hanging="382"/>
        <w:jc w:val="both"/>
        <w:rPr>
          <w:rFonts w:ascii="Garamond" w:eastAsia="Batang" w:hAnsi="Garamond"/>
          <w:sz w:val="24"/>
          <w:lang w:val="es-ES" w:eastAsia="en-US"/>
        </w:rPr>
      </w:pPr>
      <w:r>
        <w:rPr>
          <w:rFonts w:ascii="Garamond" w:eastAsia="Batang" w:hAnsi="Garamond"/>
          <w:sz w:val="24"/>
          <w:lang w:val="es-ES" w:eastAsia="en-US"/>
        </w:rPr>
        <w:t xml:space="preserve">Elaborar los proyectos de opinión jurídica, respecto de las resoluciones que emita la </w:t>
      </w:r>
      <w:r w:rsidR="0025225E">
        <w:rPr>
          <w:rFonts w:ascii="Garamond" w:eastAsia="Batang" w:hAnsi="Garamond"/>
          <w:sz w:val="24"/>
          <w:lang w:val="es-ES" w:eastAsia="en-US"/>
        </w:rPr>
        <w:t xml:space="preserve">Secretaría </w:t>
      </w:r>
      <w:r>
        <w:rPr>
          <w:rFonts w:ascii="Garamond" w:eastAsia="Batang" w:hAnsi="Garamond"/>
          <w:sz w:val="24"/>
          <w:lang w:val="es-ES" w:eastAsia="en-US"/>
        </w:rPr>
        <w:t>para la autorización de cesión de derechos, enajenación de acciones y aplicación de sanciones económicas en materia de radiodifusión</w:t>
      </w:r>
      <w:r w:rsidR="0009550C">
        <w:rPr>
          <w:rFonts w:ascii="Garamond" w:eastAsia="Batang" w:hAnsi="Garamond"/>
          <w:sz w:val="24"/>
          <w:lang w:val="es-ES" w:eastAsia="en-US"/>
        </w:rPr>
        <w:t>, mediante la descripción del análisis de los documentos revisados, detallando las observaciones más sobresalientes</w:t>
      </w:r>
      <w:r w:rsidR="002E4957">
        <w:rPr>
          <w:rFonts w:ascii="Garamond" w:eastAsia="Batang" w:hAnsi="Garamond"/>
          <w:sz w:val="24"/>
          <w:lang w:val="es-ES" w:eastAsia="en-US"/>
        </w:rPr>
        <w:t xml:space="preserve"> detectadas, conforme a lo establecido en la normatividad aplicable en la materia, con la finalidad de informar a las autoridades respectivas sobre la legalidad de dichos documentos y, en su caso de irregularidades detectadas, que les permita la toma de decisiones.</w:t>
      </w:r>
    </w:p>
    <w:p w:rsidR="00CA2FE6" w:rsidRDefault="00CA2FE6" w:rsidP="0030766A">
      <w:pPr>
        <w:ind w:left="1620" w:hanging="382"/>
        <w:jc w:val="both"/>
        <w:rPr>
          <w:rFonts w:ascii="Garamond" w:eastAsia="Batang" w:hAnsi="Garamond"/>
          <w:sz w:val="24"/>
          <w:lang w:val="es-ES" w:eastAsia="en-US"/>
        </w:rPr>
      </w:pPr>
    </w:p>
    <w:p w:rsidR="00D807C5" w:rsidRPr="008E1D8A" w:rsidRDefault="002E4957" w:rsidP="00DA469E">
      <w:pPr>
        <w:numPr>
          <w:ilvl w:val="2"/>
          <w:numId w:val="111"/>
        </w:numPr>
        <w:ind w:hanging="382"/>
        <w:jc w:val="both"/>
        <w:rPr>
          <w:rFonts w:ascii="Garamond" w:eastAsia="Batang" w:hAnsi="Garamond"/>
          <w:sz w:val="24"/>
          <w:lang w:val="es-ES" w:eastAsia="en-US"/>
        </w:rPr>
      </w:pPr>
      <w:r>
        <w:rPr>
          <w:rFonts w:ascii="Garamond" w:eastAsia="Batang" w:hAnsi="Garamond"/>
          <w:sz w:val="24"/>
          <w:lang w:val="es-ES" w:eastAsia="en-US"/>
        </w:rPr>
        <w:t>Clasificar los expedientes abiertos relacionados con el otorgamiento de las concesiones, permisos y demás actos jurídicos que celebre, otorgue o emita la Secretaría, estableciendo una base de datos en la que registre por tipo de otorgamiento, fecha de inicio y conclusión, el nombre del concesionario y los términos de concesión, con la finalidad  de mantener un control en su totalidad, que permita asegurar la consulta y búsqueda de manera eficaz y oportuna.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11"/>
        </w:numPr>
        <w:ind w:hanging="382"/>
        <w:jc w:val="both"/>
        <w:rPr>
          <w:rFonts w:ascii="Garamond" w:eastAsia="Batang" w:hAnsi="Garamond"/>
          <w:sz w:val="24"/>
          <w:lang w:val="es-ES" w:eastAsia="en-US"/>
        </w:rPr>
      </w:pPr>
      <w:r>
        <w:rPr>
          <w:rFonts w:ascii="Garamond" w:eastAsia="Batang" w:hAnsi="Garamond"/>
          <w:sz w:val="24"/>
          <w:lang w:val="es-ES" w:eastAsia="en-US"/>
        </w:rPr>
        <w:t>Analizar los proyectos de iniciativas de leyes, reglamentos, decretos, acuerdos, circulares y demás disposiciones de carácter general, así como los que propongan otras unidades de la Secretaría, o las entidades paraestatales sectorizadas, o  dependencias de la administración pública federal en los asuntos de competencia de la secretaría en materia de radiodifusión y en su caso coadyuvar en su elaboración.</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11"/>
        </w:numPr>
        <w:ind w:hanging="382"/>
        <w:jc w:val="both"/>
        <w:rPr>
          <w:rFonts w:ascii="Garamond" w:eastAsia="Batang" w:hAnsi="Garamond"/>
          <w:sz w:val="24"/>
          <w:lang w:val="es-ES" w:eastAsia="en-US"/>
        </w:rPr>
      </w:pPr>
      <w:r>
        <w:rPr>
          <w:rFonts w:ascii="Garamond" w:eastAsia="Batang" w:hAnsi="Garamond"/>
          <w:sz w:val="24"/>
          <w:lang w:val="es-ES" w:eastAsia="en-US"/>
        </w:rPr>
        <w:t>Emitir opinión respecto de los proyectos de modificación, terminación, caducidad, revocación, prórroga, nulidad, y demás aspectos jurídicos de las concesiones y permisos que otorgue la secretaría en materia de radiodifusión.</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11"/>
        </w:numPr>
        <w:ind w:hanging="382"/>
        <w:jc w:val="both"/>
        <w:rPr>
          <w:rFonts w:ascii="Garamond" w:eastAsia="Batang" w:hAnsi="Garamond"/>
          <w:sz w:val="24"/>
          <w:lang w:val="es-ES" w:eastAsia="en-US"/>
        </w:rPr>
      </w:pPr>
      <w:r>
        <w:rPr>
          <w:rFonts w:ascii="Garamond" w:eastAsia="Batang" w:hAnsi="Garamond"/>
          <w:sz w:val="24"/>
          <w:lang w:val="es-ES" w:eastAsia="en-US"/>
        </w:rPr>
        <w:t>Coordinar, revisar y supervisar la tramitación y seguimientos de las quejas presentadas por los particulares, por presuntas violaciones a  sus derechos humanos, ante la comisión nacional de los derechos humanos, en contra de autoridades y  servidores públicos de esta secretaría.</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11"/>
        </w:numPr>
        <w:ind w:hanging="382"/>
        <w:jc w:val="both"/>
        <w:rPr>
          <w:rFonts w:ascii="Garamond" w:eastAsia="Batang" w:hAnsi="Garamond"/>
          <w:sz w:val="24"/>
          <w:lang w:val="es-ES" w:eastAsia="en-US"/>
        </w:rPr>
      </w:pPr>
      <w:r>
        <w:rPr>
          <w:rFonts w:ascii="Garamond" w:eastAsia="Batang" w:hAnsi="Garamond"/>
          <w:sz w:val="24"/>
          <w:lang w:val="es-ES" w:eastAsia="en-US"/>
        </w:rPr>
        <w:t>Vigilar que se cumpla con las propuestas de conciliación y recomendaciones formuladas por la comisión nacional de los derechos humanos, en contra de  autoridades y servidores públicos de esta Secretaría, por presuntas violaciones a los derechos humanos.</w:t>
      </w:r>
    </w:p>
    <w:p w:rsidR="00CA2FE6" w:rsidRDefault="00CA2FE6" w:rsidP="00864DEA">
      <w:pPr>
        <w:pStyle w:val="Ttulo2"/>
        <w:ind w:left="1701" w:hanging="1701"/>
        <w:jc w:val="both"/>
        <w:rPr>
          <w:rFonts w:eastAsia="Batang"/>
          <w:lang w:val="es-ES" w:eastAsia="en-US"/>
        </w:rPr>
      </w:pPr>
      <w:bookmarkStart w:id="73" w:name="_Toc394921319"/>
      <w:r>
        <w:rPr>
          <w:rFonts w:eastAsia="Batang"/>
          <w:lang w:val="es-ES" w:eastAsia="en-US"/>
        </w:rPr>
        <w:lastRenderedPageBreak/>
        <w:t>7.3.</w:t>
      </w:r>
      <w:r w:rsidR="00E909F5">
        <w:rPr>
          <w:rFonts w:eastAsia="Batang"/>
          <w:lang w:val="es-ES" w:eastAsia="en-US"/>
        </w:rPr>
        <w:t>4</w:t>
      </w:r>
      <w:r>
        <w:rPr>
          <w:rFonts w:eastAsia="Batang"/>
          <w:lang w:val="es-ES" w:eastAsia="en-US"/>
        </w:rPr>
        <w:t>.2</w:t>
      </w:r>
      <w:r w:rsidR="00864DEA">
        <w:rPr>
          <w:rFonts w:eastAsia="Batang"/>
          <w:lang w:val="es-ES" w:eastAsia="en-US"/>
        </w:rPr>
        <w:tab/>
      </w:r>
      <w:r>
        <w:rPr>
          <w:rFonts w:eastAsia="Batang"/>
          <w:lang w:val="es-ES" w:eastAsia="en-US"/>
        </w:rPr>
        <w:t>SUBDIRECCIÓN DE AUTOTRANSPORTE FEDERAL</w:t>
      </w:r>
      <w:bookmarkEnd w:id="73"/>
    </w:p>
    <w:p w:rsidR="00CA2FE6" w:rsidRDefault="00CA2FE6" w:rsidP="00DA469E">
      <w:pPr>
        <w:numPr>
          <w:ilvl w:val="2"/>
          <w:numId w:val="112"/>
        </w:numPr>
        <w:ind w:hanging="382"/>
        <w:jc w:val="both"/>
        <w:rPr>
          <w:rFonts w:ascii="Garamond" w:eastAsia="Batang" w:hAnsi="Garamond"/>
          <w:sz w:val="24"/>
          <w:lang w:val="es-ES" w:eastAsia="en-US"/>
        </w:rPr>
      </w:pPr>
      <w:r>
        <w:rPr>
          <w:rFonts w:ascii="Garamond" w:eastAsia="Batang" w:hAnsi="Garamond"/>
          <w:sz w:val="24"/>
          <w:lang w:val="es-ES" w:eastAsia="en-US"/>
        </w:rPr>
        <w:t>Supervisar la elaboración de dictámenes que se realicen a los proyectos de convenios y  memorandos internacionales en materia de autotransporte federal en los que sea parte la Secretaría, mediante el análisis de la normatividad aplicable a la materia, con la finalidad de que cumplan con las formalidades jurídicas necesarias.</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13"/>
        </w:numPr>
        <w:ind w:hanging="382"/>
        <w:jc w:val="both"/>
        <w:rPr>
          <w:rFonts w:ascii="Garamond" w:eastAsia="Batang" w:hAnsi="Garamond"/>
          <w:sz w:val="24"/>
          <w:lang w:val="es-ES" w:eastAsia="en-US"/>
        </w:rPr>
      </w:pPr>
      <w:r>
        <w:rPr>
          <w:rFonts w:ascii="Garamond" w:eastAsia="Batang" w:hAnsi="Garamond"/>
          <w:sz w:val="24"/>
          <w:lang w:val="es-ES" w:eastAsia="en-US"/>
        </w:rPr>
        <w:t>Diagnosticar los proyectos de convenios y bases de colaboración que en materia de autotransporte federal celebre la secretaría con los gobiernos de las entidades federales, municipios, dependencias del ejecutivo federal y con los grupos sociales y particulares, mediante el estudio y análisis de la normatividad del sector, con la finalidad de que cumplan con los requisitos jurídicos necesarios para que surtan sus efectos.</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13"/>
        </w:numPr>
        <w:ind w:hanging="382"/>
        <w:jc w:val="both"/>
        <w:rPr>
          <w:rFonts w:ascii="Garamond" w:eastAsia="Batang" w:hAnsi="Garamond"/>
          <w:sz w:val="24"/>
          <w:lang w:val="es-ES" w:eastAsia="en-US"/>
        </w:rPr>
      </w:pPr>
      <w:r>
        <w:rPr>
          <w:rFonts w:ascii="Garamond" w:eastAsia="Batang" w:hAnsi="Garamond"/>
          <w:sz w:val="24"/>
          <w:lang w:val="es-ES" w:eastAsia="en-US"/>
        </w:rPr>
        <w:t xml:space="preserve">Participar cuando se estime necesario, en las reuniones que se efectúen en relación con los convenios, tratados y acuerdos internacionales en materia de autotransporte federal, mediante el apoyo jurídico a la unidad administrativa correspondiente, con la finalidad de eficientar la participación de la Secretaría. </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13"/>
        </w:numPr>
        <w:ind w:hanging="382"/>
        <w:jc w:val="both"/>
        <w:rPr>
          <w:rFonts w:ascii="Garamond" w:eastAsia="Batang" w:hAnsi="Garamond"/>
          <w:sz w:val="24"/>
          <w:lang w:val="es-ES" w:eastAsia="en-US"/>
        </w:rPr>
      </w:pPr>
      <w:r>
        <w:rPr>
          <w:rFonts w:ascii="Garamond" w:eastAsia="Batang" w:hAnsi="Garamond"/>
          <w:sz w:val="24"/>
          <w:lang w:val="es-ES" w:eastAsia="en-US"/>
        </w:rPr>
        <w:t>Supervisar el diagnóstico jurídico que se realice a los proyectos de resoluciones administrativas en materia de autotransporte federal, mediante su análisis normativo, con la finalidad de que cumplan con los requisitos jurídicos necesarios para su emisión.</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13"/>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la elaboración de los proyectos de resolución a consultas realizadas por la dirección general de autotransporte federal y centros </w:t>
      </w:r>
      <w:r w:rsidR="00C63367">
        <w:rPr>
          <w:rFonts w:ascii="Garamond" w:eastAsia="Batang" w:hAnsi="Garamond"/>
          <w:sz w:val="24"/>
          <w:lang w:val="es-ES" w:eastAsia="en-US"/>
        </w:rPr>
        <w:t>SCT</w:t>
      </w:r>
      <w:r>
        <w:rPr>
          <w:rFonts w:ascii="Garamond" w:eastAsia="Batang" w:hAnsi="Garamond"/>
          <w:sz w:val="24"/>
          <w:lang w:val="es-ES" w:eastAsia="en-US"/>
        </w:rPr>
        <w:t>, mediante el análisis y estudio de la normatividad del sector, con la finalidad de garantizar la adecuada regulación del autotransporte federal.</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13"/>
        </w:numPr>
        <w:ind w:hanging="382"/>
        <w:jc w:val="both"/>
        <w:rPr>
          <w:rFonts w:ascii="Garamond" w:eastAsia="Batang" w:hAnsi="Garamond"/>
          <w:sz w:val="24"/>
          <w:lang w:val="es-ES" w:eastAsia="en-US"/>
        </w:rPr>
      </w:pPr>
      <w:r>
        <w:rPr>
          <w:rFonts w:ascii="Garamond" w:eastAsia="Batang" w:hAnsi="Garamond"/>
          <w:sz w:val="24"/>
          <w:lang w:val="es-ES" w:eastAsia="en-US"/>
        </w:rPr>
        <w:t>Asesorar sobre los criterios jurídicos que sean necesarios para la regulación del autotransporte federal, con base en la normatividad vigente, doctrina jurídica y jurisprudencia, con la finalidad de que se lleve a cabo la adecuada aplicación de las disposiciones legales y reglamentarias competencia de la Secretaría.</w:t>
      </w:r>
    </w:p>
    <w:p w:rsidR="00B906CE" w:rsidRDefault="00B906CE" w:rsidP="00065E5C">
      <w:pPr>
        <w:pStyle w:val="Prrafodelista"/>
        <w:rPr>
          <w:rFonts w:ascii="Garamond" w:eastAsia="Batang" w:hAnsi="Garamond"/>
          <w:sz w:val="24"/>
          <w:lang w:val="es-ES" w:eastAsia="en-US"/>
        </w:rPr>
      </w:pPr>
    </w:p>
    <w:p w:rsidR="00B906CE" w:rsidRDefault="00B906CE" w:rsidP="00DA469E">
      <w:pPr>
        <w:numPr>
          <w:ilvl w:val="2"/>
          <w:numId w:val="113"/>
        </w:numPr>
        <w:ind w:hanging="382"/>
        <w:jc w:val="both"/>
        <w:rPr>
          <w:rFonts w:ascii="Garamond" w:eastAsia="Batang" w:hAnsi="Garamond"/>
          <w:sz w:val="24"/>
          <w:lang w:val="es-ES" w:eastAsia="en-US"/>
        </w:rPr>
      </w:pPr>
      <w:r>
        <w:rPr>
          <w:rFonts w:ascii="Garamond" w:eastAsia="Batang" w:hAnsi="Garamond"/>
          <w:sz w:val="24"/>
          <w:lang w:val="es-ES" w:eastAsia="en-US"/>
        </w:rPr>
        <w:t>Coordinar las consultas jurídicas en materia de autotransporte federal que formulan las diversas áreas de la Dependencia; así como revisar los aspectos jurídicos de los convenios, tratados y acuerdos en ámbito internacional, mediante los mecanismos de estudio y aplicación de las normas jurídicas vigentes, con la finalidad de establecer certeza jurídica en la actuación de esta Secretaría.</w:t>
      </w:r>
    </w:p>
    <w:p w:rsidR="00B906CE" w:rsidRDefault="00B906CE" w:rsidP="00065E5C">
      <w:pPr>
        <w:pStyle w:val="Prrafodelista"/>
        <w:rPr>
          <w:rFonts w:ascii="Garamond" w:eastAsia="Batang" w:hAnsi="Garamond"/>
          <w:sz w:val="24"/>
          <w:lang w:val="es-ES" w:eastAsia="en-US"/>
        </w:rPr>
      </w:pPr>
    </w:p>
    <w:p w:rsidR="00B906CE" w:rsidRDefault="00B906CE" w:rsidP="00DA469E">
      <w:pPr>
        <w:numPr>
          <w:ilvl w:val="2"/>
          <w:numId w:val="113"/>
        </w:numPr>
        <w:ind w:hanging="382"/>
        <w:jc w:val="both"/>
        <w:rPr>
          <w:rFonts w:ascii="Garamond" w:eastAsia="Batang" w:hAnsi="Garamond"/>
          <w:sz w:val="24"/>
          <w:lang w:val="es-ES" w:eastAsia="en-US"/>
        </w:rPr>
      </w:pPr>
      <w:r>
        <w:rPr>
          <w:rFonts w:ascii="Garamond" w:eastAsia="Batang" w:hAnsi="Garamond"/>
          <w:sz w:val="24"/>
          <w:lang w:val="es-ES" w:eastAsia="en-US"/>
        </w:rPr>
        <w:t xml:space="preserve">Consolidar el sistema de atención que se proporciona a las Unidades Administrativas en relación a los actos jurídicos en materia de autotransporte federal, atendiendo las problemáticas que se presentan y evaluando la oportunidad con la que se atienden los casos, a fin de mejorar la atención que brindan a los actos jurídicos de esta Secretaría. </w:t>
      </w:r>
    </w:p>
    <w:p w:rsidR="00CA2FE6" w:rsidRDefault="00CA2FE6">
      <w:pPr>
        <w:jc w:val="both"/>
        <w:rPr>
          <w:rFonts w:ascii="Garamond" w:eastAsia="Batang" w:hAnsi="Garamond"/>
          <w:sz w:val="24"/>
          <w:lang w:val="es-ES" w:eastAsia="en-US"/>
        </w:rPr>
      </w:pPr>
    </w:p>
    <w:p w:rsidR="00CA2FE6" w:rsidRDefault="00CA2FE6" w:rsidP="00864DEA">
      <w:pPr>
        <w:pStyle w:val="Ttulo2"/>
        <w:tabs>
          <w:tab w:val="left" w:pos="1701"/>
        </w:tabs>
        <w:ind w:left="1701" w:hanging="1701"/>
        <w:jc w:val="both"/>
        <w:rPr>
          <w:rFonts w:eastAsia="Batang"/>
          <w:lang w:val="es-ES" w:eastAsia="en-US"/>
        </w:rPr>
      </w:pPr>
      <w:bookmarkStart w:id="74" w:name="_Toc394921320"/>
      <w:r>
        <w:rPr>
          <w:rFonts w:eastAsia="Batang"/>
          <w:lang w:val="es-ES" w:eastAsia="en-US"/>
        </w:rPr>
        <w:lastRenderedPageBreak/>
        <w:t>7.3.</w:t>
      </w:r>
      <w:r w:rsidR="00E909F5">
        <w:rPr>
          <w:rFonts w:eastAsia="Batang"/>
          <w:lang w:val="es-ES" w:eastAsia="en-US"/>
        </w:rPr>
        <w:t>5</w:t>
      </w:r>
      <w:r w:rsidR="00864DEA">
        <w:rPr>
          <w:rFonts w:eastAsia="Batang"/>
          <w:lang w:val="es-ES" w:eastAsia="en-US"/>
        </w:rPr>
        <w:tab/>
      </w:r>
      <w:r>
        <w:rPr>
          <w:rFonts w:eastAsia="Batang"/>
          <w:lang w:val="es-ES" w:eastAsia="en-US"/>
        </w:rPr>
        <w:t xml:space="preserve">DIRECCIÓN </w:t>
      </w:r>
      <w:r w:rsidR="00C63367">
        <w:rPr>
          <w:rFonts w:eastAsia="Batang"/>
          <w:lang w:val="es-ES" w:eastAsia="en-US"/>
        </w:rPr>
        <w:t>JURÍDICA</w:t>
      </w:r>
      <w:r>
        <w:rPr>
          <w:rFonts w:eastAsia="Batang"/>
          <w:lang w:val="es-ES" w:eastAsia="en-US"/>
        </w:rPr>
        <w:t xml:space="preserve"> DE TRANSPORTE AÉREO</w:t>
      </w:r>
      <w:bookmarkEnd w:id="74"/>
    </w:p>
    <w:p w:rsidR="00CA2FE6" w:rsidRDefault="00CA2FE6" w:rsidP="00DA469E">
      <w:pPr>
        <w:numPr>
          <w:ilvl w:val="2"/>
          <w:numId w:val="114"/>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Supervisar la revisión de los títulos de concesión y permisos en materia de transporte aéreo y aeropuertos que se pretendan emitir por parte de la Secretaría, mediante el análisis del contenido de dichos títulos, con la finalidad de que estos se ajusten a la normatividad aplicable.</w:t>
      </w:r>
    </w:p>
    <w:p w:rsidR="00CA2FE6" w:rsidRDefault="00CA2FE6">
      <w:pPr>
        <w:jc w:val="both"/>
        <w:rPr>
          <w:rFonts w:ascii="Garamond" w:eastAsia="Batang" w:hAnsi="Garamond"/>
          <w:sz w:val="24"/>
          <w:szCs w:val="24"/>
          <w:lang w:val="es-ES" w:eastAsia="en-US"/>
        </w:rPr>
      </w:pPr>
    </w:p>
    <w:p w:rsidR="00CA2FE6" w:rsidRDefault="00CA2FE6" w:rsidP="00DA469E">
      <w:pPr>
        <w:numPr>
          <w:ilvl w:val="2"/>
          <w:numId w:val="114"/>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Analizar los dictámenes jurídicos que se emitan respecto a la forma legal de permisos en materia de transporte aéreo y aeropuertos, mediante la continua revisión de la estructura legal de los mismos, con la finalidad de que se encuentren ajustados a derecho.</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114"/>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Evaluar y proponer los criterios jurídicos para la adecuada elaboración de concesiones, permisos y asignaciones en materia de transporte aéreo y aeropuertos, así como de aquellos documentos que emita u otorgue la Secretaría, mediante el estudio y análisis de la normatividad vigente, con la finalidad de que los mismos se ajusten a derecho.</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115"/>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 xml:space="preserve">Asesorar en materia jurídica a las unidades administrativas de la secretaría respecto de los actos jurídicos que lleven a cabo los concesionarios y permisionarios de transporte aéreo y aeropuertos, mediante el estudio y actualización de la normatividad aplicable, con la finalidad de analizar la posible incidencia de los mismos en los derechos concesionados o </w:t>
      </w:r>
      <w:r w:rsidRPr="006D563C">
        <w:rPr>
          <w:rFonts w:ascii="Garamond" w:eastAsia="Batang" w:hAnsi="Garamond"/>
          <w:sz w:val="24"/>
          <w:szCs w:val="24"/>
          <w:lang w:val="es-ES" w:eastAsia="en-US"/>
        </w:rPr>
        <w:t>permisiona</w:t>
      </w:r>
      <w:r w:rsidR="00426BD1">
        <w:rPr>
          <w:rFonts w:ascii="Garamond" w:eastAsia="Batang" w:hAnsi="Garamond"/>
          <w:sz w:val="24"/>
          <w:szCs w:val="24"/>
          <w:lang w:val="es-ES" w:eastAsia="en-US"/>
        </w:rPr>
        <w:t>rios</w:t>
      </w:r>
      <w:r>
        <w:rPr>
          <w:rFonts w:ascii="Garamond" w:eastAsia="Batang" w:hAnsi="Garamond"/>
          <w:sz w:val="24"/>
          <w:szCs w:val="24"/>
          <w:lang w:val="es-ES" w:eastAsia="en-US"/>
        </w:rPr>
        <w:t>.</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115"/>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Supervisar la elaboración de los dictámenes que se emitan en relación con los movimientos corporativos y actos jurídicos que celebren los concesionarios y permisionarios de transporte aéreo y aeropuertos, mediante la revisión de los convenios o escrituras correspondientes, con la finalidad de que los mismos se ajusten a la normatividad aplicable y no afecten los derechos concesionados.</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115"/>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Supervisar los dictámenes jurídicos que se elaboren a efecto de atender las consultas que en materia de transporte aéreo y aeropuertos realicen las diversas áreas de la Secretaría, mediante la aplicación de los criterios jurídicos correspondientes, con la finalidad de que los actos que autorice la dependencia se ajusten a la normatividad aplicable.</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115"/>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Asesorar en materia jurídica a las unidades administrativas de la secretaría respecto de las consultas que formulen en materia de transporte aéreo y aeropuertos y participar en las reuniones que se celebren al efecto, mediante la constante revisión y análisis de la normatividad aplicable, con la finalidad de fijar y sistematizar criterios jurídicos.</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115"/>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Coordinar la revisión de los recursos administrativos interpuestos por los concesionarios y permisionarios de transporte aéreo y aeropuertos, mediante el análisis de las causas que dieron origen al procedimiento y los escritos de pruebas y defensas presentados por los recurrentes, con la finalidad de que la secretaría emita la resolución que en derecho proceda.</w:t>
      </w:r>
    </w:p>
    <w:p w:rsidR="00CA2FE6" w:rsidRDefault="00CA2FE6">
      <w:pPr>
        <w:ind w:left="1620"/>
        <w:jc w:val="both"/>
        <w:rPr>
          <w:rFonts w:ascii="Garamond" w:eastAsia="Batang" w:hAnsi="Garamond"/>
          <w:sz w:val="24"/>
          <w:szCs w:val="24"/>
          <w:lang w:val="es-ES" w:eastAsia="en-US"/>
        </w:rPr>
      </w:pPr>
    </w:p>
    <w:p w:rsidR="00CA2FE6" w:rsidRDefault="00CA2FE6" w:rsidP="00DA469E">
      <w:pPr>
        <w:numPr>
          <w:ilvl w:val="2"/>
          <w:numId w:val="115"/>
        </w:numPr>
        <w:ind w:hanging="382"/>
        <w:jc w:val="both"/>
        <w:rPr>
          <w:rFonts w:ascii="Garamond" w:eastAsia="Batang" w:hAnsi="Garamond"/>
          <w:sz w:val="24"/>
          <w:szCs w:val="24"/>
          <w:lang w:val="es-ES" w:eastAsia="en-US"/>
        </w:rPr>
      </w:pPr>
      <w:r>
        <w:rPr>
          <w:rFonts w:ascii="Garamond" w:eastAsia="Batang" w:hAnsi="Garamond"/>
          <w:sz w:val="24"/>
          <w:szCs w:val="24"/>
          <w:lang w:val="es-ES" w:eastAsia="en-US"/>
        </w:rPr>
        <w:t>Emitir opinión respecto de los proyectos que resuelvan los procedimientos administrativos de imposición de sanción o revocación, iniciados por la secretaría en contra de concesionarios y permisionarios, mediante el análisis de las posibles violaciones a las disposiciones legales, reglamentarias y administrativas aplicables a los servicios de transporte aéreo y aeropuertos, con la finalidad de que la resolución que se emita se encuentre ajustada a derecho.</w:t>
      </w:r>
    </w:p>
    <w:p w:rsidR="00CA2FE6" w:rsidRDefault="00CA2FE6">
      <w:pPr>
        <w:jc w:val="both"/>
        <w:rPr>
          <w:rFonts w:ascii="Garamond" w:eastAsia="Batang" w:hAnsi="Garamond"/>
          <w:sz w:val="24"/>
          <w:szCs w:val="24"/>
          <w:lang w:val="es-ES" w:eastAsia="en-US"/>
        </w:rPr>
      </w:pPr>
    </w:p>
    <w:p w:rsidR="00CA2FE6" w:rsidRDefault="00CA2FE6" w:rsidP="0055397C">
      <w:pPr>
        <w:pStyle w:val="Ttulo2"/>
        <w:tabs>
          <w:tab w:val="left" w:pos="1701"/>
        </w:tabs>
        <w:jc w:val="left"/>
        <w:rPr>
          <w:rFonts w:eastAsia="Batang"/>
          <w:lang w:val="es-ES" w:eastAsia="en-US"/>
        </w:rPr>
      </w:pPr>
      <w:bookmarkStart w:id="75" w:name="_Toc394921321"/>
      <w:r>
        <w:rPr>
          <w:rFonts w:eastAsia="Batang"/>
          <w:lang w:val="es-ES" w:eastAsia="en-US"/>
        </w:rPr>
        <w:t>7.3.</w:t>
      </w:r>
      <w:r w:rsidR="00E909F5">
        <w:rPr>
          <w:rFonts w:eastAsia="Batang"/>
          <w:lang w:val="es-ES" w:eastAsia="en-US"/>
        </w:rPr>
        <w:t>5</w:t>
      </w:r>
      <w:r>
        <w:rPr>
          <w:rFonts w:eastAsia="Batang"/>
          <w:lang w:val="es-ES" w:eastAsia="en-US"/>
        </w:rPr>
        <w:t>.1</w:t>
      </w:r>
      <w:r w:rsidR="00864DEA">
        <w:rPr>
          <w:rFonts w:eastAsia="Batang"/>
          <w:lang w:val="es-ES" w:eastAsia="en-US"/>
        </w:rPr>
        <w:tab/>
      </w:r>
      <w:r w:rsidR="00DC2B51">
        <w:rPr>
          <w:rFonts w:eastAsia="Batang"/>
          <w:lang w:val="es-ES" w:eastAsia="en-US"/>
        </w:rPr>
        <w:t>SUBDIRECCIÓN</w:t>
      </w:r>
      <w:r>
        <w:rPr>
          <w:rFonts w:eastAsia="Batang"/>
          <w:lang w:val="es-ES" w:eastAsia="en-US"/>
        </w:rPr>
        <w:t xml:space="preserve"> </w:t>
      </w:r>
      <w:r w:rsidR="00DC2B51">
        <w:rPr>
          <w:rFonts w:eastAsia="Batang"/>
          <w:lang w:val="es-ES" w:eastAsia="en-US"/>
        </w:rPr>
        <w:t>JURÍDICA</w:t>
      </w:r>
      <w:r>
        <w:rPr>
          <w:rFonts w:eastAsia="Batang"/>
          <w:lang w:val="es-ES" w:eastAsia="en-US"/>
        </w:rPr>
        <w:t xml:space="preserve"> AERONÁUTICA</w:t>
      </w:r>
      <w:bookmarkEnd w:id="75"/>
    </w:p>
    <w:p w:rsidR="00CA2FE6" w:rsidRDefault="00CA2FE6" w:rsidP="00DA469E">
      <w:pPr>
        <w:numPr>
          <w:ilvl w:val="2"/>
          <w:numId w:val="116"/>
        </w:numPr>
        <w:ind w:hanging="382"/>
        <w:jc w:val="both"/>
        <w:rPr>
          <w:rFonts w:ascii="Garamond" w:eastAsia="Batang" w:hAnsi="Garamond"/>
          <w:sz w:val="24"/>
          <w:lang w:val="es-ES" w:eastAsia="en-US"/>
        </w:rPr>
      </w:pPr>
      <w:r>
        <w:rPr>
          <w:rFonts w:ascii="Garamond" w:eastAsia="Batang" w:hAnsi="Garamond"/>
          <w:sz w:val="24"/>
          <w:lang w:val="es-ES" w:eastAsia="en-US"/>
        </w:rPr>
        <w:t>Efectuar el análisis de las concesiones, permisos y autorizaciones, de acuerdos, declaratorias y demás actos jurídicos que celebre, emita y otorgue la secretaría en materia de aeronáutica civil, mediante la revisión de las disposiciones jurídicas aplicables en la materia con la finalidad de poder estimar el criterio que deberá seguirse.</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16"/>
        </w:numPr>
        <w:ind w:hanging="382"/>
        <w:jc w:val="both"/>
        <w:rPr>
          <w:rFonts w:ascii="Garamond" w:eastAsia="Batang" w:hAnsi="Garamond"/>
          <w:sz w:val="24"/>
          <w:lang w:val="es-ES" w:eastAsia="en-US"/>
        </w:rPr>
      </w:pPr>
      <w:r>
        <w:rPr>
          <w:rFonts w:ascii="Garamond" w:eastAsia="Batang" w:hAnsi="Garamond"/>
          <w:sz w:val="24"/>
          <w:lang w:val="es-ES" w:eastAsia="en-US"/>
        </w:rPr>
        <w:t>Proponer un proyecto mediante el cual se emitan las observaciones, comentarios o criterios jurídicos, mediante el estudio de la  consulta formulada por la unidad administrativa correspondiente, con la finalidad de que los mismos se encuentran apegados a la normatividad.</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16"/>
        </w:numPr>
        <w:ind w:hanging="382"/>
        <w:jc w:val="both"/>
        <w:rPr>
          <w:rFonts w:ascii="Garamond" w:eastAsia="Batang" w:hAnsi="Garamond"/>
          <w:sz w:val="24"/>
          <w:lang w:val="es-ES" w:eastAsia="en-US"/>
        </w:rPr>
      </w:pPr>
      <w:r>
        <w:rPr>
          <w:rFonts w:ascii="Garamond" w:eastAsia="Batang" w:hAnsi="Garamond"/>
          <w:sz w:val="24"/>
          <w:lang w:val="es-ES" w:eastAsia="en-US"/>
        </w:rPr>
        <w:t>Implementar las medidas necesarias para la atención de las consultas remitidas por la unidad administrativa correspondiente, de acuerdo  a la naturaleza de la misma y en orden de prioridades, mediante la revisión, análisis y aplicación de  las normas  jurídicas, con la finalidad de que dichas consultas puedan ser atendidas en tiempo y forma.</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16"/>
        </w:numPr>
        <w:ind w:hanging="382"/>
        <w:jc w:val="both"/>
        <w:rPr>
          <w:rFonts w:ascii="Garamond" w:eastAsia="Batang" w:hAnsi="Garamond"/>
          <w:sz w:val="24"/>
          <w:lang w:val="es-ES" w:eastAsia="en-US"/>
        </w:rPr>
      </w:pPr>
      <w:r>
        <w:rPr>
          <w:rFonts w:ascii="Garamond" w:eastAsia="Batang" w:hAnsi="Garamond"/>
          <w:sz w:val="24"/>
          <w:lang w:val="es-ES" w:eastAsia="en-US"/>
        </w:rPr>
        <w:t>Coordinar la revisión y definir el criterio respecto de los proyectos de títulos de  concesión en materia de aviación civil, mediante el análisis e interpretación de las normas jurídicas correspondientes, con la finalidad de que estos se expidan cumpliendo con todos los requisitos y capacidad que establece la normatividad aplicable.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16"/>
        </w:numPr>
        <w:ind w:hanging="382"/>
        <w:jc w:val="both"/>
        <w:rPr>
          <w:rFonts w:ascii="Garamond" w:eastAsia="Batang" w:hAnsi="Garamond"/>
          <w:sz w:val="24"/>
          <w:lang w:val="es-ES" w:eastAsia="en-US"/>
        </w:rPr>
      </w:pPr>
      <w:r>
        <w:rPr>
          <w:rFonts w:ascii="Garamond" w:eastAsia="Batang" w:hAnsi="Garamond"/>
          <w:sz w:val="24"/>
          <w:lang w:val="es-ES" w:eastAsia="en-US"/>
        </w:rPr>
        <w:t>Apoyar a la dirección jurídica de transporte aéreo en la supervisión de la elaboración de dictámenes que se emitan con relación a las diversas declaratorias de abandono de aeronaves, mediante el análisis e interpretación de las disposiciones jurídicas, con la finalidad de que dichos procedimientos se ajustan a la legislación aplicable a la materia.</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16"/>
        </w:numPr>
        <w:ind w:hanging="382"/>
        <w:jc w:val="both"/>
        <w:rPr>
          <w:rFonts w:ascii="Garamond" w:eastAsia="Batang" w:hAnsi="Garamond"/>
          <w:sz w:val="24"/>
          <w:lang w:val="es-ES" w:eastAsia="en-US"/>
        </w:rPr>
      </w:pPr>
      <w:r>
        <w:rPr>
          <w:rFonts w:ascii="Garamond" w:eastAsia="Batang" w:hAnsi="Garamond"/>
          <w:sz w:val="24"/>
          <w:lang w:val="es-ES" w:eastAsia="en-US"/>
        </w:rPr>
        <w:t>Definir los criterios jurídicos en las opiniones que se emitan, derivados de las consultas por  la Dirección General de Aeronáutica Civil relacionadas con acuerdos, convenios y demás instrumentos que se celebren con otros países en materia aeronáutica, mediante la aplicación de las normas jurídicas, con la finalidad de que se emitan de conformidad con la legislación aplicable a la materia.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16"/>
        </w:numPr>
        <w:ind w:hanging="382"/>
        <w:jc w:val="both"/>
        <w:rPr>
          <w:rFonts w:ascii="Garamond" w:eastAsia="Batang" w:hAnsi="Garamond"/>
          <w:sz w:val="24"/>
          <w:lang w:val="es-ES" w:eastAsia="en-US"/>
        </w:rPr>
      </w:pPr>
      <w:r>
        <w:rPr>
          <w:rFonts w:ascii="Garamond" w:eastAsia="Batang" w:hAnsi="Garamond"/>
          <w:sz w:val="24"/>
          <w:lang w:val="es-ES" w:eastAsia="en-US"/>
        </w:rPr>
        <w:t xml:space="preserve">Efectuar la revisión de los proyectos de acuerdos  de internacionalización que remita la unidad administrativa correspondiente, mediante la aplicación e interpretación de las </w:t>
      </w:r>
      <w:r>
        <w:rPr>
          <w:rFonts w:ascii="Garamond" w:eastAsia="Batang" w:hAnsi="Garamond"/>
          <w:sz w:val="24"/>
          <w:lang w:val="es-ES" w:eastAsia="en-US"/>
        </w:rPr>
        <w:lastRenderedPageBreak/>
        <w:t>disposiciones jurídicas aplicables a la materia, con la finalidad de que se emita un criterio jurídico, apegado a lo establecido en la legislación.</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16"/>
        </w:numPr>
        <w:ind w:hanging="382"/>
        <w:jc w:val="both"/>
        <w:rPr>
          <w:rFonts w:ascii="Garamond" w:eastAsia="Batang" w:hAnsi="Garamond"/>
          <w:sz w:val="24"/>
          <w:lang w:val="es-ES" w:eastAsia="en-US"/>
        </w:rPr>
      </w:pPr>
      <w:r>
        <w:rPr>
          <w:rFonts w:ascii="Garamond" w:eastAsia="Batang" w:hAnsi="Garamond"/>
          <w:sz w:val="24"/>
          <w:lang w:val="es-ES" w:eastAsia="en-US"/>
        </w:rPr>
        <w:t>Coordinar la elaboración de los dictámenes jurídicos que se remitan a la unidad administrativa correspondiente, respecto de los procesos de cambio de denominación de aeropuertos, así como de diversas consultas formuladas en materia de aviación civil, mediante la revisión y análisis de la normatividad aplicable, con la finalidad de que dichos criterios se apeguen a lo establecido en la legislación de la materia.</w:t>
      </w:r>
    </w:p>
    <w:p w:rsidR="00CA2FE6" w:rsidRDefault="00CA2FE6">
      <w:pPr>
        <w:ind w:left="1620"/>
        <w:jc w:val="both"/>
        <w:rPr>
          <w:rFonts w:ascii="Garamond" w:eastAsia="Batang" w:hAnsi="Garamond"/>
          <w:sz w:val="24"/>
          <w:lang w:val="es-ES" w:eastAsia="en-US"/>
        </w:rPr>
      </w:pPr>
    </w:p>
    <w:p w:rsidR="00CA2FE6" w:rsidRDefault="00CA2FE6" w:rsidP="00864DEA">
      <w:pPr>
        <w:pStyle w:val="Ttulo2"/>
        <w:ind w:left="1701" w:hanging="1701"/>
        <w:jc w:val="both"/>
        <w:rPr>
          <w:rFonts w:eastAsia="Batang"/>
          <w:lang w:val="es-ES" w:eastAsia="en-US"/>
        </w:rPr>
      </w:pPr>
      <w:bookmarkStart w:id="76" w:name="_Toc394921322"/>
      <w:r>
        <w:rPr>
          <w:rFonts w:eastAsia="Batang"/>
          <w:lang w:val="es-ES" w:eastAsia="en-US"/>
        </w:rPr>
        <w:t>7.3.</w:t>
      </w:r>
      <w:r w:rsidR="00E909F5">
        <w:rPr>
          <w:rFonts w:eastAsia="Batang"/>
          <w:lang w:val="es-ES" w:eastAsia="en-US"/>
        </w:rPr>
        <w:t>5</w:t>
      </w:r>
      <w:r>
        <w:rPr>
          <w:rFonts w:eastAsia="Batang"/>
          <w:lang w:val="es-ES" w:eastAsia="en-US"/>
        </w:rPr>
        <w:t>.1.1</w:t>
      </w:r>
      <w:r w:rsidR="00864DEA">
        <w:rPr>
          <w:rFonts w:eastAsia="Batang"/>
          <w:lang w:val="es-ES" w:eastAsia="en-US"/>
        </w:rPr>
        <w:tab/>
      </w:r>
      <w:r>
        <w:rPr>
          <w:rFonts w:eastAsia="Batang"/>
          <w:lang w:val="es-ES" w:eastAsia="en-US"/>
        </w:rPr>
        <w:t>DEPARTAMENTO DE AEROPUERTOS Y AVIACIÓN CIVIL</w:t>
      </w:r>
      <w:bookmarkEnd w:id="76"/>
    </w:p>
    <w:p w:rsidR="00CA2FE6" w:rsidRDefault="00CA2FE6" w:rsidP="00DA469E">
      <w:pPr>
        <w:numPr>
          <w:ilvl w:val="2"/>
          <w:numId w:val="117"/>
        </w:numPr>
        <w:ind w:hanging="382"/>
        <w:jc w:val="both"/>
        <w:rPr>
          <w:rFonts w:ascii="Garamond" w:eastAsia="Batang" w:hAnsi="Garamond"/>
          <w:sz w:val="24"/>
          <w:lang w:val="es-ES" w:eastAsia="en-US"/>
        </w:rPr>
      </w:pPr>
      <w:r>
        <w:rPr>
          <w:rFonts w:ascii="Garamond" w:eastAsia="Batang" w:hAnsi="Garamond"/>
          <w:sz w:val="24"/>
          <w:lang w:val="es-ES" w:eastAsia="en-US"/>
        </w:rPr>
        <w:t>Analizar las bases de las concesiones, permisos y autorizaciones de acuerdos, declaratorias y demás actos jurídicos que celebre, emita y otorgue  la Secretaría en materia  de aeronáutica civil, mediante la revisión de las disposiciones jurídicas aplicables en la materia, con la finalidad de poder estimar el criterio que deberá seguirse.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17"/>
        </w:numPr>
        <w:ind w:hanging="382"/>
        <w:jc w:val="both"/>
        <w:rPr>
          <w:rFonts w:ascii="Garamond" w:eastAsia="Batang" w:hAnsi="Garamond"/>
          <w:sz w:val="24"/>
          <w:lang w:val="es-ES" w:eastAsia="en-US"/>
        </w:rPr>
      </w:pPr>
      <w:r>
        <w:rPr>
          <w:rFonts w:ascii="Garamond" w:eastAsia="Batang" w:hAnsi="Garamond"/>
          <w:sz w:val="24"/>
          <w:lang w:val="es-ES" w:eastAsia="en-US"/>
        </w:rPr>
        <w:t>Sugerir un proyecto mediante el cual se emitan los comentarios  o criterios jurídicos, mediante el estudio de la consulta respectiva, con la finalidad de que los mismos se encuentren a pegados a la normatividad.</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17"/>
        </w:numPr>
        <w:ind w:hanging="382"/>
        <w:jc w:val="both"/>
        <w:rPr>
          <w:rFonts w:ascii="Garamond" w:eastAsia="Batang" w:hAnsi="Garamond"/>
          <w:sz w:val="24"/>
          <w:lang w:val="es-ES" w:eastAsia="en-US"/>
        </w:rPr>
      </w:pPr>
      <w:r>
        <w:rPr>
          <w:rFonts w:ascii="Garamond" w:eastAsia="Batang" w:hAnsi="Garamond"/>
          <w:sz w:val="24"/>
          <w:lang w:val="es-ES" w:eastAsia="en-US"/>
        </w:rPr>
        <w:t>Emitir la opinión jurídica respecto de los proyectos de títulos de concesión en materia de aviación civil, mediante el análisis e interpretación de las normas jurídicas correspondientes, con la finalidad de que estos se expidan cumpliendo con todos los requisitos y capacidades en que establece la normatividad aplicable.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17"/>
        </w:numPr>
        <w:ind w:hanging="382"/>
        <w:jc w:val="both"/>
        <w:rPr>
          <w:rFonts w:ascii="Garamond" w:eastAsia="Batang" w:hAnsi="Garamond"/>
          <w:sz w:val="24"/>
          <w:lang w:val="es-ES" w:eastAsia="en-US"/>
        </w:rPr>
      </w:pPr>
      <w:r>
        <w:rPr>
          <w:rFonts w:ascii="Garamond" w:eastAsia="Batang" w:hAnsi="Garamond"/>
          <w:sz w:val="24"/>
          <w:lang w:val="es-ES" w:eastAsia="en-US"/>
        </w:rPr>
        <w:t>Apoyar a la Subdirección Jurídica  de aeronáutica en la elaboración de dictámenes que se emitan con relación a las diversas declaratorias de abandono de aeronaves, mediante la revisión e interpretación de las disposiciones jurídicas, con la finalidad de que dichos procedimientos se ajusten a la legislación aplicable a  la materia.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17"/>
        </w:numPr>
        <w:ind w:hanging="382"/>
        <w:jc w:val="both"/>
        <w:rPr>
          <w:rFonts w:ascii="Garamond" w:eastAsia="Batang" w:hAnsi="Garamond"/>
          <w:sz w:val="24"/>
          <w:lang w:val="es-ES" w:eastAsia="en-US"/>
        </w:rPr>
      </w:pPr>
      <w:r>
        <w:rPr>
          <w:rFonts w:ascii="Garamond" w:eastAsia="Batang" w:hAnsi="Garamond"/>
          <w:sz w:val="24"/>
          <w:lang w:val="es-ES" w:eastAsia="en-US"/>
        </w:rPr>
        <w:t>Efectuar la revisión de los proyectos de acuerdos de internacionalización, que remita la unidad administrativa correspondiente, mediante la aplicación e interpretación de las disposiciones jurídicas aplicable a la materia, con la finalidad de que se emita un criterio jurídico, apegado a lo establecido en la  legislación.</w:t>
      </w:r>
    </w:p>
    <w:p w:rsidR="00426BD1" w:rsidRDefault="00426BD1" w:rsidP="00065E5C">
      <w:pPr>
        <w:pStyle w:val="Prrafodelista"/>
        <w:rPr>
          <w:rFonts w:ascii="Garamond" w:eastAsia="Batang" w:hAnsi="Garamond"/>
          <w:sz w:val="24"/>
          <w:lang w:val="es-ES" w:eastAsia="en-US"/>
        </w:rPr>
      </w:pPr>
    </w:p>
    <w:p w:rsidR="00426BD1" w:rsidRDefault="00426BD1" w:rsidP="00DA469E">
      <w:pPr>
        <w:numPr>
          <w:ilvl w:val="2"/>
          <w:numId w:val="117"/>
        </w:numPr>
        <w:ind w:hanging="382"/>
        <w:jc w:val="both"/>
        <w:rPr>
          <w:rFonts w:ascii="Garamond" w:eastAsia="Batang" w:hAnsi="Garamond"/>
          <w:sz w:val="24"/>
          <w:lang w:val="es-ES" w:eastAsia="en-US"/>
        </w:rPr>
      </w:pPr>
      <w:r>
        <w:rPr>
          <w:rFonts w:ascii="Garamond" w:eastAsia="Batang" w:hAnsi="Garamond"/>
          <w:sz w:val="24"/>
          <w:lang w:val="es-ES" w:eastAsia="en-US"/>
        </w:rPr>
        <w:t xml:space="preserve">Informar sobre el estado y desarrollo que guarda la revisión o asesoría del asunto que se turnó a esta Unidad Administrativa mediante la integración de  los informes y respuestas que se elaboran en el área con la finalidad de integrar un instrumento con la información que requiere la Subdirección Jurídica de Aeronáutica </w:t>
      </w:r>
    </w:p>
    <w:p w:rsidR="00426BD1" w:rsidRDefault="00426BD1" w:rsidP="00065E5C">
      <w:pPr>
        <w:pStyle w:val="Prrafodelista"/>
        <w:rPr>
          <w:rFonts w:ascii="Garamond" w:eastAsia="Batang" w:hAnsi="Garamond"/>
          <w:sz w:val="24"/>
          <w:lang w:val="es-ES" w:eastAsia="en-US"/>
        </w:rPr>
      </w:pPr>
    </w:p>
    <w:p w:rsidR="00426BD1" w:rsidRDefault="00426BD1" w:rsidP="00DA469E">
      <w:pPr>
        <w:numPr>
          <w:ilvl w:val="2"/>
          <w:numId w:val="117"/>
        </w:numPr>
        <w:ind w:hanging="382"/>
        <w:jc w:val="both"/>
        <w:rPr>
          <w:rFonts w:ascii="Garamond" w:eastAsia="Batang" w:hAnsi="Garamond"/>
          <w:sz w:val="24"/>
          <w:lang w:val="es-ES" w:eastAsia="en-US"/>
        </w:rPr>
      </w:pPr>
      <w:r>
        <w:rPr>
          <w:rFonts w:ascii="Garamond" w:eastAsia="Batang" w:hAnsi="Garamond"/>
          <w:sz w:val="24"/>
          <w:lang w:val="es-ES" w:eastAsia="en-US"/>
        </w:rPr>
        <w:t xml:space="preserve">Presentar el documento que concentre la información referente a los actos jurídicos en materia de aeronáutica civil al Subdirector </w:t>
      </w:r>
      <w:r w:rsidR="00150B31">
        <w:rPr>
          <w:rFonts w:ascii="Garamond" w:eastAsia="Batang" w:hAnsi="Garamond"/>
          <w:sz w:val="24"/>
          <w:lang w:val="es-ES" w:eastAsia="en-US"/>
        </w:rPr>
        <w:t>Jurídico</w:t>
      </w:r>
      <w:r>
        <w:rPr>
          <w:rFonts w:ascii="Garamond" w:eastAsia="Batang" w:hAnsi="Garamond"/>
          <w:sz w:val="24"/>
          <w:lang w:val="es-ES" w:eastAsia="en-US"/>
        </w:rPr>
        <w:t xml:space="preserve">, mediante el </w:t>
      </w:r>
      <w:r w:rsidR="00150B31">
        <w:rPr>
          <w:rFonts w:ascii="Garamond" w:eastAsia="Batang" w:hAnsi="Garamond"/>
          <w:sz w:val="24"/>
          <w:lang w:val="es-ES" w:eastAsia="en-US"/>
        </w:rPr>
        <w:t>análisis</w:t>
      </w:r>
      <w:r>
        <w:rPr>
          <w:rFonts w:ascii="Garamond" w:eastAsia="Batang" w:hAnsi="Garamond"/>
          <w:sz w:val="24"/>
          <w:lang w:val="es-ES" w:eastAsia="en-US"/>
        </w:rPr>
        <w:t xml:space="preserve"> y respaldo que </w:t>
      </w:r>
      <w:r>
        <w:rPr>
          <w:rFonts w:ascii="Garamond" w:eastAsia="Batang" w:hAnsi="Garamond"/>
          <w:sz w:val="24"/>
          <w:lang w:val="es-ES" w:eastAsia="en-US"/>
        </w:rPr>
        <w:lastRenderedPageBreak/>
        <w:t xml:space="preserve">sustente y brinde certeza jurídica al material que integra el proyecto, con la finalidad de proporcionar a las distintas Unidades un material de consulta actualizado sobre actos jurídicos en materia de aeronáutica civil </w:t>
      </w:r>
    </w:p>
    <w:p w:rsidR="00426BD1" w:rsidRDefault="00426BD1" w:rsidP="00065E5C">
      <w:pPr>
        <w:pStyle w:val="Prrafodelista"/>
        <w:rPr>
          <w:rFonts w:ascii="Garamond" w:eastAsia="Batang" w:hAnsi="Garamond"/>
          <w:sz w:val="24"/>
          <w:lang w:val="es-ES" w:eastAsia="en-US"/>
        </w:rPr>
      </w:pPr>
    </w:p>
    <w:p w:rsidR="00426BD1" w:rsidRDefault="00150B31" w:rsidP="00DA469E">
      <w:pPr>
        <w:numPr>
          <w:ilvl w:val="2"/>
          <w:numId w:val="117"/>
        </w:numPr>
        <w:ind w:hanging="382"/>
        <w:jc w:val="both"/>
        <w:rPr>
          <w:rFonts w:ascii="Garamond" w:eastAsia="Batang" w:hAnsi="Garamond"/>
          <w:sz w:val="24"/>
          <w:lang w:val="es-ES" w:eastAsia="en-US"/>
        </w:rPr>
      </w:pPr>
      <w:r>
        <w:rPr>
          <w:rFonts w:ascii="Garamond" w:eastAsia="Batang" w:hAnsi="Garamond"/>
          <w:sz w:val="24"/>
          <w:lang w:val="es-ES" w:eastAsia="en-US"/>
        </w:rPr>
        <w:t xml:space="preserve">Conformar los dictámenes jurídicos que se remitan a la Unidad Administrativa correspondiente, respecto de los procesos de cambio de denominación de aeropuertos, </w:t>
      </w:r>
      <w:r w:rsidR="00FE7BEF">
        <w:rPr>
          <w:rFonts w:ascii="Garamond" w:eastAsia="Batang" w:hAnsi="Garamond"/>
          <w:sz w:val="24"/>
          <w:lang w:val="es-ES" w:eastAsia="en-US"/>
        </w:rPr>
        <w:t>así</w:t>
      </w:r>
      <w:r>
        <w:rPr>
          <w:rFonts w:ascii="Garamond" w:eastAsia="Batang" w:hAnsi="Garamond"/>
          <w:sz w:val="24"/>
          <w:lang w:val="es-ES" w:eastAsia="en-US"/>
        </w:rPr>
        <w:t xml:space="preserve"> como de diversas consultas formuladas en materia de aviación civil, mediante la generación de consultas para la revisión y análisis de la normatividad aplicable, con la finalidad de establecer criterios que apoyen a las Unidades solicitantes en su resolución </w:t>
      </w:r>
    </w:p>
    <w:p w:rsidR="00CA2FE6" w:rsidRDefault="00CA2FE6">
      <w:pPr>
        <w:jc w:val="both"/>
        <w:rPr>
          <w:rFonts w:ascii="Garamond" w:eastAsia="Batang" w:hAnsi="Garamond"/>
          <w:sz w:val="24"/>
          <w:lang w:val="es-ES" w:eastAsia="en-US"/>
        </w:rPr>
      </w:pPr>
    </w:p>
    <w:p w:rsidR="00041B09" w:rsidRDefault="00041B09" w:rsidP="00041B09">
      <w:pPr>
        <w:pStyle w:val="Ttulo2"/>
        <w:ind w:left="1701" w:hanging="1417"/>
        <w:jc w:val="both"/>
        <w:rPr>
          <w:rFonts w:eastAsia="Batang"/>
          <w:lang w:val="es-ES" w:eastAsia="en-US"/>
        </w:rPr>
      </w:pPr>
      <w:bookmarkStart w:id="77" w:name="_Toc394921323"/>
      <w:r>
        <w:rPr>
          <w:rFonts w:eastAsia="Batang"/>
          <w:lang w:val="es-ES" w:eastAsia="en-US"/>
        </w:rPr>
        <w:t>7.3.</w:t>
      </w:r>
      <w:r w:rsidR="00E909F5">
        <w:rPr>
          <w:rFonts w:eastAsia="Batang"/>
          <w:lang w:val="es-ES" w:eastAsia="en-US"/>
        </w:rPr>
        <w:t>6</w:t>
      </w:r>
      <w:r>
        <w:rPr>
          <w:rFonts w:eastAsia="Batang"/>
          <w:lang w:val="es-ES" w:eastAsia="en-US"/>
        </w:rPr>
        <w:tab/>
        <w:t>DEPARTAMENTO DE DOCUMENTACIÓN JURÍDICA</w:t>
      </w:r>
      <w:bookmarkEnd w:id="77"/>
    </w:p>
    <w:p w:rsidR="00041B09" w:rsidRDefault="00041B09" w:rsidP="00DA469E">
      <w:pPr>
        <w:numPr>
          <w:ilvl w:val="2"/>
          <w:numId w:val="83"/>
        </w:numPr>
        <w:ind w:hanging="382"/>
        <w:jc w:val="both"/>
        <w:rPr>
          <w:rFonts w:ascii="Garamond" w:eastAsia="Batang" w:hAnsi="Garamond"/>
          <w:sz w:val="24"/>
          <w:lang w:val="es-ES" w:eastAsia="en-US"/>
        </w:rPr>
      </w:pPr>
      <w:r>
        <w:rPr>
          <w:rFonts w:ascii="Garamond" w:eastAsia="Batang" w:hAnsi="Garamond"/>
          <w:sz w:val="24"/>
          <w:lang w:val="es-ES" w:eastAsia="en-US"/>
        </w:rPr>
        <w:t>Supervisar el correo registro de la correspondencia, que es recibida en la Dirección General Adjunta Normativa, mediante la supervisión del sistema de control de documentación con la finalidad de mantener un control eficiente y oportuno de los asuntos.</w:t>
      </w:r>
    </w:p>
    <w:p w:rsidR="00041B09" w:rsidRDefault="00041B09" w:rsidP="00041B09">
      <w:pPr>
        <w:ind w:left="1620"/>
        <w:jc w:val="both"/>
        <w:rPr>
          <w:rFonts w:ascii="Garamond" w:eastAsia="Batang" w:hAnsi="Garamond"/>
          <w:sz w:val="24"/>
          <w:lang w:val="es-ES" w:eastAsia="en-US"/>
        </w:rPr>
      </w:pPr>
    </w:p>
    <w:p w:rsidR="00041B09" w:rsidRDefault="00041B09" w:rsidP="00DA469E">
      <w:pPr>
        <w:numPr>
          <w:ilvl w:val="2"/>
          <w:numId w:val="83"/>
        </w:numPr>
        <w:ind w:hanging="382"/>
        <w:jc w:val="both"/>
        <w:rPr>
          <w:rFonts w:ascii="Garamond" w:eastAsia="Batang" w:hAnsi="Garamond"/>
          <w:sz w:val="24"/>
          <w:lang w:val="es-ES" w:eastAsia="en-US"/>
        </w:rPr>
      </w:pPr>
      <w:r>
        <w:rPr>
          <w:rFonts w:ascii="Garamond" w:eastAsia="Batang" w:hAnsi="Garamond"/>
          <w:sz w:val="24"/>
          <w:lang w:val="es-ES" w:eastAsia="en-US"/>
        </w:rPr>
        <w:t xml:space="preserve">Clasificar los asuntos por su naturaleza mediante el análisis de la documentación, con la finalidad de ahorrar tiempo en el envío de la misma, a las áreas que le corresponde su atención. </w:t>
      </w:r>
    </w:p>
    <w:p w:rsidR="00041B09" w:rsidRDefault="00041B09" w:rsidP="00041B09">
      <w:pPr>
        <w:ind w:left="1620" w:hanging="382"/>
        <w:jc w:val="both"/>
        <w:rPr>
          <w:rFonts w:ascii="Garamond" w:eastAsia="Batang" w:hAnsi="Garamond"/>
          <w:sz w:val="24"/>
          <w:lang w:val="es-ES" w:eastAsia="en-US"/>
        </w:rPr>
      </w:pPr>
    </w:p>
    <w:p w:rsidR="00041B09" w:rsidRDefault="00041B09" w:rsidP="00DA469E">
      <w:pPr>
        <w:numPr>
          <w:ilvl w:val="2"/>
          <w:numId w:val="83"/>
        </w:numPr>
        <w:ind w:hanging="382"/>
        <w:jc w:val="both"/>
        <w:rPr>
          <w:rFonts w:ascii="Garamond" w:eastAsia="Batang" w:hAnsi="Garamond"/>
          <w:sz w:val="24"/>
          <w:lang w:val="es-ES" w:eastAsia="en-US"/>
        </w:rPr>
      </w:pPr>
      <w:r>
        <w:rPr>
          <w:rFonts w:ascii="Garamond" w:eastAsia="Batang" w:hAnsi="Garamond"/>
          <w:sz w:val="24"/>
          <w:lang w:val="es-ES" w:eastAsia="en-US"/>
        </w:rPr>
        <w:t xml:space="preserve">Revisar que se </w:t>
      </w:r>
      <w:r w:rsidR="000E02CF">
        <w:rPr>
          <w:rFonts w:ascii="Garamond" w:eastAsia="Batang" w:hAnsi="Garamond"/>
          <w:sz w:val="24"/>
          <w:lang w:val="es-ES" w:eastAsia="en-US"/>
        </w:rPr>
        <w:t>dé</w:t>
      </w:r>
      <w:r>
        <w:rPr>
          <w:rFonts w:ascii="Garamond" w:eastAsia="Batang" w:hAnsi="Garamond"/>
          <w:sz w:val="24"/>
          <w:lang w:val="es-ES" w:eastAsia="en-US"/>
        </w:rPr>
        <w:t xml:space="preserve"> respuesta en forma oportuna a las consultas jurídicas de las unidades administrativas de la Secretaría mediante el seguimiento de los asuntos, con la finalidad de cumplir con las atribuciones de la Dirección General Adjunta Normativa.</w:t>
      </w:r>
    </w:p>
    <w:p w:rsidR="00041B09" w:rsidRDefault="00041B09" w:rsidP="00041B09">
      <w:pPr>
        <w:ind w:left="1620"/>
        <w:jc w:val="both"/>
        <w:rPr>
          <w:rFonts w:ascii="Garamond" w:eastAsia="Batang" w:hAnsi="Garamond"/>
          <w:sz w:val="24"/>
          <w:lang w:val="es-ES" w:eastAsia="en-US"/>
        </w:rPr>
      </w:pPr>
    </w:p>
    <w:p w:rsidR="00041B09" w:rsidRDefault="00041B09" w:rsidP="00DA469E">
      <w:pPr>
        <w:numPr>
          <w:ilvl w:val="2"/>
          <w:numId w:val="83"/>
        </w:numPr>
        <w:ind w:hanging="382"/>
        <w:jc w:val="both"/>
        <w:rPr>
          <w:rFonts w:ascii="Garamond" w:eastAsia="Batang" w:hAnsi="Garamond"/>
          <w:sz w:val="24"/>
          <w:lang w:val="es-ES" w:eastAsia="en-US"/>
        </w:rPr>
      </w:pPr>
      <w:r>
        <w:rPr>
          <w:rFonts w:ascii="Garamond" w:eastAsia="Batang" w:hAnsi="Garamond"/>
          <w:sz w:val="24"/>
          <w:lang w:val="es-ES" w:eastAsia="en-US"/>
        </w:rPr>
        <w:t xml:space="preserve">Revisar que los expedientes de la Dirección General Adjunta Normativa se encuentren debidamente integrados, mediante la supervisión de los mismos y conservando los lineamientos establecidos por el </w:t>
      </w:r>
      <w:r w:rsidR="00285058">
        <w:rPr>
          <w:rFonts w:ascii="Garamond" w:eastAsia="Batang" w:hAnsi="Garamond"/>
          <w:sz w:val="24"/>
          <w:lang w:val="es-ES" w:eastAsia="en-US"/>
        </w:rPr>
        <w:t xml:space="preserve">Archivo General </w:t>
      </w:r>
      <w:r>
        <w:rPr>
          <w:rFonts w:ascii="Garamond" w:eastAsia="Batang" w:hAnsi="Garamond"/>
          <w:sz w:val="24"/>
          <w:lang w:val="es-ES" w:eastAsia="en-US"/>
        </w:rPr>
        <w:t xml:space="preserve">de la </w:t>
      </w:r>
      <w:r w:rsidR="00285058">
        <w:rPr>
          <w:rFonts w:ascii="Garamond" w:eastAsia="Batang" w:hAnsi="Garamond"/>
          <w:sz w:val="24"/>
          <w:lang w:val="es-ES" w:eastAsia="en-US"/>
        </w:rPr>
        <w:t>Nación</w:t>
      </w:r>
      <w:r>
        <w:rPr>
          <w:rFonts w:ascii="Garamond" w:eastAsia="Batang" w:hAnsi="Garamond"/>
          <w:sz w:val="24"/>
          <w:lang w:val="es-ES" w:eastAsia="en-US"/>
        </w:rPr>
        <w:t>, con la finalidad de accesar con rapidez y eficiencia a su consulta.</w:t>
      </w:r>
    </w:p>
    <w:p w:rsidR="00041B09" w:rsidRDefault="00041B09" w:rsidP="00041B09">
      <w:pPr>
        <w:ind w:left="1620"/>
        <w:jc w:val="both"/>
        <w:rPr>
          <w:rFonts w:ascii="Garamond" w:eastAsia="Batang" w:hAnsi="Garamond"/>
          <w:sz w:val="24"/>
          <w:lang w:val="es-ES" w:eastAsia="en-US"/>
        </w:rPr>
      </w:pPr>
    </w:p>
    <w:p w:rsidR="00041B09" w:rsidRDefault="00041B09" w:rsidP="00DA469E">
      <w:pPr>
        <w:numPr>
          <w:ilvl w:val="2"/>
          <w:numId w:val="83"/>
        </w:numPr>
        <w:ind w:hanging="382"/>
        <w:jc w:val="both"/>
        <w:rPr>
          <w:rFonts w:ascii="Garamond" w:eastAsia="Batang" w:hAnsi="Garamond"/>
          <w:sz w:val="24"/>
          <w:lang w:val="es-ES" w:eastAsia="en-US"/>
        </w:rPr>
      </w:pPr>
      <w:r>
        <w:rPr>
          <w:rFonts w:ascii="Garamond" w:eastAsia="Batang" w:hAnsi="Garamond"/>
          <w:sz w:val="24"/>
          <w:lang w:val="es-ES" w:eastAsia="en-US"/>
        </w:rPr>
        <w:t>Determinar las estrategias y mecanismos para mantener una base de datos integral, con base al manual de organización de la Dirección General Adjunta Normativa, para contribuir a ordenar, consolidar y distribuir la información que solicitan las unidades administrativas.</w:t>
      </w:r>
    </w:p>
    <w:p w:rsidR="00041B09" w:rsidRDefault="00041B09" w:rsidP="00041B09">
      <w:pPr>
        <w:ind w:left="1620"/>
        <w:jc w:val="both"/>
        <w:rPr>
          <w:rFonts w:ascii="Garamond" w:eastAsia="Batang" w:hAnsi="Garamond"/>
          <w:sz w:val="24"/>
          <w:lang w:val="es-ES" w:eastAsia="en-US"/>
        </w:rPr>
      </w:pPr>
    </w:p>
    <w:p w:rsidR="00041B09" w:rsidRDefault="00041B09" w:rsidP="00DA469E">
      <w:pPr>
        <w:numPr>
          <w:ilvl w:val="2"/>
          <w:numId w:val="83"/>
        </w:numPr>
        <w:ind w:hanging="382"/>
        <w:jc w:val="both"/>
        <w:rPr>
          <w:rFonts w:ascii="Garamond" w:eastAsia="Batang" w:hAnsi="Garamond"/>
          <w:sz w:val="24"/>
          <w:lang w:val="es-ES" w:eastAsia="en-US"/>
        </w:rPr>
      </w:pPr>
      <w:r>
        <w:rPr>
          <w:rFonts w:ascii="Garamond" w:eastAsia="Batang" w:hAnsi="Garamond"/>
          <w:sz w:val="24"/>
          <w:lang w:val="es-ES" w:eastAsia="en-US"/>
        </w:rPr>
        <w:t>Coordinar agenda de trabajo del Director General Adjunto Normativo mediante  la confirmación de las reuniones con clientes internos y externos con la finalidad de cumplir en tiempo y forma con los programas establecidos.</w:t>
      </w:r>
    </w:p>
    <w:p w:rsidR="00041B09" w:rsidRDefault="00041B09" w:rsidP="00041B09">
      <w:pPr>
        <w:jc w:val="both"/>
        <w:rPr>
          <w:rFonts w:ascii="Garamond" w:eastAsia="Batang" w:hAnsi="Garamond"/>
          <w:sz w:val="24"/>
          <w:lang w:val="es-ES" w:eastAsia="en-US"/>
        </w:rPr>
      </w:pPr>
    </w:p>
    <w:p w:rsidR="00041B09" w:rsidRDefault="00041B09" w:rsidP="00DA469E">
      <w:pPr>
        <w:numPr>
          <w:ilvl w:val="2"/>
          <w:numId w:val="83"/>
        </w:numPr>
        <w:ind w:hanging="382"/>
        <w:jc w:val="both"/>
        <w:rPr>
          <w:rFonts w:ascii="Garamond" w:eastAsia="Batang" w:hAnsi="Garamond"/>
          <w:sz w:val="24"/>
          <w:lang w:val="es-ES" w:eastAsia="en-US"/>
        </w:rPr>
      </w:pPr>
      <w:r>
        <w:rPr>
          <w:rFonts w:ascii="Garamond" w:eastAsia="Batang" w:hAnsi="Garamond"/>
          <w:sz w:val="24"/>
          <w:lang w:val="es-ES" w:eastAsia="en-US"/>
        </w:rPr>
        <w:t>Elaborar cuando así lo solicite el Director General Adjunto Normativo una bitácora de temas tratados en reuniones con clientes internos y externos, mediante métodos propios de control de gestión, con la finalidad de recordar al director sobre los temas tratados.</w:t>
      </w:r>
    </w:p>
    <w:p w:rsidR="00C217D6" w:rsidRDefault="00C217D6" w:rsidP="00660442">
      <w:pPr>
        <w:pStyle w:val="Prrafodelista"/>
        <w:rPr>
          <w:rFonts w:ascii="Garamond" w:eastAsia="Batang" w:hAnsi="Garamond"/>
          <w:sz w:val="24"/>
          <w:lang w:val="es-ES" w:eastAsia="en-US"/>
        </w:rPr>
      </w:pPr>
    </w:p>
    <w:p w:rsidR="00C217D6" w:rsidRDefault="00065E5C" w:rsidP="00DA469E">
      <w:pPr>
        <w:numPr>
          <w:ilvl w:val="2"/>
          <w:numId w:val="83"/>
        </w:numPr>
        <w:ind w:hanging="382"/>
        <w:jc w:val="both"/>
        <w:rPr>
          <w:rFonts w:ascii="Garamond" w:eastAsia="Batang" w:hAnsi="Garamond"/>
          <w:sz w:val="24"/>
          <w:lang w:val="es-ES" w:eastAsia="en-US"/>
        </w:rPr>
      </w:pPr>
      <w:r>
        <w:rPr>
          <w:rFonts w:ascii="Garamond" w:eastAsia="Batang" w:hAnsi="Garamond"/>
          <w:sz w:val="24"/>
          <w:lang w:val="es-ES" w:eastAsia="en-US"/>
        </w:rPr>
        <w:t>Establecer contacto con las dependencias de la Administración Pública Federal</w:t>
      </w:r>
      <w:r w:rsidR="00660442">
        <w:rPr>
          <w:rFonts w:ascii="Garamond" w:eastAsia="Batang" w:hAnsi="Garamond"/>
          <w:sz w:val="24"/>
          <w:lang w:val="es-ES" w:eastAsia="en-US"/>
        </w:rPr>
        <w:t xml:space="preserve">, entidades de gobierno y del sector público, a través de la coordinación con servidores públicos y representantes del sector privado, con el propósito de dar seguimiento a los asuntos de la competencia de esta Unidad Administrativa. </w:t>
      </w:r>
    </w:p>
    <w:p w:rsidR="00041B09" w:rsidRDefault="00041B09" w:rsidP="00041B09">
      <w:pPr>
        <w:jc w:val="both"/>
        <w:rPr>
          <w:rFonts w:ascii="Garamond" w:eastAsia="Batang" w:hAnsi="Garamond"/>
          <w:sz w:val="24"/>
          <w:lang w:val="es-ES" w:eastAsia="en-US"/>
        </w:rPr>
      </w:pPr>
    </w:p>
    <w:p w:rsidR="00CA2FE6" w:rsidRDefault="00CA2FE6" w:rsidP="00864DEA">
      <w:pPr>
        <w:pStyle w:val="Ttulo2"/>
        <w:tabs>
          <w:tab w:val="left" w:pos="1701"/>
        </w:tabs>
        <w:jc w:val="left"/>
        <w:rPr>
          <w:rFonts w:eastAsia="Batang"/>
          <w:lang w:val="es-ES" w:eastAsia="en-US"/>
        </w:rPr>
      </w:pPr>
      <w:bookmarkStart w:id="78" w:name="_Toc394921324"/>
      <w:r>
        <w:rPr>
          <w:rFonts w:eastAsia="Batang"/>
          <w:lang w:val="es-ES" w:eastAsia="en-US"/>
        </w:rPr>
        <w:t>7.3.7</w:t>
      </w:r>
      <w:r w:rsidR="00864DEA">
        <w:rPr>
          <w:rFonts w:eastAsia="Batang"/>
          <w:lang w:val="es-ES" w:eastAsia="en-US"/>
        </w:rPr>
        <w:tab/>
      </w:r>
      <w:r>
        <w:rPr>
          <w:rFonts w:eastAsia="Batang"/>
          <w:lang w:val="es-ES" w:eastAsia="en-US"/>
        </w:rPr>
        <w:t>DIRECCIÓN JURÍDICA DE COMUNICACIONES</w:t>
      </w:r>
      <w:bookmarkEnd w:id="78"/>
    </w:p>
    <w:p w:rsidR="00CA2FE6" w:rsidRDefault="00CA2FE6" w:rsidP="00DA469E">
      <w:pPr>
        <w:numPr>
          <w:ilvl w:val="2"/>
          <w:numId w:val="118"/>
        </w:numPr>
        <w:ind w:hanging="382"/>
        <w:jc w:val="both"/>
        <w:rPr>
          <w:rFonts w:ascii="Garamond" w:eastAsia="Batang" w:hAnsi="Garamond"/>
          <w:sz w:val="24"/>
          <w:lang w:val="es-ES" w:eastAsia="en-US"/>
        </w:rPr>
      </w:pPr>
      <w:r>
        <w:rPr>
          <w:rFonts w:ascii="Garamond" w:eastAsia="Batang" w:hAnsi="Garamond"/>
          <w:sz w:val="24"/>
          <w:lang w:val="es-ES" w:eastAsia="en-US"/>
        </w:rPr>
        <w:t>Supervisar la revisión de los títulos de concesión para instalar, operar y explotar redes públicas de telecomunicaciones, así como para usar, aprovechar y explotar bandas de frecuencias del espectro radioeléctrico que se pretendan emitir por parte de la secretaría, mediante el análisis del contenido de dichos títulos, con la finalidad de que estos se ajusten a la normatividad aplicable.</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18"/>
        </w:numPr>
        <w:ind w:hanging="382"/>
        <w:jc w:val="both"/>
        <w:rPr>
          <w:rFonts w:ascii="Garamond" w:eastAsia="Batang" w:hAnsi="Garamond"/>
          <w:sz w:val="24"/>
          <w:lang w:val="es-ES" w:eastAsia="en-US"/>
        </w:rPr>
      </w:pPr>
      <w:r>
        <w:rPr>
          <w:rFonts w:ascii="Garamond" w:eastAsia="Batang" w:hAnsi="Garamond"/>
          <w:sz w:val="24"/>
          <w:lang w:val="es-ES" w:eastAsia="en-US"/>
        </w:rPr>
        <w:t xml:space="preserve">Analizar los dictámenes jurídicos que se emitan respecto a la forma legal de permisos para instalar estaciones terrenas, así como para explotar </w:t>
      </w:r>
      <w:r w:rsidR="00C63367">
        <w:rPr>
          <w:rFonts w:ascii="Garamond" w:eastAsia="Batang" w:hAnsi="Garamond"/>
          <w:sz w:val="24"/>
          <w:lang w:val="es-ES" w:eastAsia="en-US"/>
        </w:rPr>
        <w:t>comercializadoras</w:t>
      </w:r>
      <w:r>
        <w:rPr>
          <w:rFonts w:ascii="Garamond" w:eastAsia="Batang" w:hAnsi="Garamond"/>
          <w:sz w:val="24"/>
          <w:lang w:val="es-ES" w:eastAsia="en-US"/>
        </w:rPr>
        <w:t xml:space="preserve"> de telefonía pública, y lo relativo a las  asignaciones de bandas de frecuencias para uso oficial, mediante la continua revisión de la estructura legal de los mismos, con la finalidad de que se encuentren ajustados a derecho.</w:t>
      </w:r>
    </w:p>
    <w:p w:rsidR="00CA2FE6" w:rsidRDefault="00CA2FE6" w:rsidP="0030766A">
      <w:pPr>
        <w:ind w:hanging="382"/>
        <w:jc w:val="both"/>
        <w:rPr>
          <w:rFonts w:ascii="Garamond" w:eastAsia="Batang" w:hAnsi="Garamond"/>
          <w:sz w:val="24"/>
          <w:lang w:val="es-ES" w:eastAsia="en-US"/>
        </w:rPr>
      </w:pPr>
    </w:p>
    <w:p w:rsidR="00CA2FE6" w:rsidRDefault="00CA2FE6" w:rsidP="00DA469E">
      <w:pPr>
        <w:numPr>
          <w:ilvl w:val="2"/>
          <w:numId w:val="119"/>
        </w:numPr>
        <w:ind w:hanging="382"/>
        <w:jc w:val="both"/>
        <w:rPr>
          <w:rFonts w:ascii="Garamond" w:eastAsia="Batang" w:hAnsi="Garamond"/>
          <w:sz w:val="24"/>
          <w:lang w:val="es-ES" w:eastAsia="en-US"/>
        </w:rPr>
      </w:pPr>
      <w:r>
        <w:rPr>
          <w:rFonts w:ascii="Garamond" w:eastAsia="Batang" w:hAnsi="Garamond"/>
          <w:sz w:val="24"/>
          <w:lang w:val="es-ES" w:eastAsia="en-US"/>
        </w:rPr>
        <w:t>Evaluar y proponer los criterios jurídicos para la adecuada elaboración de concesiones, permisos y asignaciones en materia de telecomunicaciones y radio y televisión, así como de aquellos documentos que  emita u otorgue la Secretaría, mediante  el estudio y análisis de la normatividad vigente, con la finalidad de que los mismos se ajusten a derecho.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19"/>
        </w:numPr>
        <w:ind w:hanging="382"/>
        <w:jc w:val="both"/>
        <w:rPr>
          <w:rFonts w:ascii="Garamond" w:eastAsia="Batang" w:hAnsi="Garamond"/>
          <w:sz w:val="24"/>
          <w:lang w:val="es-ES" w:eastAsia="en-US"/>
        </w:rPr>
      </w:pPr>
      <w:r>
        <w:rPr>
          <w:rFonts w:ascii="Garamond" w:eastAsia="Batang" w:hAnsi="Garamond"/>
          <w:sz w:val="24"/>
          <w:lang w:val="es-ES" w:eastAsia="en-US"/>
        </w:rPr>
        <w:t>Coordinar la revisión a los proyectos con los que se pretende emitir respuesta a los concesionarios y permisionarios de telecomunicaciones respecto de los actos jurídicos que llevan a cabo y que modifican su estructura corporativa, mediante el análisis de los contratos, convenios o escrituras públicas  correspondientes, con la finalidad de verificar que con los mismos no se afectan los derechos concesionados.</w:t>
      </w:r>
    </w:p>
    <w:p w:rsidR="00660442" w:rsidRDefault="00660442" w:rsidP="00753BBF">
      <w:pPr>
        <w:pStyle w:val="Prrafodelista"/>
        <w:rPr>
          <w:rFonts w:ascii="Garamond" w:eastAsia="Batang" w:hAnsi="Garamond"/>
          <w:sz w:val="24"/>
          <w:lang w:val="es-ES" w:eastAsia="en-US"/>
        </w:rPr>
      </w:pPr>
    </w:p>
    <w:p w:rsidR="00660442" w:rsidRDefault="00660442" w:rsidP="00DA469E">
      <w:pPr>
        <w:numPr>
          <w:ilvl w:val="2"/>
          <w:numId w:val="119"/>
        </w:numPr>
        <w:ind w:hanging="382"/>
        <w:jc w:val="both"/>
        <w:rPr>
          <w:rFonts w:ascii="Garamond" w:eastAsia="Batang" w:hAnsi="Garamond"/>
          <w:sz w:val="24"/>
          <w:lang w:val="es-ES" w:eastAsia="en-US"/>
        </w:rPr>
      </w:pPr>
      <w:r>
        <w:rPr>
          <w:rFonts w:ascii="Garamond" w:eastAsia="Batang" w:hAnsi="Garamond"/>
          <w:sz w:val="24"/>
          <w:lang w:val="es-ES" w:eastAsia="en-US"/>
        </w:rPr>
        <w:t>Asesorar en materia jurídica los actos jurídicos que lleven a cabo los concesionarios y permisionarios de telecomunicaciones con las Unidades Administrativas de la Secretaría, mediante el estudio y actualización de la información, con la finalidad de analizar la posible incidencia de los mismos en los derechos concesionados o permisionados.</w:t>
      </w:r>
    </w:p>
    <w:p w:rsidR="00660442" w:rsidRDefault="00660442" w:rsidP="00753BBF">
      <w:pPr>
        <w:pStyle w:val="Prrafodelista"/>
        <w:rPr>
          <w:rFonts w:ascii="Garamond" w:eastAsia="Batang" w:hAnsi="Garamond"/>
          <w:sz w:val="24"/>
          <w:lang w:val="es-ES" w:eastAsia="en-US"/>
        </w:rPr>
      </w:pPr>
    </w:p>
    <w:p w:rsidR="00660442" w:rsidRDefault="00660442" w:rsidP="00DA469E">
      <w:pPr>
        <w:numPr>
          <w:ilvl w:val="2"/>
          <w:numId w:val="119"/>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la elaboración de los dictámenes que se emitan en relación con los movimientos corporativos y actos jurídicos que celebren los concesionarios y permisionarios en materia de telecomunicaciones, mediante la revisión de los convenios o escrituras asignadas a su operación, con la finalidad de que los mismos </w:t>
      </w:r>
      <w:r w:rsidR="00753BBF">
        <w:rPr>
          <w:rFonts w:ascii="Garamond" w:eastAsia="Batang" w:hAnsi="Garamond"/>
          <w:sz w:val="24"/>
          <w:lang w:val="es-ES" w:eastAsia="en-US"/>
        </w:rPr>
        <w:t>se ajusten a la normatividad aplicable y no afecten los derechos concesionados.</w:t>
      </w:r>
    </w:p>
    <w:p w:rsidR="00753BBF" w:rsidRDefault="00753BBF" w:rsidP="00753BBF">
      <w:pPr>
        <w:pStyle w:val="Prrafodelista"/>
        <w:rPr>
          <w:rFonts w:ascii="Garamond" w:eastAsia="Batang" w:hAnsi="Garamond"/>
          <w:sz w:val="24"/>
          <w:lang w:val="es-ES" w:eastAsia="en-US"/>
        </w:rPr>
      </w:pPr>
    </w:p>
    <w:p w:rsidR="00753BBF" w:rsidRDefault="00753BBF" w:rsidP="00DA469E">
      <w:pPr>
        <w:numPr>
          <w:ilvl w:val="2"/>
          <w:numId w:val="119"/>
        </w:numPr>
        <w:ind w:hanging="382"/>
        <w:jc w:val="both"/>
        <w:rPr>
          <w:rFonts w:ascii="Garamond" w:eastAsia="Batang" w:hAnsi="Garamond"/>
          <w:sz w:val="24"/>
          <w:lang w:val="es-ES" w:eastAsia="en-US"/>
        </w:rPr>
      </w:pPr>
      <w:r>
        <w:rPr>
          <w:rFonts w:ascii="Garamond" w:eastAsia="Batang" w:hAnsi="Garamond"/>
          <w:sz w:val="24"/>
          <w:lang w:val="es-ES" w:eastAsia="en-US"/>
        </w:rPr>
        <w:t xml:space="preserve">Asesorar en materia jurídica a las Unidades Administrativas de la Secretaría respecto de las consultas que formulen en materia de Telecomunicaciones y participar en las </w:t>
      </w:r>
      <w:r>
        <w:rPr>
          <w:rFonts w:ascii="Garamond" w:eastAsia="Batang" w:hAnsi="Garamond"/>
          <w:sz w:val="24"/>
          <w:lang w:val="es-ES" w:eastAsia="en-US"/>
        </w:rPr>
        <w:lastRenderedPageBreak/>
        <w:t>reuniones que celebren al efecto, mediante la constante revisión y análisis de las consultas asignadas, con la finalidad de fijar y sistematizar criterios jurídicos.</w:t>
      </w:r>
    </w:p>
    <w:p w:rsidR="00753BBF" w:rsidRDefault="00753BBF" w:rsidP="00753BBF">
      <w:pPr>
        <w:pStyle w:val="Prrafodelista"/>
        <w:rPr>
          <w:rFonts w:ascii="Garamond" w:eastAsia="Batang" w:hAnsi="Garamond"/>
          <w:sz w:val="24"/>
          <w:lang w:val="es-ES" w:eastAsia="en-US"/>
        </w:rPr>
      </w:pPr>
    </w:p>
    <w:p w:rsidR="00753BBF" w:rsidRDefault="00753BBF" w:rsidP="00DA469E">
      <w:pPr>
        <w:numPr>
          <w:ilvl w:val="2"/>
          <w:numId w:val="119"/>
        </w:numPr>
        <w:ind w:hanging="382"/>
        <w:jc w:val="both"/>
        <w:rPr>
          <w:rFonts w:ascii="Garamond" w:eastAsia="Batang" w:hAnsi="Garamond"/>
          <w:sz w:val="24"/>
          <w:lang w:val="es-ES" w:eastAsia="en-US"/>
        </w:rPr>
      </w:pPr>
      <w:r>
        <w:rPr>
          <w:rFonts w:ascii="Garamond" w:eastAsia="Batang" w:hAnsi="Garamond"/>
          <w:sz w:val="24"/>
          <w:lang w:val="es-ES" w:eastAsia="en-US"/>
        </w:rPr>
        <w:t>Coordinar la revisión de los recursos administrativos interpuestos por los concesionarios y permisionarios de Telecomunicaciones, analizando las causas que dieron origen al procedimiento y los escritos de pruebas y defensas presentados por los recurrentes, con la finalidad de que la Secretaría emita la resolución que en derecho proceda.</w:t>
      </w:r>
    </w:p>
    <w:p w:rsidR="00753BBF" w:rsidRDefault="00753BBF" w:rsidP="00753BBF">
      <w:pPr>
        <w:jc w:val="both"/>
        <w:rPr>
          <w:rFonts w:ascii="Garamond" w:eastAsia="Batang" w:hAnsi="Garamond"/>
          <w:sz w:val="24"/>
          <w:lang w:val="es-ES" w:eastAsia="en-US"/>
        </w:rPr>
      </w:pPr>
    </w:p>
    <w:p w:rsidR="00CA2FE6" w:rsidRDefault="00CA2FE6" w:rsidP="00864DEA">
      <w:pPr>
        <w:pStyle w:val="Ttulo2"/>
        <w:tabs>
          <w:tab w:val="left" w:pos="1701"/>
        </w:tabs>
        <w:jc w:val="left"/>
        <w:rPr>
          <w:rFonts w:eastAsia="Batang"/>
          <w:lang w:val="es-ES" w:eastAsia="en-US"/>
        </w:rPr>
      </w:pPr>
      <w:bookmarkStart w:id="79" w:name="_Toc394921325"/>
      <w:r>
        <w:rPr>
          <w:rFonts w:eastAsia="Batang"/>
          <w:lang w:val="es-ES" w:eastAsia="en-US"/>
        </w:rPr>
        <w:t>7.3.7.1</w:t>
      </w:r>
      <w:r w:rsidR="00864DEA">
        <w:rPr>
          <w:rFonts w:eastAsia="Batang"/>
          <w:lang w:val="es-ES" w:eastAsia="en-US"/>
        </w:rPr>
        <w:tab/>
      </w:r>
      <w:r>
        <w:rPr>
          <w:rFonts w:eastAsia="Batang"/>
          <w:lang w:val="es-ES" w:eastAsia="en-US"/>
        </w:rPr>
        <w:t>SUBDIRECCIÓN DE TELECOMUNICACIONES</w:t>
      </w:r>
      <w:bookmarkEnd w:id="79"/>
    </w:p>
    <w:p w:rsidR="00CA2FE6" w:rsidRDefault="00CA2FE6" w:rsidP="00DA469E">
      <w:pPr>
        <w:numPr>
          <w:ilvl w:val="2"/>
          <w:numId w:val="120"/>
        </w:numPr>
        <w:ind w:hanging="382"/>
        <w:jc w:val="both"/>
        <w:rPr>
          <w:rFonts w:ascii="Garamond" w:eastAsia="Batang" w:hAnsi="Garamond"/>
          <w:sz w:val="24"/>
          <w:lang w:val="es-ES" w:eastAsia="en-US"/>
        </w:rPr>
      </w:pPr>
      <w:r>
        <w:rPr>
          <w:rFonts w:ascii="Garamond" w:eastAsia="Batang" w:hAnsi="Garamond"/>
          <w:sz w:val="24"/>
          <w:lang w:val="es-ES" w:eastAsia="en-US"/>
        </w:rPr>
        <w:t>Supervisar la elaboración de los proyectos de resolución de consultas jurídicas que en materia de telecomunicaciones, formulan las unidades administrativas adscritas a  la secretaría, las dependencias y entidades de la administración pública federal, para fijar criterios de interpretación jurídica.</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20"/>
        </w:numPr>
        <w:ind w:hanging="382"/>
        <w:jc w:val="both"/>
        <w:rPr>
          <w:rFonts w:ascii="Garamond" w:eastAsia="Batang" w:hAnsi="Garamond"/>
          <w:sz w:val="24"/>
          <w:lang w:val="es-ES" w:eastAsia="en-US"/>
        </w:rPr>
      </w:pPr>
      <w:r>
        <w:rPr>
          <w:rFonts w:ascii="Garamond" w:eastAsia="Batang" w:hAnsi="Garamond"/>
          <w:sz w:val="24"/>
          <w:lang w:val="es-ES" w:eastAsia="en-US"/>
        </w:rPr>
        <w:t xml:space="preserve">Revisar títulos de concesión para instalar, operar </w:t>
      </w:r>
      <w:r w:rsidR="00C63367">
        <w:rPr>
          <w:rFonts w:ascii="Garamond" w:eastAsia="Batang" w:hAnsi="Garamond"/>
          <w:sz w:val="24"/>
          <w:lang w:val="es-ES" w:eastAsia="en-US"/>
        </w:rPr>
        <w:t>y</w:t>
      </w:r>
      <w:r>
        <w:rPr>
          <w:rFonts w:ascii="Garamond" w:eastAsia="Batang" w:hAnsi="Garamond"/>
          <w:sz w:val="24"/>
          <w:lang w:val="es-ES" w:eastAsia="en-US"/>
        </w:rPr>
        <w:t xml:space="preserve"> explotar redes públicas de telecomunicaciones y para usar, aprovechar y explotar bandas de frecuencia del espectro radioeléctrico, así como los títulos de concesión para explotar los derechos de emisión y recepción de señales de bandas de frecuencias asociadas a sistemas satelitales extranjeros y para ocupar posiciones orbitales geoestacionarias.</w:t>
      </w:r>
    </w:p>
    <w:p w:rsidR="00CA2FE6" w:rsidRDefault="00CA2FE6" w:rsidP="0030766A">
      <w:pPr>
        <w:ind w:left="1620" w:hanging="382"/>
        <w:jc w:val="both"/>
        <w:rPr>
          <w:rFonts w:ascii="Garamond" w:eastAsia="Batang" w:hAnsi="Garamond"/>
          <w:sz w:val="24"/>
          <w:lang w:val="es-ES" w:eastAsia="en-US"/>
        </w:rPr>
      </w:pPr>
    </w:p>
    <w:p w:rsidR="00D404EA" w:rsidRDefault="00D404EA" w:rsidP="00DA469E">
      <w:pPr>
        <w:numPr>
          <w:ilvl w:val="2"/>
          <w:numId w:val="120"/>
        </w:numPr>
        <w:ind w:hanging="382"/>
        <w:jc w:val="both"/>
        <w:rPr>
          <w:rFonts w:ascii="Garamond" w:eastAsia="Batang" w:hAnsi="Garamond"/>
          <w:sz w:val="24"/>
          <w:lang w:val="es-ES" w:eastAsia="en-US"/>
        </w:rPr>
      </w:pPr>
      <w:r>
        <w:rPr>
          <w:rFonts w:ascii="Garamond" w:eastAsia="Batang" w:hAnsi="Garamond"/>
          <w:sz w:val="24"/>
          <w:lang w:val="es-ES" w:eastAsia="en-US"/>
        </w:rPr>
        <w:t>Verificar las bases y estructura jurídica de las concesiones para in</w:t>
      </w:r>
      <w:r w:rsidR="00765823">
        <w:rPr>
          <w:rFonts w:ascii="Garamond" w:eastAsia="Batang" w:hAnsi="Garamond"/>
          <w:sz w:val="24"/>
          <w:lang w:val="es-ES" w:eastAsia="en-US"/>
        </w:rPr>
        <w:t>s</w:t>
      </w:r>
      <w:r>
        <w:rPr>
          <w:rFonts w:ascii="Garamond" w:eastAsia="Batang" w:hAnsi="Garamond"/>
          <w:sz w:val="24"/>
          <w:lang w:val="es-ES" w:eastAsia="en-US"/>
        </w:rPr>
        <w:t>talar, operar y explotar redes públicas de telecomunicaciones; así como, para el uso, aprovechamiento y explotación de bandas de frecuencias del espectro radioeléctrico, lo relativo a permisos para instalar estaciones terrenas y la explotación de comercializadoras de telefonía pública, supervisando la aplicación de la normatividad vigente y demás lineamientos propios de telecomunicaciones, con la finalidad de constar que los mismos se ajustan a derecho.</w:t>
      </w:r>
    </w:p>
    <w:p w:rsidR="00CA2FE6" w:rsidRDefault="00CA2FE6">
      <w:pPr>
        <w:ind w:left="1620"/>
        <w:jc w:val="both"/>
        <w:rPr>
          <w:rFonts w:ascii="Garamond" w:eastAsia="Batang" w:hAnsi="Garamond"/>
          <w:sz w:val="24"/>
          <w:lang w:val="es-ES" w:eastAsia="en-US"/>
        </w:rPr>
      </w:pPr>
    </w:p>
    <w:p w:rsidR="00765823" w:rsidRDefault="00765823" w:rsidP="00DA469E">
      <w:pPr>
        <w:numPr>
          <w:ilvl w:val="2"/>
          <w:numId w:val="120"/>
        </w:numPr>
        <w:ind w:hanging="382"/>
        <w:jc w:val="both"/>
        <w:rPr>
          <w:rFonts w:ascii="Garamond" w:eastAsia="Batang" w:hAnsi="Garamond"/>
          <w:sz w:val="24"/>
          <w:lang w:val="es-ES" w:eastAsia="en-US"/>
        </w:rPr>
      </w:pPr>
      <w:r>
        <w:rPr>
          <w:rFonts w:ascii="Garamond" w:eastAsia="Batang" w:hAnsi="Garamond"/>
          <w:sz w:val="24"/>
          <w:lang w:val="es-ES" w:eastAsia="en-US"/>
        </w:rPr>
        <w:t>Supervisar los dictámenes jurídicos que se emitan respecto a la estructura y forma legal de permisos para instalar estaciones terrenas; así como, explotar comercializadoras de telefonía pública y asignaciones para uso oficial, mediante la revisión y análisis de los mismos, con la finalidad de que estos se apeguen en lo establecido por la normatividad aplicable.</w:t>
      </w:r>
    </w:p>
    <w:p w:rsidR="00CA2FE6" w:rsidRDefault="00CA2FE6">
      <w:pPr>
        <w:ind w:left="1620"/>
        <w:jc w:val="both"/>
        <w:rPr>
          <w:rFonts w:ascii="Garamond" w:eastAsia="Batang" w:hAnsi="Garamond"/>
          <w:sz w:val="24"/>
          <w:lang w:val="es-ES" w:eastAsia="en-US"/>
        </w:rPr>
      </w:pPr>
    </w:p>
    <w:p w:rsidR="00021BEE" w:rsidRDefault="00765823" w:rsidP="00DA469E">
      <w:pPr>
        <w:numPr>
          <w:ilvl w:val="2"/>
          <w:numId w:val="120"/>
        </w:numPr>
        <w:ind w:hanging="382"/>
        <w:jc w:val="both"/>
        <w:rPr>
          <w:rFonts w:ascii="Garamond" w:eastAsia="Batang" w:hAnsi="Garamond"/>
          <w:sz w:val="24"/>
          <w:lang w:val="es-ES" w:eastAsia="en-US"/>
        </w:rPr>
      </w:pPr>
      <w:r>
        <w:rPr>
          <w:rFonts w:ascii="Garamond" w:eastAsia="Batang" w:hAnsi="Garamond"/>
          <w:sz w:val="24"/>
          <w:lang w:val="es-ES" w:eastAsia="en-US"/>
        </w:rPr>
        <w:t>Verificar los proyectos con los que se pretende emitir respuesta a los concesionarios de redes públicas de telecomunicaciones y de bandas de frecuencias del espectro radioeléctrico, permisionarios y asignatarios, respecto de los actos jurídicos que llevan a cabo, mediante el análisis de los mismos, supervisando el apego a la normatividad en la materia de telecomunicaciones y criterios jurídicos vigentes, con la finalidad de observar si existen modificaciones en la estructura corporativa o en los derechos concesionados.</w:t>
      </w:r>
    </w:p>
    <w:p w:rsidR="00753BBF" w:rsidRDefault="00753BBF" w:rsidP="001120BC">
      <w:pPr>
        <w:pStyle w:val="Prrafodelista"/>
        <w:rPr>
          <w:rFonts w:ascii="Garamond" w:eastAsia="Batang" w:hAnsi="Garamond"/>
          <w:sz w:val="24"/>
          <w:lang w:val="es-ES" w:eastAsia="en-US"/>
        </w:rPr>
      </w:pPr>
    </w:p>
    <w:p w:rsidR="00753BBF" w:rsidRDefault="002E0DD1" w:rsidP="00DA469E">
      <w:pPr>
        <w:numPr>
          <w:ilvl w:val="2"/>
          <w:numId w:val="120"/>
        </w:numPr>
        <w:ind w:hanging="382"/>
        <w:jc w:val="both"/>
        <w:rPr>
          <w:rFonts w:ascii="Garamond" w:eastAsia="Batang" w:hAnsi="Garamond"/>
          <w:sz w:val="24"/>
          <w:lang w:val="es-ES" w:eastAsia="en-US"/>
        </w:rPr>
      </w:pPr>
      <w:r>
        <w:rPr>
          <w:rFonts w:ascii="Garamond" w:eastAsia="Batang" w:hAnsi="Garamond"/>
          <w:sz w:val="24"/>
          <w:lang w:val="es-ES" w:eastAsia="en-US"/>
        </w:rPr>
        <w:t xml:space="preserve">Revisar las escrituras constitutivas, modificación de estatutos y actas de asamblea de los concesionarios y permisionarios en materia de telecomunicaciones, mediante el análisis </w:t>
      </w:r>
      <w:r>
        <w:rPr>
          <w:rFonts w:ascii="Garamond" w:eastAsia="Batang" w:hAnsi="Garamond"/>
          <w:sz w:val="24"/>
          <w:lang w:val="es-ES" w:eastAsia="en-US"/>
        </w:rPr>
        <w:lastRenderedPageBreak/>
        <w:t>de los movimientos corporativos y accionarios propuestos, con la finalidad de que los mismos cumplan con los requisitos previstos en la normatividad aplicable.</w:t>
      </w:r>
    </w:p>
    <w:p w:rsidR="002E0DD1" w:rsidRDefault="002E0DD1" w:rsidP="001120BC">
      <w:pPr>
        <w:pStyle w:val="Prrafodelista"/>
        <w:rPr>
          <w:rFonts w:ascii="Garamond" w:eastAsia="Batang" w:hAnsi="Garamond"/>
          <w:sz w:val="24"/>
          <w:lang w:val="es-ES" w:eastAsia="en-US"/>
        </w:rPr>
      </w:pPr>
    </w:p>
    <w:p w:rsidR="002E0DD1" w:rsidRDefault="002E0DD1" w:rsidP="00DA469E">
      <w:pPr>
        <w:numPr>
          <w:ilvl w:val="2"/>
          <w:numId w:val="120"/>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los dictámenes que se emiten con motivo de las propuestas para iniciar procedimientos administrativos de sanción y/o revocación en materia de telecomunicaciones, mediante el análisis de las causales que lo originaron, así como la debida </w:t>
      </w:r>
      <w:r w:rsidR="001120BC">
        <w:rPr>
          <w:rFonts w:ascii="Garamond" w:eastAsia="Batang" w:hAnsi="Garamond"/>
          <w:sz w:val="24"/>
          <w:lang w:val="es-ES" w:eastAsia="en-US"/>
        </w:rPr>
        <w:t>integración del expediente respectivo, con la finalidad de que los mismos se encuentren ajustados a derecho.</w:t>
      </w:r>
    </w:p>
    <w:p w:rsidR="001120BC" w:rsidRDefault="001120BC" w:rsidP="001120BC">
      <w:pPr>
        <w:pStyle w:val="Prrafodelista"/>
        <w:rPr>
          <w:rFonts w:ascii="Garamond" w:eastAsia="Batang" w:hAnsi="Garamond"/>
          <w:sz w:val="24"/>
          <w:lang w:val="es-ES" w:eastAsia="en-US"/>
        </w:rPr>
      </w:pPr>
    </w:p>
    <w:p w:rsidR="001120BC" w:rsidRDefault="001120BC" w:rsidP="00DA469E">
      <w:pPr>
        <w:numPr>
          <w:ilvl w:val="2"/>
          <w:numId w:val="120"/>
        </w:numPr>
        <w:ind w:hanging="382"/>
        <w:jc w:val="both"/>
        <w:rPr>
          <w:rFonts w:ascii="Garamond" w:eastAsia="Batang" w:hAnsi="Garamond"/>
          <w:sz w:val="24"/>
          <w:lang w:val="es-ES" w:eastAsia="en-US"/>
        </w:rPr>
      </w:pPr>
      <w:r>
        <w:rPr>
          <w:rFonts w:ascii="Garamond" w:eastAsia="Batang" w:hAnsi="Garamond"/>
          <w:sz w:val="24"/>
          <w:lang w:val="es-ES" w:eastAsia="en-US"/>
        </w:rPr>
        <w:t xml:space="preserve">Verificar las resoluciones que se emitan para sancionar a concesionarios y permisionarios en materia de telecomunicaciones, mediante el análisis y valoración de las pruebas ofrecidas y las constancias que integran los expedientes respectivos, con el propósito de que las mismas se encuentren debidamente fundadas y motivadas. </w:t>
      </w:r>
    </w:p>
    <w:p w:rsidR="00285058" w:rsidRPr="00285058" w:rsidRDefault="00285058" w:rsidP="00285058">
      <w:pPr>
        <w:ind w:left="1701"/>
        <w:jc w:val="both"/>
        <w:rPr>
          <w:rFonts w:ascii="Garamond" w:eastAsia="Batang" w:hAnsi="Garamond"/>
          <w:sz w:val="24"/>
          <w:lang w:val="es-ES" w:eastAsia="en-US"/>
        </w:rPr>
      </w:pPr>
    </w:p>
    <w:p w:rsidR="00CA2FE6" w:rsidRDefault="00CA2FE6">
      <w:pPr>
        <w:jc w:val="both"/>
        <w:rPr>
          <w:rFonts w:ascii="Garamond" w:eastAsia="Batang" w:hAnsi="Garamond"/>
          <w:sz w:val="24"/>
          <w:lang w:val="es-ES" w:eastAsia="en-US"/>
        </w:rPr>
      </w:pPr>
    </w:p>
    <w:p w:rsidR="00CA2FE6" w:rsidRDefault="00CA2FE6" w:rsidP="00864DEA">
      <w:pPr>
        <w:pStyle w:val="Ttulo2"/>
        <w:tabs>
          <w:tab w:val="left" w:pos="1701"/>
        </w:tabs>
        <w:ind w:left="0"/>
        <w:jc w:val="left"/>
        <w:rPr>
          <w:rFonts w:eastAsia="Batang"/>
          <w:lang w:val="es-ES" w:eastAsia="en-US"/>
        </w:rPr>
      </w:pPr>
      <w:bookmarkStart w:id="80" w:name="_Toc394921326"/>
      <w:r>
        <w:rPr>
          <w:rFonts w:eastAsia="Batang"/>
          <w:lang w:val="es-ES" w:eastAsia="en-US"/>
        </w:rPr>
        <w:t>7.3.7.1.1</w:t>
      </w:r>
      <w:r w:rsidR="00864DEA">
        <w:rPr>
          <w:rFonts w:eastAsia="Batang"/>
          <w:lang w:val="es-ES" w:eastAsia="en-US"/>
        </w:rPr>
        <w:tab/>
      </w:r>
      <w:r>
        <w:rPr>
          <w:rFonts w:eastAsia="Batang"/>
          <w:lang w:val="es-ES" w:eastAsia="en-US"/>
        </w:rPr>
        <w:t>DEPARTAMENTO DE COMUNICACIONES</w:t>
      </w:r>
      <w:bookmarkEnd w:id="80"/>
    </w:p>
    <w:p w:rsidR="00CA2FE6" w:rsidRDefault="00CA2FE6" w:rsidP="00DA469E">
      <w:pPr>
        <w:numPr>
          <w:ilvl w:val="2"/>
          <w:numId w:val="121"/>
        </w:numPr>
        <w:ind w:hanging="382"/>
        <w:jc w:val="both"/>
        <w:rPr>
          <w:rFonts w:ascii="Garamond" w:eastAsia="Batang" w:hAnsi="Garamond"/>
          <w:sz w:val="24"/>
          <w:lang w:val="es-ES" w:eastAsia="en-US"/>
        </w:rPr>
      </w:pPr>
      <w:r>
        <w:rPr>
          <w:rFonts w:ascii="Garamond" w:eastAsia="Batang" w:hAnsi="Garamond"/>
          <w:sz w:val="24"/>
          <w:lang w:val="es-ES" w:eastAsia="en-US"/>
        </w:rPr>
        <w:t>Efectuar la revisión de los títulos de concesión para instalar, operar y explotar redes públicas de telecomunicaciones así como para usar, aprovechar y explotar bandas de frecuencias del espectro radioeléctrico, que se pretendan emitir por parte de la Secretaría, mediante los instrumentos jurídicos existentes, con la finalidad de que los mismos se ajusten a la normatividad aplicable.</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21"/>
        </w:numPr>
        <w:ind w:hanging="382"/>
        <w:jc w:val="both"/>
        <w:rPr>
          <w:rFonts w:ascii="Garamond" w:eastAsia="Batang" w:hAnsi="Garamond"/>
          <w:sz w:val="24"/>
          <w:lang w:val="es-ES" w:eastAsia="en-US"/>
        </w:rPr>
      </w:pPr>
      <w:r>
        <w:rPr>
          <w:rFonts w:ascii="Garamond" w:eastAsia="Batang" w:hAnsi="Garamond"/>
          <w:sz w:val="24"/>
          <w:lang w:val="es-ES" w:eastAsia="en-US"/>
        </w:rPr>
        <w:t xml:space="preserve">Elaborar los dictámenes jurídicos que se emitan respecto a la estructura y forma legal de permisos para instalar estaciones terrenas, así como para explotar </w:t>
      </w:r>
      <w:r w:rsidR="00C63367">
        <w:rPr>
          <w:rFonts w:ascii="Garamond" w:eastAsia="Batang" w:hAnsi="Garamond"/>
          <w:sz w:val="24"/>
          <w:lang w:val="es-ES" w:eastAsia="en-US"/>
        </w:rPr>
        <w:t>comercializadoras</w:t>
      </w:r>
      <w:r>
        <w:rPr>
          <w:rFonts w:ascii="Garamond" w:eastAsia="Batang" w:hAnsi="Garamond"/>
          <w:sz w:val="24"/>
          <w:lang w:val="es-ES" w:eastAsia="en-US"/>
        </w:rPr>
        <w:t xml:space="preserve"> de telefonía pública y asignaciones para uso oficial, mediante la revisión de los mismos, con la finalidad de que estos se encuentren ajustados a derecho.</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21"/>
        </w:numPr>
        <w:ind w:hanging="382"/>
        <w:jc w:val="both"/>
        <w:rPr>
          <w:rFonts w:ascii="Garamond" w:eastAsia="Batang" w:hAnsi="Garamond"/>
          <w:sz w:val="24"/>
          <w:lang w:val="es-ES" w:eastAsia="en-US"/>
        </w:rPr>
      </w:pPr>
      <w:r>
        <w:rPr>
          <w:rFonts w:ascii="Garamond" w:eastAsia="Batang" w:hAnsi="Garamond"/>
          <w:sz w:val="24"/>
          <w:lang w:val="es-ES" w:eastAsia="en-US"/>
        </w:rPr>
        <w:t xml:space="preserve">Emitir opinión jurídica respecto de los actos jurídicos que llevan a cabo los concesionarios de redes públicas de telecomunicaciones, de bandas de frecuencias del espectro radioeléctrico, asignatarios y  permisionarios, mediante la observación de la normatividad que a derecho corresponda, con la finalidad de que dichos actos no afecten los derechos concesionados o </w:t>
      </w:r>
      <w:r w:rsidRPr="006D563C">
        <w:rPr>
          <w:rFonts w:ascii="Garamond" w:eastAsia="Batang" w:hAnsi="Garamond"/>
          <w:sz w:val="24"/>
          <w:lang w:val="es-ES" w:eastAsia="en-US"/>
        </w:rPr>
        <w:t>permisiona</w:t>
      </w:r>
      <w:r w:rsidR="001120BC">
        <w:rPr>
          <w:rFonts w:ascii="Garamond" w:eastAsia="Batang" w:hAnsi="Garamond"/>
          <w:sz w:val="24"/>
          <w:lang w:val="es-ES" w:eastAsia="en-US"/>
        </w:rPr>
        <w:t>rios</w:t>
      </w:r>
      <w:r>
        <w:rPr>
          <w:rFonts w:ascii="Garamond" w:eastAsia="Batang" w:hAnsi="Garamond"/>
          <w:sz w:val="24"/>
          <w:lang w:val="es-ES" w:eastAsia="en-US"/>
        </w:rPr>
        <w:t>.</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21"/>
        </w:numPr>
        <w:ind w:hanging="382"/>
        <w:jc w:val="both"/>
        <w:rPr>
          <w:rFonts w:ascii="Garamond" w:eastAsia="Batang" w:hAnsi="Garamond"/>
          <w:sz w:val="24"/>
          <w:lang w:val="es-ES" w:eastAsia="en-US"/>
        </w:rPr>
      </w:pPr>
      <w:r>
        <w:rPr>
          <w:rFonts w:ascii="Garamond" w:eastAsia="Batang" w:hAnsi="Garamond"/>
          <w:sz w:val="24"/>
          <w:lang w:val="es-ES" w:eastAsia="en-US"/>
        </w:rPr>
        <w:t xml:space="preserve">Auxiliar a la </w:t>
      </w:r>
      <w:r w:rsidR="00AA574C">
        <w:rPr>
          <w:rFonts w:ascii="Garamond" w:eastAsia="Batang" w:hAnsi="Garamond"/>
          <w:sz w:val="24"/>
          <w:lang w:val="es-ES" w:eastAsia="en-US"/>
        </w:rPr>
        <w:t xml:space="preserve">Subdirección </w:t>
      </w:r>
      <w:r>
        <w:rPr>
          <w:rFonts w:ascii="Garamond" w:eastAsia="Batang" w:hAnsi="Garamond"/>
          <w:sz w:val="24"/>
          <w:lang w:val="es-ES" w:eastAsia="en-US"/>
        </w:rPr>
        <w:t xml:space="preserve">de </w:t>
      </w:r>
      <w:r w:rsidR="00AA574C">
        <w:rPr>
          <w:rFonts w:ascii="Garamond" w:eastAsia="Batang" w:hAnsi="Garamond"/>
          <w:sz w:val="24"/>
          <w:lang w:val="es-ES" w:eastAsia="en-US"/>
        </w:rPr>
        <w:t xml:space="preserve">Telecomunicaciones </w:t>
      </w:r>
      <w:r>
        <w:rPr>
          <w:rFonts w:ascii="Garamond" w:eastAsia="Batang" w:hAnsi="Garamond"/>
          <w:sz w:val="24"/>
          <w:lang w:val="es-ES" w:eastAsia="en-US"/>
        </w:rPr>
        <w:t>en la elaboración de los dictámenes que se emitan en relación con los movimientos corporativos que lleven a cabo los concesionarios, asignatarios y  permisionarios, mediante la evaluación jurídica en términos de la normatividad aplicable, con la finalidad de que los mismos se ajusten a derecho.</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21"/>
        </w:numPr>
        <w:ind w:hanging="382"/>
        <w:jc w:val="both"/>
        <w:rPr>
          <w:rFonts w:ascii="Garamond" w:eastAsia="Batang" w:hAnsi="Garamond"/>
          <w:sz w:val="24"/>
          <w:lang w:val="es-ES" w:eastAsia="en-US"/>
        </w:rPr>
      </w:pPr>
      <w:r>
        <w:rPr>
          <w:rFonts w:ascii="Garamond" w:eastAsia="Batang" w:hAnsi="Garamond"/>
          <w:sz w:val="24"/>
          <w:lang w:val="es-ES" w:eastAsia="en-US"/>
        </w:rPr>
        <w:t>Aportar elementos para la elaboración de nuevos criterios  relativos a las consultas que realicen las diversas áreas administrativas en materia de telecomunicaciones, mediante la emisión de oficios apoyados en la normatividad vigente, con la finalidad de dar una respuesta integral a dichas consultas.</w:t>
      </w:r>
    </w:p>
    <w:p w:rsidR="001120BC" w:rsidRDefault="001120BC" w:rsidP="00D94C4E">
      <w:pPr>
        <w:pStyle w:val="Prrafodelista"/>
        <w:rPr>
          <w:rFonts w:ascii="Garamond" w:eastAsia="Batang" w:hAnsi="Garamond"/>
          <w:sz w:val="24"/>
          <w:lang w:val="es-ES" w:eastAsia="en-US"/>
        </w:rPr>
      </w:pPr>
    </w:p>
    <w:p w:rsidR="001120BC" w:rsidRDefault="001120BC" w:rsidP="00DA469E">
      <w:pPr>
        <w:numPr>
          <w:ilvl w:val="2"/>
          <w:numId w:val="121"/>
        </w:numPr>
        <w:ind w:hanging="382"/>
        <w:jc w:val="both"/>
        <w:rPr>
          <w:rFonts w:ascii="Garamond" w:eastAsia="Batang" w:hAnsi="Garamond"/>
          <w:sz w:val="24"/>
          <w:lang w:val="es-ES" w:eastAsia="en-US"/>
        </w:rPr>
      </w:pPr>
      <w:r>
        <w:rPr>
          <w:rFonts w:ascii="Garamond" w:eastAsia="Batang" w:hAnsi="Garamond"/>
          <w:sz w:val="24"/>
          <w:lang w:val="es-ES" w:eastAsia="en-US"/>
        </w:rPr>
        <w:t>Mantener un control de los proyectos en los que se ha emitido una respuesta a los concesionarios de redes públicas de telecomunicaciones y de bandas de frecuencia del espectro radioeléctrico, asignatarios y permisionarios, mediante el registro y resguardo de dichos proyectos, con el objeto de mantener actualizada la base de datos de los proyectos.</w:t>
      </w:r>
    </w:p>
    <w:p w:rsidR="001120BC" w:rsidRDefault="001120BC" w:rsidP="00D94C4E">
      <w:pPr>
        <w:pStyle w:val="Prrafodelista"/>
        <w:rPr>
          <w:rFonts w:ascii="Garamond" w:eastAsia="Batang" w:hAnsi="Garamond"/>
          <w:sz w:val="24"/>
          <w:lang w:val="es-ES" w:eastAsia="en-US"/>
        </w:rPr>
      </w:pPr>
    </w:p>
    <w:p w:rsidR="001120BC" w:rsidRDefault="001120BC" w:rsidP="00DA469E">
      <w:pPr>
        <w:numPr>
          <w:ilvl w:val="2"/>
          <w:numId w:val="121"/>
        </w:numPr>
        <w:ind w:hanging="382"/>
        <w:jc w:val="both"/>
        <w:rPr>
          <w:rFonts w:ascii="Garamond" w:eastAsia="Batang" w:hAnsi="Garamond"/>
          <w:sz w:val="24"/>
          <w:lang w:val="es-ES" w:eastAsia="en-US"/>
        </w:rPr>
      </w:pPr>
      <w:r>
        <w:rPr>
          <w:rFonts w:ascii="Garamond" w:eastAsia="Batang" w:hAnsi="Garamond"/>
          <w:sz w:val="24"/>
          <w:lang w:val="es-ES" w:eastAsia="en-US"/>
        </w:rPr>
        <w:t xml:space="preserve">Atender las consultas generadas en materia de telecomunicaciones, aplicando los criterios jurídicos existentes y que al efecto correspondan y en apego </w:t>
      </w:r>
      <w:r w:rsidR="00D94C4E">
        <w:rPr>
          <w:rFonts w:ascii="Garamond" w:eastAsia="Batang" w:hAnsi="Garamond"/>
          <w:sz w:val="24"/>
          <w:lang w:val="es-ES" w:eastAsia="en-US"/>
        </w:rPr>
        <w:t xml:space="preserve">a la normatividad aplicable a cada caso, con el objeto de producir una resolución conforme a derecho. </w:t>
      </w:r>
    </w:p>
    <w:p w:rsidR="00D94C4E" w:rsidRDefault="00D94C4E" w:rsidP="00D94C4E">
      <w:pPr>
        <w:pStyle w:val="Prrafodelista"/>
        <w:rPr>
          <w:rFonts w:ascii="Garamond" w:eastAsia="Batang" w:hAnsi="Garamond"/>
          <w:sz w:val="24"/>
          <w:lang w:val="es-ES" w:eastAsia="en-US"/>
        </w:rPr>
      </w:pPr>
    </w:p>
    <w:p w:rsidR="00D94C4E" w:rsidRDefault="00D94C4E" w:rsidP="00DA469E">
      <w:pPr>
        <w:numPr>
          <w:ilvl w:val="2"/>
          <w:numId w:val="121"/>
        </w:numPr>
        <w:ind w:hanging="382"/>
        <w:jc w:val="both"/>
        <w:rPr>
          <w:rFonts w:ascii="Garamond" w:eastAsia="Batang" w:hAnsi="Garamond"/>
          <w:sz w:val="24"/>
          <w:lang w:val="es-ES" w:eastAsia="en-US"/>
        </w:rPr>
      </w:pPr>
      <w:r>
        <w:rPr>
          <w:rFonts w:ascii="Garamond" w:eastAsia="Batang" w:hAnsi="Garamond"/>
          <w:sz w:val="24"/>
          <w:lang w:val="es-ES" w:eastAsia="en-US"/>
        </w:rPr>
        <w:t xml:space="preserve">Brindar apoyo a la subdirección de telecomunicaciones en la emisión de dictámenes jurídicos relativos a concesiones y permisos de telecomunicaciones, a través de la aplicación de la estructura jurídica constituida, a fin de que los </w:t>
      </w:r>
      <w:r w:rsidR="00D3396E">
        <w:rPr>
          <w:rFonts w:ascii="Garamond" w:eastAsia="Batang" w:hAnsi="Garamond"/>
          <w:sz w:val="24"/>
          <w:lang w:val="es-ES" w:eastAsia="en-US"/>
        </w:rPr>
        <w:t>fallos</w:t>
      </w:r>
      <w:r>
        <w:rPr>
          <w:rFonts w:ascii="Garamond" w:eastAsia="Batang" w:hAnsi="Garamond"/>
          <w:sz w:val="24"/>
          <w:lang w:val="es-ES" w:eastAsia="en-US"/>
        </w:rPr>
        <w:t xml:space="preserve"> se publiquen con apego a derecho  </w:t>
      </w:r>
    </w:p>
    <w:p w:rsidR="00CA2FE6" w:rsidRDefault="00CA2FE6">
      <w:pPr>
        <w:jc w:val="both"/>
        <w:rPr>
          <w:rFonts w:ascii="Garamond" w:eastAsia="Batang" w:hAnsi="Garamond"/>
          <w:sz w:val="24"/>
          <w:lang w:val="es-ES" w:eastAsia="en-US"/>
        </w:rPr>
      </w:pPr>
    </w:p>
    <w:p w:rsidR="00CA2FE6" w:rsidRDefault="00CA2FE6" w:rsidP="00864DEA">
      <w:pPr>
        <w:pStyle w:val="Ttulo2"/>
        <w:ind w:left="1701" w:hanging="1417"/>
        <w:jc w:val="both"/>
        <w:rPr>
          <w:rFonts w:eastAsia="Batang"/>
          <w:lang w:val="es-ES" w:eastAsia="en-US"/>
        </w:rPr>
      </w:pPr>
      <w:bookmarkStart w:id="81" w:name="_Toc394921327"/>
      <w:r>
        <w:rPr>
          <w:rFonts w:eastAsia="Batang"/>
          <w:lang w:val="es-ES" w:eastAsia="en-US"/>
        </w:rPr>
        <w:t>7.3.8</w:t>
      </w:r>
      <w:r w:rsidR="00864DEA">
        <w:rPr>
          <w:rFonts w:eastAsia="Batang"/>
          <w:lang w:val="es-ES" w:eastAsia="en-US"/>
        </w:rPr>
        <w:tab/>
      </w:r>
      <w:r>
        <w:rPr>
          <w:rFonts w:eastAsia="Batang"/>
          <w:lang w:val="es-ES" w:eastAsia="en-US"/>
        </w:rPr>
        <w:t>SUBDIRECCIÓN DE PUERTOS Y MARINA MERCANTE</w:t>
      </w:r>
      <w:bookmarkEnd w:id="81"/>
    </w:p>
    <w:p w:rsidR="00CA2FE6" w:rsidRDefault="00CA2FE6" w:rsidP="00DA469E">
      <w:pPr>
        <w:numPr>
          <w:ilvl w:val="2"/>
          <w:numId w:val="122"/>
        </w:numPr>
        <w:ind w:hanging="382"/>
        <w:jc w:val="both"/>
        <w:rPr>
          <w:rFonts w:ascii="Garamond" w:eastAsia="Batang" w:hAnsi="Garamond"/>
          <w:sz w:val="24"/>
          <w:lang w:val="es-ES" w:eastAsia="en-US"/>
        </w:rPr>
      </w:pPr>
      <w:r>
        <w:rPr>
          <w:rFonts w:ascii="Garamond" w:eastAsia="Batang" w:hAnsi="Garamond"/>
          <w:sz w:val="24"/>
          <w:lang w:val="es-ES" w:eastAsia="en-US"/>
        </w:rPr>
        <w:t>Determinar los diversos criterios de interpretación de las normas jurídicas referentes o vinculadas con la actividad marítima portuaria, mediante la recopilación del marco legal aplicable con la finalidad de establecer su correcta aplicación.</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22"/>
        </w:numPr>
        <w:ind w:hanging="382"/>
        <w:jc w:val="both"/>
        <w:rPr>
          <w:rFonts w:ascii="Garamond" w:eastAsia="Batang" w:hAnsi="Garamond"/>
          <w:sz w:val="24"/>
          <w:lang w:val="es-ES" w:eastAsia="en-US"/>
        </w:rPr>
      </w:pPr>
      <w:r>
        <w:rPr>
          <w:rFonts w:ascii="Garamond" w:eastAsia="Batang" w:hAnsi="Garamond"/>
          <w:sz w:val="24"/>
          <w:lang w:val="es-ES" w:eastAsia="en-US"/>
        </w:rPr>
        <w:t>Proponer a las áreas consultantes la debida implementación de los criterios de resolución necesarios, mediante la emisión de oficios que incluyan la solución legal de conflictos en materia marítimo-portuaria, con la finalidad de regular y perfeccionar los instrumentos jurídicos que otorgue esta dependencia.</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23"/>
        </w:numPr>
        <w:ind w:hanging="382"/>
        <w:jc w:val="both"/>
        <w:rPr>
          <w:rFonts w:ascii="Garamond" w:eastAsia="Batang" w:hAnsi="Garamond"/>
          <w:sz w:val="24"/>
          <w:lang w:val="es-ES" w:eastAsia="en-US"/>
        </w:rPr>
      </w:pPr>
      <w:r>
        <w:rPr>
          <w:rFonts w:ascii="Garamond" w:eastAsia="Batang" w:hAnsi="Garamond"/>
          <w:sz w:val="24"/>
          <w:lang w:val="es-ES" w:eastAsia="en-US"/>
        </w:rPr>
        <w:t>Implementar los parámetros jurídicos válidos para la explotación, uso y aprovechamiento de recintos portuarios, mediante la elaboración y actualización de los formatos especializados en ambas materias, con la finalidad de proceder a su autorización conforme a derecho.</w:t>
      </w:r>
    </w:p>
    <w:p w:rsidR="00CA2FE6" w:rsidRDefault="00CA2FE6" w:rsidP="0030766A">
      <w:pPr>
        <w:ind w:hanging="382"/>
        <w:jc w:val="both"/>
        <w:rPr>
          <w:rFonts w:ascii="Garamond" w:eastAsia="Batang" w:hAnsi="Garamond"/>
          <w:sz w:val="24"/>
          <w:lang w:val="es-ES" w:eastAsia="en-US"/>
        </w:rPr>
      </w:pPr>
    </w:p>
    <w:p w:rsidR="00CA2FE6" w:rsidRDefault="00CA2FE6" w:rsidP="00DA469E">
      <w:pPr>
        <w:numPr>
          <w:ilvl w:val="2"/>
          <w:numId w:val="123"/>
        </w:numPr>
        <w:ind w:hanging="382"/>
        <w:jc w:val="both"/>
        <w:rPr>
          <w:rFonts w:ascii="Garamond" w:eastAsia="Batang" w:hAnsi="Garamond"/>
          <w:sz w:val="24"/>
          <w:lang w:val="es-ES" w:eastAsia="en-US"/>
        </w:rPr>
      </w:pPr>
      <w:r>
        <w:rPr>
          <w:rFonts w:ascii="Garamond" w:eastAsia="Batang" w:hAnsi="Garamond"/>
          <w:sz w:val="24"/>
          <w:lang w:val="es-ES" w:eastAsia="en-US"/>
        </w:rPr>
        <w:t>Verificar la congruencia del marco legal existente, mediante el análisis de las normas y el contenido de los títulos otorgados, con la finalidad de evitar contradicciones con otros ordenamientos jurídicos o inconsistencias legales en el contenido de los instrumentos otorgados por esta dependencia.</w:t>
      </w:r>
    </w:p>
    <w:p w:rsidR="00D94C4E" w:rsidRDefault="00D94C4E" w:rsidP="00DC74BF">
      <w:pPr>
        <w:pStyle w:val="Prrafodelista"/>
        <w:rPr>
          <w:rFonts w:ascii="Garamond" w:eastAsia="Batang" w:hAnsi="Garamond"/>
          <w:sz w:val="24"/>
          <w:lang w:val="es-ES" w:eastAsia="en-US"/>
        </w:rPr>
      </w:pPr>
    </w:p>
    <w:p w:rsidR="00C00895" w:rsidRDefault="00D94C4E" w:rsidP="00DA469E">
      <w:pPr>
        <w:numPr>
          <w:ilvl w:val="2"/>
          <w:numId w:val="123"/>
        </w:numPr>
        <w:ind w:hanging="382"/>
        <w:jc w:val="both"/>
        <w:rPr>
          <w:rFonts w:ascii="Garamond" w:eastAsia="Batang" w:hAnsi="Garamond"/>
          <w:sz w:val="24"/>
          <w:lang w:val="es-ES" w:eastAsia="en-US"/>
        </w:rPr>
      </w:pPr>
      <w:r>
        <w:rPr>
          <w:rFonts w:ascii="Garamond" w:eastAsia="Batang" w:hAnsi="Garamond"/>
          <w:sz w:val="24"/>
          <w:lang w:val="es-ES" w:eastAsia="en-US"/>
        </w:rPr>
        <w:t xml:space="preserve">Efectuar conforme a derecho los planteamientos de carácter jurídico en materia marítimo portuaria, mediante el cotejo de la documentación necesaria </w:t>
      </w:r>
      <w:r w:rsidR="00C00895">
        <w:rPr>
          <w:rFonts w:ascii="Garamond" w:eastAsia="Batang" w:hAnsi="Garamond"/>
          <w:sz w:val="24"/>
          <w:lang w:val="es-ES" w:eastAsia="en-US"/>
        </w:rPr>
        <w:t>con las leyes y normas en la materia y el análisis de cada contexto práctico, con la finalidad de emitir en tiempo y forma las autorizaciones correspondientes para cada caso.</w:t>
      </w:r>
    </w:p>
    <w:p w:rsidR="00C00895" w:rsidRDefault="00C00895" w:rsidP="00DC74BF">
      <w:pPr>
        <w:pStyle w:val="Prrafodelista"/>
        <w:rPr>
          <w:rFonts w:ascii="Garamond" w:eastAsia="Batang" w:hAnsi="Garamond"/>
          <w:sz w:val="24"/>
          <w:lang w:val="es-ES" w:eastAsia="en-US"/>
        </w:rPr>
      </w:pPr>
    </w:p>
    <w:p w:rsidR="00C00895" w:rsidRDefault="00C00895" w:rsidP="00DA469E">
      <w:pPr>
        <w:numPr>
          <w:ilvl w:val="2"/>
          <w:numId w:val="123"/>
        </w:numPr>
        <w:ind w:hanging="382"/>
        <w:jc w:val="both"/>
        <w:rPr>
          <w:rFonts w:ascii="Garamond" w:eastAsia="Batang" w:hAnsi="Garamond"/>
          <w:sz w:val="24"/>
          <w:lang w:val="es-ES" w:eastAsia="en-US"/>
        </w:rPr>
      </w:pPr>
      <w:r>
        <w:rPr>
          <w:rFonts w:ascii="Garamond" w:eastAsia="Batang" w:hAnsi="Garamond"/>
          <w:sz w:val="24"/>
          <w:lang w:val="es-ES" w:eastAsia="en-US"/>
        </w:rPr>
        <w:lastRenderedPageBreak/>
        <w:t xml:space="preserve">Integrar la documentación de las consultas efectuadas por las unidades administrativas relacionadas con la materia de Puertos y Marina Mercante, mediante la recopilación y clasificación de las mismas, con la finalidad de generar expedientes de cada una de ellas y poder coordinar el seguimiento de éstas, así como asegurar que se le </w:t>
      </w:r>
      <w:r w:rsidR="00E63C9A">
        <w:rPr>
          <w:rFonts w:ascii="Garamond" w:eastAsia="Batang" w:hAnsi="Garamond"/>
          <w:sz w:val="24"/>
          <w:lang w:val="es-ES" w:eastAsia="en-US"/>
        </w:rPr>
        <w:t>dé</w:t>
      </w:r>
      <w:r>
        <w:rPr>
          <w:rFonts w:ascii="Garamond" w:eastAsia="Batang" w:hAnsi="Garamond"/>
          <w:sz w:val="24"/>
          <w:lang w:val="es-ES" w:eastAsia="en-US"/>
        </w:rPr>
        <w:t xml:space="preserve"> respuestas a todas.</w:t>
      </w:r>
    </w:p>
    <w:p w:rsidR="00C00895" w:rsidRDefault="00C00895" w:rsidP="00DC74BF">
      <w:pPr>
        <w:pStyle w:val="Prrafodelista"/>
        <w:rPr>
          <w:rFonts w:ascii="Garamond" w:eastAsia="Batang" w:hAnsi="Garamond"/>
          <w:sz w:val="24"/>
          <w:lang w:val="es-ES" w:eastAsia="en-US"/>
        </w:rPr>
      </w:pPr>
    </w:p>
    <w:p w:rsidR="00C00895" w:rsidRDefault="00C00895" w:rsidP="00DA469E">
      <w:pPr>
        <w:numPr>
          <w:ilvl w:val="2"/>
          <w:numId w:val="123"/>
        </w:numPr>
        <w:ind w:hanging="382"/>
        <w:jc w:val="both"/>
        <w:rPr>
          <w:rFonts w:ascii="Garamond" w:eastAsia="Batang" w:hAnsi="Garamond"/>
          <w:sz w:val="24"/>
          <w:lang w:val="es-ES" w:eastAsia="en-US"/>
        </w:rPr>
      </w:pPr>
      <w:r>
        <w:rPr>
          <w:rFonts w:ascii="Garamond" w:eastAsia="Batang" w:hAnsi="Garamond"/>
          <w:sz w:val="24"/>
          <w:lang w:val="es-ES" w:eastAsia="en-US"/>
        </w:rPr>
        <w:t>Diseñar mecanismos laborales de coordinación y colaboración con dependencias federales, autoridades estatales y municipales competentes, mediante la organización de reuniones de trabajo periódicas entre los interesados en materia Marítimo Portuaria, con la finalidad de exponer diferencia de criterios y contribuir a la debida resolución de los asuntos en la materia.</w:t>
      </w:r>
    </w:p>
    <w:p w:rsidR="00C00895" w:rsidRDefault="00C00895" w:rsidP="00DC74BF">
      <w:pPr>
        <w:pStyle w:val="Prrafodelista"/>
        <w:rPr>
          <w:rFonts w:ascii="Garamond" w:eastAsia="Batang" w:hAnsi="Garamond"/>
          <w:sz w:val="24"/>
          <w:lang w:val="es-ES" w:eastAsia="en-US"/>
        </w:rPr>
      </w:pPr>
    </w:p>
    <w:p w:rsidR="00D94C4E" w:rsidRDefault="00C00895" w:rsidP="00DA469E">
      <w:pPr>
        <w:numPr>
          <w:ilvl w:val="2"/>
          <w:numId w:val="123"/>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las actividades e investigaciones de las diversas plazas que le son  adscritas a esta Subdirección, mediante la revisión periódica de los asuntos jurídicos turnados a la misma, así como su clasificación en orden de prioridades, con la finalidad de establecer y homologar lineamientos de trabajo claros y generales </w:t>
      </w:r>
      <w:r w:rsidR="00DC74BF">
        <w:rPr>
          <w:rFonts w:ascii="Garamond" w:eastAsia="Batang" w:hAnsi="Garamond"/>
          <w:sz w:val="24"/>
          <w:lang w:val="es-ES" w:eastAsia="en-US"/>
        </w:rPr>
        <w:t xml:space="preserve">para su aplicación. </w:t>
      </w:r>
      <w:r>
        <w:rPr>
          <w:rFonts w:ascii="Garamond" w:eastAsia="Batang" w:hAnsi="Garamond"/>
          <w:sz w:val="24"/>
          <w:lang w:val="es-ES" w:eastAsia="en-US"/>
        </w:rPr>
        <w:t xml:space="preserve"> </w:t>
      </w:r>
    </w:p>
    <w:p w:rsidR="00CA2FE6" w:rsidRDefault="00CA2FE6">
      <w:pPr>
        <w:jc w:val="both"/>
        <w:rPr>
          <w:rFonts w:ascii="Garamond" w:eastAsia="Batang" w:hAnsi="Garamond"/>
          <w:sz w:val="24"/>
          <w:lang w:val="es-ES" w:eastAsia="en-US"/>
        </w:rPr>
      </w:pPr>
    </w:p>
    <w:p w:rsidR="00CA2FE6" w:rsidRDefault="00CA2FE6" w:rsidP="0055397C">
      <w:pPr>
        <w:pStyle w:val="Ttulo2"/>
        <w:tabs>
          <w:tab w:val="left" w:pos="1701"/>
        </w:tabs>
        <w:jc w:val="left"/>
        <w:rPr>
          <w:rFonts w:eastAsia="Batang"/>
          <w:lang w:val="es-ES" w:eastAsia="en-US"/>
        </w:rPr>
      </w:pPr>
      <w:bookmarkStart w:id="82" w:name="_Toc394921328"/>
      <w:r>
        <w:rPr>
          <w:rFonts w:eastAsia="Batang"/>
          <w:lang w:val="es-ES" w:eastAsia="en-US"/>
        </w:rPr>
        <w:t>7.3.8.1</w:t>
      </w:r>
      <w:r w:rsidR="00864DEA">
        <w:rPr>
          <w:rFonts w:eastAsia="Batang"/>
          <w:lang w:val="es-ES" w:eastAsia="en-US"/>
        </w:rPr>
        <w:tab/>
      </w:r>
      <w:r>
        <w:rPr>
          <w:rFonts w:eastAsia="Batang"/>
          <w:lang w:val="es-ES" w:eastAsia="en-US"/>
        </w:rPr>
        <w:t>DEPARTAMENTO DE AEROPUERTOS</w:t>
      </w:r>
      <w:bookmarkEnd w:id="82"/>
    </w:p>
    <w:p w:rsidR="005E1A4F" w:rsidRDefault="00FF7A0A" w:rsidP="00DA469E">
      <w:pPr>
        <w:numPr>
          <w:ilvl w:val="2"/>
          <w:numId w:val="124"/>
        </w:numPr>
        <w:ind w:hanging="382"/>
        <w:jc w:val="both"/>
        <w:rPr>
          <w:rFonts w:ascii="Garamond" w:eastAsia="Batang" w:hAnsi="Garamond"/>
          <w:sz w:val="24"/>
          <w:lang w:val="es-ES" w:eastAsia="en-US"/>
        </w:rPr>
      </w:pPr>
      <w:r>
        <w:rPr>
          <w:rFonts w:ascii="Garamond" w:eastAsia="Batang" w:hAnsi="Garamond"/>
          <w:sz w:val="24"/>
          <w:lang w:val="es-ES" w:eastAsia="en-US"/>
        </w:rPr>
        <w:t xml:space="preserve">Asesorar a las unidades administrativas en materia aeropuertos y en los trámites que se realizan para efectuar sus actos jurídicos, mediante el estudio de la solicitudes y el análisis de las bases de las concesiones, permisos autorizaciones, acuerdos y demás documentación que respalde las operaciones respectivas, con la finalidad de que las </w:t>
      </w:r>
      <w:r w:rsidR="005E1A4F">
        <w:rPr>
          <w:rFonts w:ascii="Garamond" w:eastAsia="Batang" w:hAnsi="Garamond"/>
          <w:sz w:val="24"/>
          <w:lang w:val="es-ES" w:eastAsia="en-US"/>
        </w:rPr>
        <w:t>unidades competentes cuenten con los elementos necesarios para emitir las resoluciones correspondientes y que dichos trámites se efectúen con éxito.</w:t>
      </w:r>
    </w:p>
    <w:p w:rsidR="00CA2FE6" w:rsidRDefault="00CA2FE6" w:rsidP="0030766A">
      <w:pPr>
        <w:ind w:left="1620" w:hanging="382"/>
        <w:jc w:val="both"/>
        <w:rPr>
          <w:rFonts w:ascii="Garamond" w:eastAsia="Batang" w:hAnsi="Garamond"/>
          <w:sz w:val="24"/>
          <w:lang w:val="es-ES" w:eastAsia="en-US"/>
        </w:rPr>
      </w:pPr>
    </w:p>
    <w:p w:rsidR="00E151FD" w:rsidRDefault="00E151FD" w:rsidP="00DA469E">
      <w:pPr>
        <w:numPr>
          <w:ilvl w:val="2"/>
          <w:numId w:val="124"/>
        </w:numPr>
        <w:ind w:hanging="382"/>
        <w:jc w:val="both"/>
        <w:rPr>
          <w:rFonts w:ascii="Garamond" w:eastAsia="Batang" w:hAnsi="Garamond"/>
          <w:sz w:val="24"/>
          <w:lang w:val="es-ES" w:eastAsia="en-US"/>
        </w:rPr>
      </w:pPr>
      <w:r>
        <w:rPr>
          <w:rFonts w:ascii="Garamond" w:eastAsia="Batang" w:hAnsi="Garamond"/>
          <w:sz w:val="24"/>
          <w:lang w:val="es-ES" w:eastAsia="en-US"/>
        </w:rPr>
        <w:t>Desarrollar los proyectos de respuesta a las unidades administrativas correspondientes, respecto de los actos jurídicos en materia de aeropuerto y aeronáutica civil, mediante la aplicación de las normas jurídicas; así como, la revisión de los instrumentos respectivos, con la finalidad de que se emitan y se suscriban los instrumentos sometidos a estudios, en apego a la normatividad aplicable en materia aeroportuaria, asegurando que se establezcan las mejores condiciones para la dependencia.</w:t>
      </w:r>
    </w:p>
    <w:p w:rsidR="00E151FD" w:rsidRDefault="00E151FD" w:rsidP="00AA574C">
      <w:pPr>
        <w:ind w:left="1701"/>
        <w:jc w:val="both"/>
        <w:rPr>
          <w:rFonts w:ascii="Garamond" w:eastAsia="Batang" w:hAnsi="Garamond"/>
          <w:sz w:val="24"/>
          <w:lang w:val="es-ES" w:eastAsia="en-US"/>
        </w:rPr>
      </w:pPr>
    </w:p>
    <w:p w:rsidR="00A31D12" w:rsidRDefault="00A31D12" w:rsidP="00DA469E">
      <w:pPr>
        <w:numPr>
          <w:ilvl w:val="2"/>
          <w:numId w:val="124"/>
        </w:numPr>
        <w:ind w:hanging="382"/>
        <w:jc w:val="both"/>
        <w:rPr>
          <w:rFonts w:ascii="Garamond" w:eastAsia="Batang" w:hAnsi="Garamond"/>
          <w:sz w:val="24"/>
          <w:lang w:val="es-ES" w:eastAsia="en-US"/>
        </w:rPr>
      </w:pPr>
      <w:r>
        <w:rPr>
          <w:rFonts w:ascii="Garamond" w:eastAsia="Batang" w:hAnsi="Garamond"/>
          <w:sz w:val="24"/>
          <w:lang w:val="es-ES" w:eastAsia="en-US"/>
        </w:rPr>
        <w:t xml:space="preserve">Revisar los proyectos que afecten directa o indirectamente la actividad aeroportuaria, que para su estudio remita la </w:t>
      </w:r>
      <w:r w:rsidR="00AA574C">
        <w:rPr>
          <w:rFonts w:ascii="Garamond" w:eastAsia="Batang" w:hAnsi="Garamond"/>
          <w:sz w:val="24"/>
          <w:lang w:val="es-ES" w:eastAsia="en-US"/>
        </w:rPr>
        <w:t xml:space="preserve">Dirección General </w:t>
      </w:r>
      <w:r>
        <w:rPr>
          <w:rFonts w:ascii="Garamond" w:eastAsia="Batang" w:hAnsi="Garamond"/>
          <w:sz w:val="24"/>
          <w:lang w:val="es-ES" w:eastAsia="en-US"/>
        </w:rPr>
        <w:t xml:space="preserve">de </w:t>
      </w:r>
      <w:r w:rsidR="00AA574C">
        <w:rPr>
          <w:rFonts w:ascii="Garamond" w:eastAsia="Batang" w:hAnsi="Garamond"/>
          <w:sz w:val="24"/>
          <w:lang w:val="es-ES" w:eastAsia="en-US"/>
        </w:rPr>
        <w:t xml:space="preserve">Aeronáutica Civil </w:t>
      </w:r>
      <w:r>
        <w:rPr>
          <w:rFonts w:ascii="Garamond" w:eastAsia="Batang" w:hAnsi="Garamond"/>
          <w:sz w:val="24"/>
          <w:lang w:val="es-ES" w:eastAsia="en-US"/>
        </w:rPr>
        <w:t>o cualesquiera de los cuatro grupos aeroportuarios, mediante el análisis y validación de la documentación recibida, supervisando su apego a la normatividad jurídica de la materia, con la finalidad de detectar condiciones que pudieran entorpecer la procedencia jurídica de los mismos y emitir satisfactoriamente el dictamen respectivo.</w:t>
      </w:r>
    </w:p>
    <w:p w:rsidR="00AA574C" w:rsidRDefault="00AA574C" w:rsidP="00AA574C">
      <w:pPr>
        <w:ind w:left="1701"/>
        <w:jc w:val="both"/>
        <w:rPr>
          <w:rFonts w:ascii="Garamond" w:eastAsia="Batang" w:hAnsi="Garamond"/>
          <w:sz w:val="24"/>
          <w:lang w:val="es-ES" w:eastAsia="en-US"/>
        </w:rPr>
      </w:pPr>
    </w:p>
    <w:p w:rsidR="00520AD5" w:rsidRDefault="00520AD5" w:rsidP="00DA469E">
      <w:pPr>
        <w:numPr>
          <w:ilvl w:val="2"/>
          <w:numId w:val="124"/>
        </w:numPr>
        <w:ind w:hanging="382"/>
        <w:jc w:val="both"/>
        <w:rPr>
          <w:rFonts w:ascii="Garamond" w:eastAsia="Batang" w:hAnsi="Garamond"/>
          <w:sz w:val="24"/>
          <w:lang w:val="es-ES" w:eastAsia="en-US"/>
        </w:rPr>
      </w:pPr>
      <w:r>
        <w:rPr>
          <w:rFonts w:ascii="Garamond" w:eastAsia="Batang" w:hAnsi="Garamond"/>
          <w:sz w:val="24"/>
          <w:lang w:val="es-ES" w:eastAsia="en-US"/>
        </w:rPr>
        <w:t xml:space="preserve">Informar a las áreas solicitantes, respecto de los términos o condiciones de consultas o de las modificaciones a efectuar a los proyectos en cuestión, mediante el desarrollo de oficios que integren los comentarios jurídicos derivados de la revisión de los </w:t>
      </w:r>
      <w:r>
        <w:rPr>
          <w:rFonts w:ascii="Garamond" w:eastAsia="Batang" w:hAnsi="Garamond"/>
          <w:sz w:val="24"/>
          <w:lang w:val="es-ES" w:eastAsia="en-US"/>
        </w:rPr>
        <w:lastRenderedPageBreak/>
        <w:t>instrumentos remitidos, con la finalidad de atender las disposiciones legales y administrativas que regulan la integración y expedición de estos documentos.</w:t>
      </w:r>
    </w:p>
    <w:p w:rsidR="00DC74BF" w:rsidRDefault="00DC74BF" w:rsidP="00952E49">
      <w:pPr>
        <w:pStyle w:val="Prrafodelista"/>
        <w:rPr>
          <w:rFonts w:ascii="Garamond" w:eastAsia="Batang" w:hAnsi="Garamond"/>
          <w:sz w:val="24"/>
          <w:lang w:val="es-ES" w:eastAsia="en-US"/>
        </w:rPr>
      </w:pPr>
    </w:p>
    <w:p w:rsidR="00DC74BF" w:rsidRDefault="00DC74BF" w:rsidP="00DA469E">
      <w:pPr>
        <w:numPr>
          <w:ilvl w:val="2"/>
          <w:numId w:val="124"/>
        </w:numPr>
        <w:ind w:hanging="382"/>
        <w:jc w:val="both"/>
        <w:rPr>
          <w:rFonts w:ascii="Garamond" w:eastAsia="Batang" w:hAnsi="Garamond"/>
          <w:sz w:val="24"/>
          <w:lang w:val="es-ES" w:eastAsia="en-US"/>
        </w:rPr>
      </w:pPr>
      <w:r>
        <w:rPr>
          <w:rFonts w:ascii="Garamond" w:eastAsia="Batang" w:hAnsi="Garamond"/>
          <w:sz w:val="24"/>
          <w:lang w:val="es-ES" w:eastAsia="en-US"/>
        </w:rPr>
        <w:t xml:space="preserve">Instrumentar </w:t>
      </w:r>
      <w:r w:rsidR="00CF5B97">
        <w:rPr>
          <w:rFonts w:ascii="Garamond" w:eastAsia="Batang" w:hAnsi="Garamond"/>
          <w:sz w:val="24"/>
          <w:lang w:val="es-ES" w:eastAsia="en-US"/>
        </w:rPr>
        <w:t>el proceso</w:t>
      </w:r>
      <w:r>
        <w:rPr>
          <w:rFonts w:ascii="Garamond" w:eastAsia="Batang" w:hAnsi="Garamond"/>
          <w:sz w:val="24"/>
          <w:lang w:val="es-ES" w:eastAsia="en-US"/>
        </w:rPr>
        <w:t xml:space="preserve"> para el desarrollo de dictámenes </w:t>
      </w:r>
      <w:r w:rsidR="00CF5B97">
        <w:rPr>
          <w:rFonts w:ascii="Garamond" w:eastAsia="Batang" w:hAnsi="Garamond"/>
          <w:sz w:val="24"/>
          <w:lang w:val="es-ES" w:eastAsia="en-US"/>
        </w:rPr>
        <w:t xml:space="preserve">que se emitan con relación a materia de Aeropuertos, mediante la revisión minuciosa del contenido de las declaratorias con base en las disposiciones jurídicas aplicables, con la finalidad de mantener actualizados los registros correspondientes que faciliten la toma de decisiones en materia de Aeropuertos. </w:t>
      </w:r>
    </w:p>
    <w:p w:rsidR="00CF5B97" w:rsidRDefault="00CF5B97" w:rsidP="00952E49">
      <w:pPr>
        <w:pStyle w:val="Prrafodelista"/>
        <w:rPr>
          <w:rFonts w:ascii="Garamond" w:eastAsia="Batang" w:hAnsi="Garamond"/>
          <w:sz w:val="24"/>
          <w:lang w:val="es-ES" w:eastAsia="en-US"/>
        </w:rPr>
      </w:pPr>
    </w:p>
    <w:p w:rsidR="00CF5B97" w:rsidRDefault="00CF5B97" w:rsidP="00DA469E">
      <w:pPr>
        <w:numPr>
          <w:ilvl w:val="2"/>
          <w:numId w:val="124"/>
        </w:numPr>
        <w:ind w:hanging="382"/>
        <w:jc w:val="both"/>
        <w:rPr>
          <w:rFonts w:ascii="Garamond" w:eastAsia="Batang" w:hAnsi="Garamond"/>
          <w:sz w:val="24"/>
          <w:lang w:val="es-ES" w:eastAsia="en-US"/>
        </w:rPr>
      </w:pPr>
      <w:r>
        <w:rPr>
          <w:rFonts w:ascii="Garamond" w:eastAsia="Batang" w:hAnsi="Garamond"/>
          <w:sz w:val="24"/>
          <w:lang w:val="es-ES" w:eastAsia="en-US"/>
        </w:rPr>
        <w:t>Revisar los proyectos que afecten directa e indirectamente la actividad Aeroportuaria, mediante el análisis y validación de la documentación recibida, supervisando su apego a la normatividad jurídica de la materia, con la finalidad de detectar condiciones que pudieran entorpecer la procedencia jurídica de los mismos y emitir satisfactoriamente el dictamen respectivo.</w:t>
      </w:r>
    </w:p>
    <w:p w:rsidR="00CF5B97" w:rsidRDefault="00CF5B97" w:rsidP="00952E49">
      <w:pPr>
        <w:pStyle w:val="Prrafodelista"/>
        <w:rPr>
          <w:rFonts w:ascii="Garamond" w:eastAsia="Batang" w:hAnsi="Garamond"/>
          <w:sz w:val="24"/>
          <w:lang w:val="es-ES" w:eastAsia="en-US"/>
        </w:rPr>
      </w:pPr>
    </w:p>
    <w:p w:rsidR="00CF5B97" w:rsidRDefault="00CF5B97" w:rsidP="00DA469E">
      <w:pPr>
        <w:numPr>
          <w:ilvl w:val="2"/>
          <w:numId w:val="124"/>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el proceso de integración de dictámenes jurídicos que se remitan a las unidades competentes respecto de cualquier tipo de consultoría jurídica en materia Aeroportuaria, mediante la verificación del contenido </w:t>
      </w:r>
      <w:r w:rsidR="00952E49">
        <w:rPr>
          <w:rFonts w:ascii="Garamond" w:eastAsia="Batang" w:hAnsi="Garamond"/>
          <w:sz w:val="24"/>
          <w:lang w:val="es-ES" w:eastAsia="en-US"/>
        </w:rPr>
        <w:t>de los reportes de resultados obtenidos en la revisión de los diversos proyectos que le son turnados, con la finalidad de establecer criterios que orienten a las áreas solicitantes en la realización de resoluciones jurídicas.</w:t>
      </w:r>
    </w:p>
    <w:p w:rsidR="00952E49" w:rsidRDefault="00952E49" w:rsidP="00952E49">
      <w:pPr>
        <w:pStyle w:val="Prrafodelista"/>
        <w:rPr>
          <w:rFonts w:ascii="Garamond" w:eastAsia="Batang" w:hAnsi="Garamond"/>
          <w:sz w:val="24"/>
          <w:lang w:val="es-ES" w:eastAsia="en-US"/>
        </w:rPr>
      </w:pPr>
    </w:p>
    <w:p w:rsidR="00952E49" w:rsidRDefault="00952E49" w:rsidP="00DA469E">
      <w:pPr>
        <w:numPr>
          <w:ilvl w:val="2"/>
          <w:numId w:val="124"/>
        </w:numPr>
        <w:ind w:hanging="382"/>
        <w:jc w:val="both"/>
        <w:rPr>
          <w:rFonts w:ascii="Garamond" w:eastAsia="Batang" w:hAnsi="Garamond"/>
          <w:sz w:val="24"/>
          <w:lang w:val="es-ES" w:eastAsia="en-US"/>
        </w:rPr>
      </w:pPr>
      <w:r>
        <w:rPr>
          <w:rFonts w:ascii="Garamond" w:eastAsia="Batang" w:hAnsi="Garamond"/>
          <w:sz w:val="24"/>
          <w:lang w:val="es-ES" w:eastAsia="en-US"/>
        </w:rPr>
        <w:t xml:space="preserve">Informar a las áreas solicitantes, respecto de los términos o condiciones de consulta o de las modificaciones a efectuar a los proyectos en cuestión, mediante el desarrollo de oficios que integren los comentarios jurídicos derivados de la revisión de los instrumentos remitidos, con la finalidad de atender las disposiciones legales y administrativas que regulen la integración y expedición de estos documentos. </w:t>
      </w:r>
    </w:p>
    <w:p w:rsidR="00AA574C" w:rsidRPr="00520AD5" w:rsidRDefault="00AA574C">
      <w:pPr>
        <w:jc w:val="both"/>
        <w:rPr>
          <w:rFonts w:ascii="Garamond" w:eastAsia="Batang" w:hAnsi="Garamond"/>
          <w:sz w:val="24"/>
          <w:lang w:val="es-ES" w:eastAsia="en-US"/>
        </w:rPr>
      </w:pPr>
    </w:p>
    <w:p w:rsidR="00CA2FE6" w:rsidRDefault="00127034" w:rsidP="00864DEA">
      <w:pPr>
        <w:pStyle w:val="Ttulo2"/>
        <w:ind w:left="1701" w:hanging="1417"/>
        <w:jc w:val="both"/>
        <w:rPr>
          <w:rFonts w:eastAsia="Batang"/>
          <w:lang w:val="es-ES" w:eastAsia="en-US"/>
        </w:rPr>
      </w:pPr>
      <w:bookmarkStart w:id="83" w:name="_Toc394921329"/>
      <w:r w:rsidRPr="00127034">
        <w:rPr>
          <w:rFonts w:eastAsia="Batang"/>
          <w:szCs w:val="32"/>
          <w:lang w:val="es-ES" w:eastAsia="en-US"/>
        </w:rPr>
        <w:t>7.3.9</w:t>
      </w:r>
      <w:r w:rsidRPr="00127034">
        <w:rPr>
          <w:rFonts w:ascii="Garamond" w:eastAsia="Batang" w:hAnsi="Garamond"/>
          <w:sz w:val="24"/>
          <w:lang w:val="es-ES" w:eastAsia="en-US"/>
        </w:rPr>
        <w:tab/>
      </w:r>
      <w:r w:rsidRPr="00127034">
        <w:rPr>
          <w:rFonts w:eastAsia="Batang"/>
          <w:lang w:val="es-ES" w:eastAsia="en-US"/>
        </w:rPr>
        <w:t>DIRECCIÓN DE DERECHOS</w:t>
      </w:r>
      <w:r w:rsidR="003A0283">
        <w:rPr>
          <w:rFonts w:eastAsia="Batang"/>
          <w:lang w:val="es-ES" w:eastAsia="en-US"/>
        </w:rPr>
        <w:t xml:space="preserve"> HUMANOS Y ANÁLISIS E INFORMACIÓN DE SEGURIDAD NACIONAL</w:t>
      </w:r>
      <w:bookmarkEnd w:id="83"/>
    </w:p>
    <w:p w:rsidR="006366F6" w:rsidRPr="00276B7B" w:rsidRDefault="006366F6" w:rsidP="00DA469E">
      <w:pPr>
        <w:numPr>
          <w:ilvl w:val="2"/>
          <w:numId w:val="124"/>
        </w:numPr>
        <w:ind w:hanging="382"/>
        <w:jc w:val="both"/>
        <w:rPr>
          <w:rFonts w:ascii="Garamond" w:eastAsia="Batang" w:hAnsi="Garamond"/>
          <w:sz w:val="24"/>
          <w:lang w:val="es-ES" w:eastAsia="en-US"/>
        </w:rPr>
      </w:pPr>
      <w:r w:rsidRPr="00276B7B">
        <w:rPr>
          <w:rFonts w:ascii="Garamond" w:eastAsia="Batang" w:hAnsi="Garamond"/>
          <w:sz w:val="24"/>
          <w:lang w:val="es-ES" w:eastAsia="en-US"/>
        </w:rPr>
        <w:t xml:space="preserve">Supervisar el intercambio de información entre las Unidades Administrativas y organismos competentes de esta secretaría, mediante la aplicación de los acuerdos y convenios celebrados con el </w:t>
      </w:r>
      <w:r w:rsidR="00AA574C" w:rsidRPr="00276B7B">
        <w:rPr>
          <w:rFonts w:ascii="Garamond" w:eastAsia="Batang" w:hAnsi="Garamond"/>
          <w:sz w:val="24"/>
          <w:lang w:val="es-ES" w:eastAsia="en-US"/>
        </w:rPr>
        <w:t xml:space="preserve">Centro Nacional </w:t>
      </w:r>
      <w:r w:rsidRPr="00276B7B">
        <w:rPr>
          <w:rFonts w:ascii="Garamond" w:eastAsia="Batang" w:hAnsi="Garamond"/>
          <w:sz w:val="24"/>
          <w:lang w:val="es-ES" w:eastAsia="en-US"/>
        </w:rPr>
        <w:t xml:space="preserve">de </w:t>
      </w:r>
      <w:r w:rsidR="00AA574C" w:rsidRPr="00276B7B">
        <w:rPr>
          <w:rFonts w:ascii="Garamond" w:eastAsia="Batang" w:hAnsi="Garamond"/>
          <w:sz w:val="24"/>
          <w:lang w:val="es-ES" w:eastAsia="en-US"/>
        </w:rPr>
        <w:t>Planeación</w:t>
      </w:r>
      <w:r w:rsidRPr="00276B7B">
        <w:rPr>
          <w:rFonts w:ascii="Garamond" w:eastAsia="Batang" w:hAnsi="Garamond"/>
          <w:sz w:val="24"/>
          <w:lang w:val="es-ES" w:eastAsia="en-US"/>
        </w:rPr>
        <w:t xml:space="preserve">, </w:t>
      </w:r>
      <w:r w:rsidR="00AA574C" w:rsidRPr="00276B7B">
        <w:rPr>
          <w:rFonts w:ascii="Garamond" w:eastAsia="Batang" w:hAnsi="Garamond"/>
          <w:sz w:val="24"/>
          <w:lang w:val="es-ES" w:eastAsia="en-US"/>
        </w:rPr>
        <w:t xml:space="preserve">Información </w:t>
      </w:r>
      <w:r w:rsidRPr="00276B7B">
        <w:rPr>
          <w:rFonts w:ascii="Garamond" w:eastAsia="Batang" w:hAnsi="Garamond"/>
          <w:sz w:val="24"/>
          <w:lang w:val="es-ES" w:eastAsia="en-US"/>
        </w:rPr>
        <w:t xml:space="preserve">y </w:t>
      </w:r>
      <w:r w:rsidR="00AA574C" w:rsidRPr="00276B7B">
        <w:rPr>
          <w:rFonts w:ascii="Garamond" w:eastAsia="Batang" w:hAnsi="Garamond"/>
          <w:sz w:val="24"/>
          <w:lang w:val="es-ES" w:eastAsia="en-US"/>
        </w:rPr>
        <w:t xml:space="preserve">Análisis </w:t>
      </w:r>
      <w:r w:rsidRPr="00276B7B">
        <w:rPr>
          <w:rFonts w:ascii="Garamond" w:eastAsia="Batang" w:hAnsi="Garamond"/>
          <w:sz w:val="24"/>
          <w:lang w:val="es-ES" w:eastAsia="en-US"/>
        </w:rPr>
        <w:t xml:space="preserve">para el </w:t>
      </w:r>
      <w:r w:rsidR="00AA574C" w:rsidRPr="00276B7B">
        <w:rPr>
          <w:rFonts w:ascii="Garamond" w:eastAsia="Batang" w:hAnsi="Garamond"/>
          <w:sz w:val="24"/>
          <w:lang w:val="es-ES" w:eastAsia="en-US"/>
        </w:rPr>
        <w:t xml:space="preserve">Combate </w:t>
      </w:r>
      <w:r w:rsidRPr="00276B7B">
        <w:rPr>
          <w:rFonts w:ascii="Garamond" w:eastAsia="Batang" w:hAnsi="Garamond"/>
          <w:sz w:val="24"/>
          <w:lang w:val="es-ES" w:eastAsia="en-US"/>
        </w:rPr>
        <w:t xml:space="preserve">a la </w:t>
      </w:r>
      <w:r w:rsidR="00AA574C" w:rsidRPr="00276B7B">
        <w:rPr>
          <w:rFonts w:ascii="Garamond" w:eastAsia="Batang" w:hAnsi="Garamond"/>
          <w:sz w:val="24"/>
          <w:lang w:val="es-ES" w:eastAsia="en-US"/>
        </w:rPr>
        <w:t xml:space="preserve">Delincuencia </w:t>
      </w:r>
      <w:r w:rsidRPr="00276B7B">
        <w:rPr>
          <w:rFonts w:ascii="Garamond" w:eastAsia="Batang" w:hAnsi="Garamond"/>
          <w:sz w:val="24"/>
          <w:lang w:val="es-ES" w:eastAsia="en-US"/>
        </w:rPr>
        <w:t>(CENAPI), con la finalidad de atender adecuadamente los programas de seguridad nacional.</w:t>
      </w:r>
    </w:p>
    <w:p w:rsidR="006366F6" w:rsidRDefault="006366F6" w:rsidP="0030766A">
      <w:pPr>
        <w:ind w:hanging="382"/>
        <w:rPr>
          <w:rFonts w:ascii="Garamond" w:hAnsi="Garamond"/>
          <w:bCs/>
          <w:sz w:val="24"/>
          <w:szCs w:val="24"/>
        </w:rPr>
      </w:pPr>
    </w:p>
    <w:p w:rsidR="006366F6" w:rsidRPr="00276B7B" w:rsidRDefault="006366F6" w:rsidP="00DA469E">
      <w:pPr>
        <w:numPr>
          <w:ilvl w:val="2"/>
          <w:numId w:val="124"/>
        </w:numPr>
        <w:ind w:hanging="382"/>
        <w:jc w:val="both"/>
        <w:rPr>
          <w:rFonts w:ascii="Garamond" w:eastAsia="Batang" w:hAnsi="Garamond"/>
          <w:sz w:val="24"/>
          <w:lang w:val="es-ES" w:eastAsia="en-US"/>
        </w:rPr>
      </w:pPr>
      <w:r w:rsidRPr="00276B7B">
        <w:rPr>
          <w:rFonts w:ascii="Garamond" w:eastAsia="Batang" w:hAnsi="Garamond"/>
          <w:sz w:val="24"/>
          <w:lang w:val="es-ES" w:eastAsia="en-US"/>
        </w:rPr>
        <w:t xml:space="preserve">Verificar la información que remitan las diversas unidades administrativas de esta dependencia y organismos del sector en materia de seguridad nacional, a través del análisis de la información y el seguimiento a las actualizaciones y nuevas formulaciones que se establecen en la materia, con la finalidad de que quede debidamente integrada y </w:t>
      </w:r>
      <w:r w:rsidRPr="00276B7B">
        <w:rPr>
          <w:rFonts w:ascii="Garamond" w:eastAsia="Batang" w:hAnsi="Garamond"/>
          <w:sz w:val="24"/>
          <w:lang w:val="es-ES" w:eastAsia="en-US"/>
        </w:rPr>
        <w:lastRenderedPageBreak/>
        <w:t xml:space="preserve">estar en posibilidad de proporcionar una resolución al </w:t>
      </w:r>
      <w:r w:rsidR="00AA574C" w:rsidRPr="00276B7B">
        <w:rPr>
          <w:rFonts w:ascii="Garamond" w:eastAsia="Batang" w:hAnsi="Garamond"/>
          <w:sz w:val="24"/>
          <w:lang w:val="es-ES" w:eastAsia="en-US"/>
        </w:rPr>
        <w:t xml:space="preserve">Centro Nacional </w:t>
      </w:r>
      <w:r w:rsidRPr="00276B7B">
        <w:rPr>
          <w:rFonts w:ascii="Garamond" w:eastAsia="Batang" w:hAnsi="Garamond"/>
          <w:sz w:val="24"/>
          <w:lang w:val="es-ES" w:eastAsia="en-US"/>
        </w:rPr>
        <w:t xml:space="preserve">de </w:t>
      </w:r>
      <w:r w:rsidR="00AA574C" w:rsidRPr="00276B7B">
        <w:rPr>
          <w:rFonts w:ascii="Garamond" w:eastAsia="Batang" w:hAnsi="Garamond"/>
          <w:sz w:val="24"/>
          <w:lang w:val="es-ES" w:eastAsia="en-US"/>
        </w:rPr>
        <w:t>Planeación</w:t>
      </w:r>
      <w:r w:rsidRPr="00276B7B">
        <w:rPr>
          <w:rFonts w:ascii="Garamond" w:eastAsia="Batang" w:hAnsi="Garamond"/>
          <w:sz w:val="24"/>
          <w:lang w:val="es-ES" w:eastAsia="en-US"/>
        </w:rPr>
        <w:t xml:space="preserve">, </w:t>
      </w:r>
      <w:r w:rsidR="00AA574C" w:rsidRPr="00276B7B">
        <w:rPr>
          <w:rFonts w:ascii="Garamond" w:eastAsia="Batang" w:hAnsi="Garamond"/>
          <w:sz w:val="24"/>
          <w:lang w:val="es-ES" w:eastAsia="en-US"/>
        </w:rPr>
        <w:t xml:space="preserve">Información </w:t>
      </w:r>
      <w:r w:rsidRPr="00276B7B">
        <w:rPr>
          <w:rFonts w:ascii="Garamond" w:eastAsia="Batang" w:hAnsi="Garamond"/>
          <w:sz w:val="24"/>
          <w:lang w:val="es-ES" w:eastAsia="en-US"/>
        </w:rPr>
        <w:t xml:space="preserve">y </w:t>
      </w:r>
      <w:r w:rsidR="00AA574C" w:rsidRPr="00276B7B">
        <w:rPr>
          <w:rFonts w:ascii="Garamond" w:eastAsia="Batang" w:hAnsi="Garamond"/>
          <w:sz w:val="24"/>
          <w:lang w:val="es-ES" w:eastAsia="en-US"/>
        </w:rPr>
        <w:t xml:space="preserve">Análisis </w:t>
      </w:r>
      <w:r w:rsidRPr="00276B7B">
        <w:rPr>
          <w:rFonts w:ascii="Garamond" w:eastAsia="Batang" w:hAnsi="Garamond"/>
          <w:sz w:val="24"/>
          <w:lang w:val="es-ES" w:eastAsia="en-US"/>
        </w:rPr>
        <w:t xml:space="preserve">para el </w:t>
      </w:r>
      <w:r w:rsidR="00AA574C" w:rsidRPr="00276B7B">
        <w:rPr>
          <w:rFonts w:ascii="Garamond" w:eastAsia="Batang" w:hAnsi="Garamond"/>
          <w:sz w:val="24"/>
          <w:lang w:val="es-ES" w:eastAsia="en-US"/>
        </w:rPr>
        <w:t xml:space="preserve">Combate </w:t>
      </w:r>
      <w:r w:rsidRPr="00276B7B">
        <w:rPr>
          <w:rFonts w:ascii="Garamond" w:eastAsia="Batang" w:hAnsi="Garamond"/>
          <w:sz w:val="24"/>
          <w:lang w:val="es-ES" w:eastAsia="en-US"/>
        </w:rPr>
        <w:t xml:space="preserve">a la </w:t>
      </w:r>
      <w:r w:rsidR="00AA574C" w:rsidRPr="00276B7B">
        <w:rPr>
          <w:rFonts w:ascii="Garamond" w:eastAsia="Batang" w:hAnsi="Garamond"/>
          <w:sz w:val="24"/>
          <w:lang w:val="es-ES" w:eastAsia="en-US"/>
        </w:rPr>
        <w:t xml:space="preserve">Delincuencia </w:t>
      </w:r>
      <w:r w:rsidRPr="00276B7B">
        <w:rPr>
          <w:rFonts w:ascii="Garamond" w:eastAsia="Batang" w:hAnsi="Garamond"/>
          <w:sz w:val="24"/>
          <w:lang w:val="es-ES" w:eastAsia="en-US"/>
        </w:rPr>
        <w:t>(CENAPI).</w:t>
      </w:r>
    </w:p>
    <w:p w:rsidR="006366F6" w:rsidRPr="00276B7B" w:rsidRDefault="006366F6" w:rsidP="006366F6">
      <w:pPr>
        <w:ind w:left="1701"/>
        <w:jc w:val="both"/>
        <w:rPr>
          <w:rFonts w:ascii="Garamond" w:eastAsia="Batang" w:hAnsi="Garamond"/>
          <w:sz w:val="24"/>
          <w:lang w:val="es-ES" w:eastAsia="en-US"/>
        </w:rPr>
      </w:pPr>
    </w:p>
    <w:p w:rsidR="006366F6" w:rsidRPr="00276B7B" w:rsidRDefault="006366F6" w:rsidP="00DA469E">
      <w:pPr>
        <w:numPr>
          <w:ilvl w:val="2"/>
          <w:numId w:val="124"/>
        </w:numPr>
        <w:ind w:hanging="382"/>
        <w:jc w:val="both"/>
        <w:rPr>
          <w:rFonts w:ascii="Garamond" w:eastAsia="Batang" w:hAnsi="Garamond"/>
          <w:sz w:val="24"/>
          <w:lang w:val="es-ES" w:eastAsia="en-US"/>
        </w:rPr>
      </w:pPr>
      <w:r w:rsidRPr="00276B7B">
        <w:rPr>
          <w:rFonts w:ascii="Garamond" w:eastAsia="Batang" w:hAnsi="Garamond"/>
          <w:sz w:val="24"/>
          <w:lang w:val="es-ES" w:eastAsia="en-US"/>
        </w:rPr>
        <w:t xml:space="preserve">Representar a la </w:t>
      </w:r>
      <w:r w:rsidR="00864DEA" w:rsidRPr="00276B7B">
        <w:rPr>
          <w:rFonts w:ascii="Garamond" w:eastAsia="Batang" w:hAnsi="Garamond"/>
          <w:sz w:val="24"/>
          <w:lang w:val="es-ES" w:eastAsia="en-US"/>
        </w:rPr>
        <w:t>Secretaría</w:t>
      </w:r>
      <w:r w:rsidRPr="00276B7B">
        <w:rPr>
          <w:rFonts w:ascii="Garamond" w:eastAsia="Batang" w:hAnsi="Garamond"/>
          <w:sz w:val="24"/>
          <w:lang w:val="es-ES" w:eastAsia="en-US"/>
        </w:rPr>
        <w:t xml:space="preserve"> de Comunicaciones y Transportes en las reuniones convocadas por el </w:t>
      </w:r>
      <w:r w:rsidR="00AA574C" w:rsidRPr="00276B7B">
        <w:rPr>
          <w:rFonts w:ascii="Garamond" w:eastAsia="Batang" w:hAnsi="Garamond"/>
          <w:sz w:val="24"/>
          <w:lang w:val="es-ES" w:eastAsia="en-US"/>
        </w:rPr>
        <w:t xml:space="preserve">Centro Nacional </w:t>
      </w:r>
      <w:r w:rsidRPr="00276B7B">
        <w:rPr>
          <w:rFonts w:ascii="Garamond" w:eastAsia="Batang" w:hAnsi="Garamond"/>
          <w:sz w:val="24"/>
          <w:lang w:val="es-ES" w:eastAsia="en-US"/>
        </w:rPr>
        <w:t xml:space="preserve">de </w:t>
      </w:r>
      <w:r w:rsidR="00AA574C" w:rsidRPr="00276B7B">
        <w:rPr>
          <w:rFonts w:ascii="Garamond" w:eastAsia="Batang" w:hAnsi="Garamond"/>
          <w:sz w:val="24"/>
          <w:lang w:val="es-ES" w:eastAsia="en-US"/>
        </w:rPr>
        <w:t>Planeación</w:t>
      </w:r>
      <w:r w:rsidRPr="00276B7B">
        <w:rPr>
          <w:rFonts w:ascii="Garamond" w:eastAsia="Batang" w:hAnsi="Garamond"/>
          <w:sz w:val="24"/>
          <w:lang w:val="es-ES" w:eastAsia="en-US"/>
        </w:rPr>
        <w:t xml:space="preserve">, </w:t>
      </w:r>
      <w:r w:rsidR="00AA574C" w:rsidRPr="00276B7B">
        <w:rPr>
          <w:rFonts w:ascii="Garamond" w:eastAsia="Batang" w:hAnsi="Garamond"/>
          <w:sz w:val="24"/>
          <w:lang w:val="es-ES" w:eastAsia="en-US"/>
        </w:rPr>
        <w:t xml:space="preserve">Información </w:t>
      </w:r>
      <w:r w:rsidRPr="00276B7B">
        <w:rPr>
          <w:rFonts w:ascii="Garamond" w:eastAsia="Batang" w:hAnsi="Garamond"/>
          <w:sz w:val="24"/>
          <w:lang w:val="es-ES" w:eastAsia="en-US"/>
        </w:rPr>
        <w:t xml:space="preserve">y </w:t>
      </w:r>
      <w:r w:rsidR="00AA574C" w:rsidRPr="00276B7B">
        <w:rPr>
          <w:rFonts w:ascii="Garamond" w:eastAsia="Batang" w:hAnsi="Garamond"/>
          <w:sz w:val="24"/>
          <w:lang w:val="es-ES" w:eastAsia="en-US"/>
        </w:rPr>
        <w:t xml:space="preserve">Análisis </w:t>
      </w:r>
      <w:r w:rsidRPr="00276B7B">
        <w:rPr>
          <w:rFonts w:ascii="Garamond" w:eastAsia="Batang" w:hAnsi="Garamond"/>
          <w:sz w:val="24"/>
          <w:lang w:val="es-ES" w:eastAsia="en-US"/>
        </w:rPr>
        <w:t xml:space="preserve">para el </w:t>
      </w:r>
      <w:r w:rsidR="00AA574C" w:rsidRPr="00276B7B">
        <w:rPr>
          <w:rFonts w:ascii="Garamond" w:eastAsia="Batang" w:hAnsi="Garamond"/>
          <w:sz w:val="24"/>
          <w:lang w:val="es-ES" w:eastAsia="en-US"/>
        </w:rPr>
        <w:t xml:space="preserve">Combate </w:t>
      </w:r>
      <w:r w:rsidRPr="00276B7B">
        <w:rPr>
          <w:rFonts w:ascii="Garamond" w:eastAsia="Batang" w:hAnsi="Garamond"/>
          <w:sz w:val="24"/>
          <w:lang w:val="es-ES" w:eastAsia="en-US"/>
        </w:rPr>
        <w:t xml:space="preserve">a la </w:t>
      </w:r>
      <w:r w:rsidR="00AA574C" w:rsidRPr="00276B7B">
        <w:rPr>
          <w:rFonts w:ascii="Garamond" w:eastAsia="Batang" w:hAnsi="Garamond"/>
          <w:sz w:val="24"/>
          <w:lang w:val="es-ES" w:eastAsia="en-US"/>
        </w:rPr>
        <w:t xml:space="preserve">Delincuencia </w:t>
      </w:r>
      <w:r w:rsidRPr="00276B7B">
        <w:rPr>
          <w:rFonts w:ascii="Garamond" w:eastAsia="Batang" w:hAnsi="Garamond"/>
          <w:sz w:val="24"/>
          <w:lang w:val="es-ES" w:eastAsia="en-US"/>
        </w:rPr>
        <w:t>(CENAPI), mediante la participación activa con información relativa al sector de comunicaciones y transportes dentro del marco de seguridad nacional, con la finalidad de contribuir en los acuerdos y convenios que se celebren.</w:t>
      </w:r>
    </w:p>
    <w:p w:rsidR="006366F6" w:rsidRPr="00276B7B" w:rsidRDefault="006366F6" w:rsidP="0030766A">
      <w:pPr>
        <w:ind w:left="1701" w:hanging="382"/>
        <w:jc w:val="both"/>
        <w:rPr>
          <w:rFonts w:ascii="Garamond" w:eastAsia="Batang" w:hAnsi="Garamond"/>
          <w:sz w:val="24"/>
          <w:lang w:val="es-ES" w:eastAsia="en-US"/>
        </w:rPr>
      </w:pPr>
    </w:p>
    <w:p w:rsidR="006366F6" w:rsidRPr="00276B7B" w:rsidRDefault="006366F6" w:rsidP="00DA469E">
      <w:pPr>
        <w:numPr>
          <w:ilvl w:val="2"/>
          <w:numId w:val="124"/>
        </w:numPr>
        <w:ind w:hanging="382"/>
        <w:jc w:val="both"/>
        <w:rPr>
          <w:rFonts w:ascii="Garamond" w:eastAsia="Batang" w:hAnsi="Garamond"/>
          <w:sz w:val="24"/>
          <w:lang w:val="es-ES" w:eastAsia="en-US"/>
        </w:rPr>
      </w:pPr>
      <w:r w:rsidRPr="00276B7B">
        <w:rPr>
          <w:rFonts w:ascii="Garamond" w:eastAsia="Batang" w:hAnsi="Garamond"/>
          <w:sz w:val="24"/>
          <w:lang w:val="es-ES" w:eastAsia="en-US"/>
        </w:rPr>
        <w:t xml:space="preserve">Supervisar el seguimiento de las líneas de acción y procesos que determina la secretaría de comunicaciones y transportes con el </w:t>
      </w:r>
      <w:r w:rsidR="00AA574C" w:rsidRPr="00276B7B">
        <w:rPr>
          <w:rFonts w:ascii="Garamond" w:eastAsia="Batang" w:hAnsi="Garamond"/>
          <w:sz w:val="24"/>
          <w:lang w:val="es-ES" w:eastAsia="en-US"/>
        </w:rPr>
        <w:t xml:space="preserve">Centro Nacional </w:t>
      </w:r>
      <w:r w:rsidRPr="00276B7B">
        <w:rPr>
          <w:rFonts w:ascii="Garamond" w:eastAsia="Batang" w:hAnsi="Garamond"/>
          <w:sz w:val="24"/>
          <w:lang w:val="es-ES" w:eastAsia="en-US"/>
        </w:rPr>
        <w:t xml:space="preserve">de </w:t>
      </w:r>
      <w:r w:rsidR="00AA574C" w:rsidRPr="00276B7B">
        <w:rPr>
          <w:rFonts w:ascii="Garamond" w:eastAsia="Batang" w:hAnsi="Garamond"/>
          <w:sz w:val="24"/>
          <w:lang w:val="es-ES" w:eastAsia="en-US"/>
        </w:rPr>
        <w:t>Planeación</w:t>
      </w:r>
      <w:r w:rsidRPr="00276B7B">
        <w:rPr>
          <w:rFonts w:ascii="Garamond" w:eastAsia="Batang" w:hAnsi="Garamond"/>
          <w:sz w:val="24"/>
          <w:lang w:val="es-ES" w:eastAsia="en-US"/>
        </w:rPr>
        <w:t xml:space="preserve">, </w:t>
      </w:r>
      <w:r w:rsidR="00AA574C" w:rsidRPr="00276B7B">
        <w:rPr>
          <w:rFonts w:ascii="Garamond" w:eastAsia="Batang" w:hAnsi="Garamond"/>
          <w:sz w:val="24"/>
          <w:lang w:val="es-ES" w:eastAsia="en-US"/>
        </w:rPr>
        <w:t xml:space="preserve">Información </w:t>
      </w:r>
      <w:r w:rsidRPr="00276B7B">
        <w:rPr>
          <w:rFonts w:ascii="Garamond" w:eastAsia="Batang" w:hAnsi="Garamond"/>
          <w:sz w:val="24"/>
          <w:lang w:val="es-ES" w:eastAsia="en-US"/>
        </w:rPr>
        <w:t xml:space="preserve">y </w:t>
      </w:r>
      <w:r w:rsidR="00AA574C" w:rsidRPr="00276B7B">
        <w:rPr>
          <w:rFonts w:ascii="Garamond" w:eastAsia="Batang" w:hAnsi="Garamond"/>
          <w:sz w:val="24"/>
          <w:lang w:val="es-ES" w:eastAsia="en-US"/>
        </w:rPr>
        <w:t xml:space="preserve">Análisis </w:t>
      </w:r>
      <w:r w:rsidRPr="00276B7B">
        <w:rPr>
          <w:rFonts w:ascii="Garamond" w:eastAsia="Batang" w:hAnsi="Garamond"/>
          <w:sz w:val="24"/>
          <w:lang w:val="es-ES" w:eastAsia="en-US"/>
        </w:rPr>
        <w:t xml:space="preserve">para el </w:t>
      </w:r>
      <w:r w:rsidR="00AA574C" w:rsidRPr="00276B7B">
        <w:rPr>
          <w:rFonts w:ascii="Garamond" w:eastAsia="Batang" w:hAnsi="Garamond"/>
          <w:sz w:val="24"/>
          <w:lang w:val="es-ES" w:eastAsia="en-US"/>
        </w:rPr>
        <w:t xml:space="preserve">Combate </w:t>
      </w:r>
      <w:r w:rsidRPr="00276B7B">
        <w:rPr>
          <w:rFonts w:ascii="Garamond" w:eastAsia="Batang" w:hAnsi="Garamond"/>
          <w:sz w:val="24"/>
          <w:lang w:val="es-ES" w:eastAsia="en-US"/>
        </w:rPr>
        <w:t xml:space="preserve">a la </w:t>
      </w:r>
      <w:r w:rsidR="00AA574C" w:rsidRPr="00276B7B">
        <w:rPr>
          <w:rFonts w:ascii="Garamond" w:eastAsia="Batang" w:hAnsi="Garamond"/>
          <w:sz w:val="24"/>
          <w:lang w:val="es-ES" w:eastAsia="en-US"/>
        </w:rPr>
        <w:t xml:space="preserve">Delincuencia </w:t>
      </w:r>
      <w:r w:rsidRPr="00276B7B">
        <w:rPr>
          <w:rFonts w:ascii="Garamond" w:eastAsia="Batang" w:hAnsi="Garamond"/>
          <w:sz w:val="24"/>
          <w:lang w:val="es-ES" w:eastAsia="en-US"/>
        </w:rPr>
        <w:t>(CENAPI) en los acuerdos celebrados, mediante los mecanismos de control establecidos, con el propósito de vigilar su debido cumplimiento.</w:t>
      </w:r>
    </w:p>
    <w:p w:rsidR="006366F6" w:rsidRDefault="006366F6" w:rsidP="006366F6">
      <w:pPr>
        <w:rPr>
          <w:rFonts w:ascii="Garamond" w:hAnsi="Garamond"/>
          <w:bCs/>
          <w:sz w:val="24"/>
          <w:szCs w:val="24"/>
        </w:rPr>
      </w:pPr>
    </w:p>
    <w:p w:rsidR="006366F6" w:rsidRPr="00276B7B" w:rsidRDefault="006366F6" w:rsidP="00DA469E">
      <w:pPr>
        <w:numPr>
          <w:ilvl w:val="2"/>
          <w:numId w:val="124"/>
        </w:numPr>
        <w:ind w:hanging="382"/>
        <w:jc w:val="both"/>
        <w:rPr>
          <w:rFonts w:ascii="Garamond" w:eastAsia="Batang" w:hAnsi="Garamond"/>
          <w:sz w:val="24"/>
          <w:lang w:val="es-ES" w:eastAsia="en-US"/>
        </w:rPr>
      </w:pPr>
      <w:r>
        <w:rPr>
          <w:rFonts w:ascii="Garamond" w:eastAsia="Batang" w:hAnsi="Garamond"/>
          <w:sz w:val="24"/>
          <w:lang w:val="es-ES" w:eastAsia="en-US"/>
        </w:rPr>
        <w:t>Integre</w:t>
      </w:r>
      <w:r w:rsidRPr="00276B7B">
        <w:rPr>
          <w:rFonts w:ascii="Garamond" w:eastAsia="Batang" w:hAnsi="Garamond"/>
          <w:sz w:val="24"/>
          <w:lang w:val="es-ES" w:eastAsia="en-US"/>
        </w:rPr>
        <w:t xml:space="preserve"> los requerimientos de queja enviados a la </w:t>
      </w:r>
      <w:r w:rsidR="00864DEA">
        <w:rPr>
          <w:rFonts w:ascii="Garamond" w:eastAsia="Batang" w:hAnsi="Garamond"/>
          <w:sz w:val="24"/>
          <w:lang w:val="es-ES" w:eastAsia="en-US"/>
        </w:rPr>
        <w:t>S</w:t>
      </w:r>
      <w:r w:rsidRPr="00276B7B">
        <w:rPr>
          <w:rFonts w:ascii="Garamond" w:eastAsia="Batang" w:hAnsi="Garamond"/>
          <w:sz w:val="24"/>
          <w:lang w:val="es-ES" w:eastAsia="en-US"/>
        </w:rPr>
        <w:t>ecretar</w:t>
      </w:r>
      <w:r w:rsidR="00864DEA">
        <w:rPr>
          <w:rFonts w:ascii="Garamond" w:eastAsia="Batang" w:hAnsi="Garamond"/>
          <w:sz w:val="24"/>
          <w:lang w:val="es-ES" w:eastAsia="en-US"/>
        </w:rPr>
        <w:t>í</w:t>
      </w:r>
      <w:r w:rsidRPr="00276B7B">
        <w:rPr>
          <w:rFonts w:ascii="Garamond" w:eastAsia="Batang" w:hAnsi="Garamond"/>
          <w:sz w:val="24"/>
          <w:lang w:val="es-ES" w:eastAsia="en-US"/>
        </w:rPr>
        <w:t xml:space="preserve">a de </w:t>
      </w:r>
      <w:r w:rsidR="00864DEA">
        <w:rPr>
          <w:rFonts w:ascii="Garamond" w:eastAsia="Batang" w:hAnsi="Garamond"/>
          <w:sz w:val="24"/>
          <w:lang w:val="es-ES" w:eastAsia="en-US"/>
        </w:rPr>
        <w:t>C</w:t>
      </w:r>
      <w:r w:rsidRPr="00276B7B">
        <w:rPr>
          <w:rFonts w:ascii="Garamond" w:eastAsia="Batang" w:hAnsi="Garamond"/>
          <w:sz w:val="24"/>
          <w:lang w:val="es-ES" w:eastAsia="en-US"/>
        </w:rPr>
        <w:t xml:space="preserve">omunicaciones y </w:t>
      </w:r>
      <w:r w:rsidR="00864DEA">
        <w:rPr>
          <w:rFonts w:ascii="Garamond" w:eastAsia="Batang" w:hAnsi="Garamond"/>
          <w:sz w:val="24"/>
          <w:lang w:val="es-ES" w:eastAsia="en-US"/>
        </w:rPr>
        <w:t>T</w:t>
      </w:r>
      <w:r w:rsidRPr="00276B7B">
        <w:rPr>
          <w:rFonts w:ascii="Garamond" w:eastAsia="Batang" w:hAnsi="Garamond"/>
          <w:sz w:val="24"/>
          <w:lang w:val="es-ES" w:eastAsia="en-US"/>
        </w:rPr>
        <w:t xml:space="preserve">ransportes por la </w:t>
      </w:r>
      <w:r w:rsidR="00AA574C" w:rsidRPr="00276B7B">
        <w:rPr>
          <w:rFonts w:ascii="Garamond" w:eastAsia="Batang" w:hAnsi="Garamond"/>
          <w:sz w:val="24"/>
          <w:lang w:val="es-ES" w:eastAsia="en-US"/>
        </w:rPr>
        <w:t xml:space="preserve">Comisión Nacional </w:t>
      </w:r>
      <w:r w:rsidRPr="00276B7B">
        <w:rPr>
          <w:rFonts w:ascii="Garamond" w:eastAsia="Batang" w:hAnsi="Garamond"/>
          <w:sz w:val="24"/>
          <w:lang w:val="es-ES" w:eastAsia="en-US"/>
        </w:rPr>
        <w:t xml:space="preserve">de </w:t>
      </w:r>
      <w:r w:rsidR="00AA574C" w:rsidRPr="00276B7B">
        <w:rPr>
          <w:rFonts w:ascii="Garamond" w:eastAsia="Batang" w:hAnsi="Garamond"/>
          <w:sz w:val="24"/>
          <w:lang w:val="es-ES" w:eastAsia="en-US"/>
        </w:rPr>
        <w:t xml:space="preserve">Derechos Humanos </w:t>
      </w:r>
      <w:r w:rsidRPr="00276B7B">
        <w:rPr>
          <w:rFonts w:ascii="Garamond" w:eastAsia="Batang" w:hAnsi="Garamond"/>
          <w:sz w:val="24"/>
          <w:lang w:val="es-ES" w:eastAsia="en-US"/>
        </w:rPr>
        <w:t xml:space="preserve">(CNDH), mediante la investigación de los hechos y solicitud de información a las unidades administrativas de la secretaría y los centros SCT, con la finalidad de rendir el informe sobre los actos jurídicos que se imputan y enviarlo a la </w:t>
      </w:r>
      <w:r w:rsidR="00AA574C" w:rsidRPr="00276B7B">
        <w:rPr>
          <w:rFonts w:ascii="Garamond" w:eastAsia="Batang" w:hAnsi="Garamond"/>
          <w:sz w:val="24"/>
          <w:lang w:val="es-ES" w:eastAsia="en-US"/>
        </w:rPr>
        <w:t xml:space="preserve">Comisión Nacional </w:t>
      </w:r>
      <w:r w:rsidRPr="00276B7B">
        <w:rPr>
          <w:rFonts w:ascii="Garamond" w:eastAsia="Batang" w:hAnsi="Garamond"/>
          <w:sz w:val="24"/>
          <w:lang w:val="es-ES" w:eastAsia="en-US"/>
        </w:rPr>
        <w:t xml:space="preserve">de </w:t>
      </w:r>
      <w:r w:rsidR="00AA574C" w:rsidRPr="00276B7B">
        <w:rPr>
          <w:rFonts w:ascii="Garamond" w:eastAsia="Batang" w:hAnsi="Garamond"/>
          <w:sz w:val="24"/>
          <w:lang w:val="es-ES" w:eastAsia="en-US"/>
        </w:rPr>
        <w:t xml:space="preserve">Derechos Humanos </w:t>
      </w:r>
      <w:r w:rsidRPr="00276B7B">
        <w:rPr>
          <w:rFonts w:ascii="Garamond" w:eastAsia="Batang" w:hAnsi="Garamond"/>
          <w:sz w:val="24"/>
          <w:lang w:val="es-ES" w:eastAsia="en-US"/>
        </w:rPr>
        <w:t>(CNDH) y dar solución a dichos planteamientos.</w:t>
      </w:r>
    </w:p>
    <w:p w:rsidR="006366F6" w:rsidRPr="00276B7B" w:rsidRDefault="006366F6" w:rsidP="0030766A">
      <w:pPr>
        <w:ind w:left="1701" w:hanging="382"/>
        <w:jc w:val="both"/>
        <w:rPr>
          <w:rFonts w:ascii="Garamond" w:eastAsia="Batang" w:hAnsi="Garamond"/>
          <w:sz w:val="24"/>
          <w:lang w:val="es-ES" w:eastAsia="en-US"/>
        </w:rPr>
      </w:pPr>
    </w:p>
    <w:p w:rsidR="006366F6" w:rsidRPr="00276B7B" w:rsidRDefault="006366F6" w:rsidP="00DA469E">
      <w:pPr>
        <w:numPr>
          <w:ilvl w:val="2"/>
          <w:numId w:val="124"/>
        </w:numPr>
        <w:ind w:hanging="382"/>
        <w:jc w:val="both"/>
        <w:rPr>
          <w:rFonts w:ascii="Garamond" w:eastAsia="Batang" w:hAnsi="Garamond"/>
          <w:sz w:val="24"/>
          <w:lang w:val="es-ES" w:eastAsia="en-US"/>
        </w:rPr>
      </w:pPr>
      <w:r w:rsidRPr="00276B7B">
        <w:rPr>
          <w:rFonts w:ascii="Garamond" w:eastAsia="Batang" w:hAnsi="Garamond"/>
          <w:sz w:val="24"/>
          <w:lang w:val="es-ES" w:eastAsia="en-US"/>
        </w:rPr>
        <w:t>Organiza</w:t>
      </w:r>
      <w:r>
        <w:rPr>
          <w:rFonts w:ascii="Garamond" w:eastAsia="Batang" w:hAnsi="Garamond"/>
          <w:sz w:val="24"/>
          <w:lang w:val="es-ES" w:eastAsia="en-US"/>
        </w:rPr>
        <w:t>r</w:t>
      </w:r>
      <w:r w:rsidRPr="00276B7B">
        <w:rPr>
          <w:rFonts w:ascii="Garamond" w:eastAsia="Batang" w:hAnsi="Garamond"/>
          <w:sz w:val="24"/>
          <w:lang w:val="es-ES" w:eastAsia="en-US"/>
        </w:rPr>
        <w:t xml:space="preserve"> las solicitudes de información de queja en asuntos relacionados con la violación de los derechos humanos que se presenten en contra de las unidades administrativas de la </w:t>
      </w:r>
      <w:r w:rsidR="00D90301">
        <w:rPr>
          <w:rFonts w:ascii="Garamond" w:eastAsia="Batang" w:hAnsi="Garamond"/>
          <w:sz w:val="24"/>
          <w:lang w:val="es-ES" w:eastAsia="en-US"/>
        </w:rPr>
        <w:t>S</w:t>
      </w:r>
      <w:r w:rsidRPr="00276B7B">
        <w:rPr>
          <w:rFonts w:ascii="Garamond" w:eastAsia="Batang" w:hAnsi="Garamond"/>
          <w:sz w:val="24"/>
          <w:lang w:val="es-ES" w:eastAsia="en-US"/>
        </w:rPr>
        <w:t>ecretar</w:t>
      </w:r>
      <w:r w:rsidR="00864DEA">
        <w:rPr>
          <w:rFonts w:ascii="Garamond" w:eastAsia="Batang" w:hAnsi="Garamond"/>
          <w:sz w:val="24"/>
          <w:lang w:val="es-ES" w:eastAsia="en-US"/>
        </w:rPr>
        <w:t>í</w:t>
      </w:r>
      <w:r w:rsidRPr="00276B7B">
        <w:rPr>
          <w:rFonts w:ascii="Garamond" w:eastAsia="Batang" w:hAnsi="Garamond"/>
          <w:sz w:val="24"/>
          <w:lang w:val="es-ES" w:eastAsia="en-US"/>
        </w:rPr>
        <w:t xml:space="preserve">a de </w:t>
      </w:r>
      <w:r w:rsidR="00D90301">
        <w:rPr>
          <w:rFonts w:ascii="Garamond" w:eastAsia="Batang" w:hAnsi="Garamond"/>
          <w:sz w:val="24"/>
          <w:lang w:val="es-ES" w:eastAsia="en-US"/>
        </w:rPr>
        <w:t>C</w:t>
      </w:r>
      <w:r w:rsidRPr="00276B7B">
        <w:rPr>
          <w:rFonts w:ascii="Garamond" w:eastAsia="Batang" w:hAnsi="Garamond"/>
          <w:sz w:val="24"/>
          <w:lang w:val="es-ES" w:eastAsia="en-US"/>
        </w:rPr>
        <w:t xml:space="preserve">omunicaciones y </w:t>
      </w:r>
      <w:r w:rsidR="00D90301">
        <w:rPr>
          <w:rFonts w:ascii="Garamond" w:eastAsia="Batang" w:hAnsi="Garamond"/>
          <w:sz w:val="24"/>
          <w:lang w:val="es-ES" w:eastAsia="en-US"/>
        </w:rPr>
        <w:t>T</w:t>
      </w:r>
      <w:r w:rsidRPr="00276B7B">
        <w:rPr>
          <w:rFonts w:ascii="Garamond" w:eastAsia="Batang" w:hAnsi="Garamond"/>
          <w:sz w:val="24"/>
          <w:lang w:val="es-ES" w:eastAsia="en-US"/>
        </w:rPr>
        <w:t xml:space="preserve">ransportes, estableciendo mecanismos para dar seguimiento adecuado a los requerimientos y planteamientos que se presentan en las solicitudes, con la finalidad de dar respuesta en tiempo y forma ante la </w:t>
      </w:r>
      <w:r w:rsidR="00AA574C" w:rsidRPr="00276B7B">
        <w:rPr>
          <w:rFonts w:ascii="Garamond" w:eastAsia="Batang" w:hAnsi="Garamond"/>
          <w:sz w:val="24"/>
          <w:lang w:val="es-ES" w:eastAsia="en-US"/>
        </w:rPr>
        <w:t xml:space="preserve">Comisión Nacional </w:t>
      </w:r>
      <w:r w:rsidRPr="00276B7B">
        <w:rPr>
          <w:rFonts w:ascii="Garamond" w:eastAsia="Batang" w:hAnsi="Garamond"/>
          <w:sz w:val="24"/>
          <w:lang w:val="es-ES" w:eastAsia="en-US"/>
        </w:rPr>
        <w:t xml:space="preserve">de </w:t>
      </w:r>
      <w:r w:rsidR="00AA574C" w:rsidRPr="00276B7B">
        <w:rPr>
          <w:rFonts w:ascii="Garamond" w:eastAsia="Batang" w:hAnsi="Garamond"/>
          <w:sz w:val="24"/>
          <w:lang w:val="es-ES" w:eastAsia="en-US"/>
        </w:rPr>
        <w:t xml:space="preserve">Derechos Humanos </w:t>
      </w:r>
      <w:r w:rsidRPr="00276B7B">
        <w:rPr>
          <w:rFonts w:ascii="Garamond" w:eastAsia="Batang" w:hAnsi="Garamond"/>
          <w:sz w:val="24"/>
          <w:lang w:val="es-ES" w:eastAsia="en-US"/>
        </w:rPr>
        <w:t xml:space="preserve">(CNDH) </w:t>
      </w:r>
    </w:p>
    <w:p w:rsidR="006366F6" w:rsidRPr="00276B7B" w:rsidRDefault="006366F6" w:rsidP="006366F6">
      <w:pPr>
        <w:rPr>
          <w:rFonts w:ascii="Garamond" w:eastAsia="Batang" w:hAnsi="Garamond"/>
          <w:sz w:val="24"/>
          <w:lang w:val="es-ES" w:eastAsia="en-US"/>
        </w:rPr>
      </w:pPr>
    </w:p>
    <w:p w:rsidR="006366F6" w:rsidRDefault="006366F6" w:rsidP="00DA469E">
      <w:pPr>
        <w:numPr>
          <w:ilvl w:val="2"/>
          <w:numId w:val="124"/>
        </w:numPr>
        <w:ind w:hanging="382"/>
        <w:jc w:val="both"/>
        <w:rPr>
          <w:rFonts w:ascii="Garamond" w:eastAsia="Batang" w:hAnsi="Garamond"/>
          <w:sz w:val="24"/>
          <w:lang w:val="es-ES" w:eastAsia="en-US"/>
        </w:rPr>
      </w:pPr>
      <w:r w:rsidRPr="00276B7B">
        <w:rPr>
          <w:rFonts w:ascii="Garamond" w:eastAsia="Batang" w:hAnsi="Garamond"/>
          <w:sz w:val="24"/>
          <w:lang w:val="es-ES" w:eastAsia="en-US"/>
        </w:rPr>
        <w:t>Establece</w:t>
      </w:r>
      <w:r>
        <w:rPr>
          <w:rFonts w:ascii="Garamond" w:eastAsia="Batang" w:hAnsi="Garamond"/>
          <w:sz w:val="24"/>
          <w:lang w:val="es-ES" w:eastAsia="en-US"/>
        </w:rPr>
        <w:t>r</w:t>
      </w:r>
      <w:r w:rsidRPr="00276B7B">
        <w:rPr>
          <w:rFonts w:ascii="Garamond" w:eastAsia="Batang" w:hAnsi="Garamond"/>
          <w:sz w:val="24"/>
          <w:lang w:val="es-ES" w:eastAsia="en-US"/>
        </w:rPr>
        <w:t xml:space="preserve"> mecanismos para dar respuesta en tiempo y forma de los requerimientos hechos por la </w:t>
      </w:r>
      <w:r w:rsidR="00AA574C" w:rsidRPr="00276B7B">
        <w:rPr>
          <w:rFonts w:ascii="Garamond" w:eastAsia="Batang" w:hAnsi="Garamond"/>
          <w:sz w:val="24"/>
          <w:lang w:val="es-ES" w:eastAsia="en-US"/>
        </w:rPr>
        <w:t xml:space="preserve">Comisión Nacional </w:t>
      </w:r>
      <w:r w:rsidRPr="00276B7B">
        <w:rPr>
          <w:rFonts w:ascii="Garamond" w:eastAsia="Batang" w:hAnsi="Garamond"/>
          <w:sz w:val="24"/>
          <w:lang w:val="es-ES" w:eastAsia="en-US"/>
        </w:rPr>
        <w:t xml:space="preserve">de </w:t>
      </w:r>
      <w:r w:rsidR="00AA574C" w:rsidRPr="00276B7B">
        <w:rPr>
          <w:rFonts w:ascii="Garamond" w:eastAsia="Batang" w:hAnsi="Garamond"/>
          <w:sz w:val="24"/>
          <w:lang w:val="es-ES" w:eastAsia="en-US"/>
        </w:rPr>
        <w:t xml:space="preserve">Derechos Humanos </w:t>
      </w:r>
      <w:r w:rsidRPr="00276B7B">
        <w:rPr>
          <w:rFonts w:ascii="Garamond" w:eastAsia="Batang" w:hAnsi="Garamond"/>
          <w:sz w:val="24"/>
          <w:lang w:val="es-ES" w:eastAsia="en-US"/>
        </w:rPr>
        <w:t>(CNDH) y supervisar el envío de la información emitida por las áreas responsables, implementando sistemas que permitan tener presente los vencimientos y la elaboración del informe respectivo, con el objeto de proporcionar el cumplimiento de las normas establecidas en la materia y atender el requerimiento de dicho organismo.</w:t>
      </w:r>
    </w:p>
    <w:p w:rsidR="00D90301" w:rsidRDefault="00D90301" w:rsidP="00D90301">
      <w:pPr>
        <w:pStyle w:val="Prrafodelista"/>
        <w:rPr>
          <w:rFonts w:ascii="Garamond" w:eastAsia="Batang" w:hAnsi="Garamond"/>
          <w:sz w:val="24"/>
          <w:lang w:val="es-ES" w:eastAsia="en-US"/>
        </w:rPr>
      </w:pPr>
    </w:p>
    <w:p w:rsidR="006366F6" w:rsidRPr="00276B7B" w:rsidRDefault="006366F6" w:rsidP="00DA469E">
      <w:pPr>
        <w:numPr>
          <w:ilvl w:val="2"/>
          <w:numId w:val="124"/>
        </w:numPr>
        <w:ind w:hanging="382"/>
        <w:jc w:val="both"/>
        <w:rPr>
          <w:rFonts w:ascii="Garamond" w:eastAsia="Batang" w:hAnsi="Garamond"/>
          <w:sz w:val="24"/>
          <w:lang w:val="es-ES" w:eastAsia="en-US"/>
        </w:rPr>
      </w:pPr>
      <w:r w:rsidRPr="00276B7B">
        <w:rPr>
          <w:rFonts w:ascii="Garamond" w:eastAsia="Batang" w:hAnsi="Garamond"/>
          <w:sz w:val="24"/>
          <w:lang w:val="es-ES" w:eastAsia="en-US"/>
        </w:rPr>
        <w:t>Supervisar la actualización del marco normativo del sector de comunicaciones y transportes en materia de seguridad nacional y derechos humanos, mediante la compilación de diversos instrumentos y ordenamientos vigentes que contienen las actualizaciones e integrando las nuevas disposiciones que se aprueban en la materia, con la finalidad de proporcionar un acceso confiable a la normatividad que regula el sector de comunicaciones y transportes.</w:t>
      </w:r>
    </w:p>
    <w:p w:rsidR="006366F6" w:rsidRDefault="006366F6" w:rsidP="006366F6">
      <w:pPr>
        <w:ind w:left="1701"/>
        <w:jc w:val="both"/>
        <w:rPr>
          <w:rFonts w:ascii="Garamond" w:eastAsia="Batang" w:hAnsi="Garamond"/>
          <w:sz w:val="24"/>
          <w:lang w:val="es-ES" w:eastAsia="en-US"/>
        </w:rPr>
      </w:pPr>
    </w:p>
    <w:p w:rsidR="006366F6" w:rsidRPr="00276B7B" w:rsidRDefault="006366F6" w:rsidP="00DA469E">
      <w:pPr>
        <w:numPr>
          <w:ilvl w:val="2"/>
          <w:numId w:val="124"/>
        </w:numPr>
        <w:ind w:hanging="382"/>
        <w:jc w:val="both"/>
        <w:rPr>
          <w:rFonts w:ascii="Garamond" w:eastAsia="Batang" w:hAnsi="Garamond"/>
          <w:sz w:val="24"/>
          <w:lang w:val="es-ES" w:eastAsia="en-US"/>
        </w:rPr>
      </w:pPr>
      <w:r w:rsidRPr="00276B7B">
        <w:rPr>
          <w:rFonts w:ascii="Garamond" w:eastAsia="Batang" w:hAnsi="Garamond"/>
          <w:sz w:val="24"/>
          <w:lang w:val="es-ES" w:eastAsia="en-US"/>
        </w:rPr>
        <w:t xml:space="preserve">Establecer mecanismos necesarios para que la normatividad del sector de comunicaciones y transportes se encuentre actualizada, a través del análisis de los </w:t>
      </w:r>
      <w:r w:rsidRPr="00276B7B">
        <w:rPr>
          <w:rFonts w:ascii="Garamond" w:eastAsia="Batang" w:hAnsi="Garamond"/>
          <w:sz w:val="24"/>
          <w:lang w:val="es-ES" w:eastAsia="en-US"/>
        </w:rPr>
        <w:lastRenderedPageBreak/>
        <w:t>ordenamientos vigentes del sector e integrándolos en un archivo especializado en la materia, con la finalidad de que los diversos usuarios como son: el público en general, las unidades administrativas y/u organismos centralizados y descentralizados cuenten con información veraz sobre el sector.</w:t>
      </w:r>
    </w:p>
    <w:p w:rsidR="006366F6" w:rsidRPr="00276B7B" w:rsidRDefault="006366F6" w:rsidP="0030766A">
      <w:pPr>
        <w:ind w:left="1701" w:hanging="382"/>
        <w:jc w:val="both"/>
        <w:rPr>
          <w:rFonts w:ascii="Garamond" w:eastAsia="Batang" w:hAnsi="Garamond"/>
          <w:sz w:val="24"/>
          <w:lang w:val="es-ES" w:eastAsia="en-US"/>
        </w:rPr>
      </w:pPr>
    </w:p>
    <w:p w:rsidR="006366F6" w:rsidRPr="00276B7B" w:rsidRDefault="006366F6" w:rsidP="00DA469E">
      <w:pPr>
        <w:numPr>
          <w:ilvl w:val="2"/>
          <w:numId w:val="124"/>
        </w:numPr>
        <w:ind w:hanging="382"/>
        <w:jc w:val="both"/>
        <w:rPr>
          <w:rFonts w:ascii="Garamond" w:eastAsia="Batang" w:hAnsi="Garamond"/>
          <w:sz w:val="24"/>
          <w:lang w:val="es-ES" w:eastAsia="en-US"/>
        </w:rPr>
      </w:pPr>
      <w:r w:rsidRPr="00276B7B">
        <w:rPr>
          <w:rFonts w:ascii="Garamond" w:eastAsia="Batang" w:hAnsi="Garamond"/>
          <w:sz w:val="24"/>
          <w:lang w:val="es-ES" w:eastAsia="en-US"/>
        </w:rPr>
        <w:t>Revisar la elaboración de los lineamientos y parámetros generales de los trabajos de compilación, análisis e información de seguridad nacional y difundir los lineamientos jurídicos del sector, mediante el estudio y análisis de las disposiciones jurídicas que competen a la materia, a fin de proporcionar un acceso veraz y eficiente a la información legislativa vigente vía Internet y su respectiva publicación anual; así como, fomentar la cultura de la legalidad.</w:t>
      </w:r>
    </w:p>
    <w:p w:rsidR="006366F6" w:rsidRDefault="006366F6" w:rsidP="006366F6">
      <w:pPr>
        <w:rPr>
          <w:rFonts w:ascii="Garamond" w:hAnsi="Garamond"/>
          <w:bCs/>
          <w:sz w:val="24"/>
          <w:szCs w:val="24"/>
        </w:rPr>
      </w:pPr>
    </w:p>
    <w:p w:rsidR="006366F6" w:rsidRPr="00276B7B" w:rsidRDefault="006366F6" w:rsidP="00DA469E">
      <w:pPr>
        <w:numPr>
          <w:ilvl w:val="2"/>
          <w:numId w:val="124"/>
        </w:numPr>
        <w:ind w:hanging="382"/>
        <w:jc w:val="both"/>
        <w:rPr>
          <w:rFonts w:ascii="Garamond" w:eastAsia="Batang" w:hAnsi="Garamond"/>
          <w:sz w:val="24"/>
          <w:lang w:val="es-ES" w:eastAsia="en-US"/>
        </w:rPr>
      </w:pPr>
      <w:r w:rsidRPr="00276B7B">
        <w:rPr>
          <w:rFonts w:ascii="Garamond" w:eastAsia="Batang" w:hAnsi="Garamond"/>
          <w:sz w:val="24"/>
          <w:lang w:val="es-ES" w:eastAsia="en-US"/>
        </w:rPr>
        <w:t xml:space="preserve">Promover la participación de las unidades </w:t>
      </w:r>
      <w:r w:rsidR="00D90301">
        <w:rPr>
          <w:rFonts w:ascii="Garamond" w:eastAsia="Batang" w:hAnsi="Garamond"/>
          <w:sz w:val="24"/>
          <w:lang w:val="es-ES" w:eastAsia="en-US"/>
        </w:rPr>
        <w:t>administrativas adscritas a la S</w:t>
      </w:r>
      <w:r w:rsidR="00D90301" w:rsidRPr="00276B7B">
        <w:rPr>
          <w:rFonts w:ascii="Garamond" w:eastAsia="Batang" w:hAnsi="Garamond"/>
          <w:sz w:val="24"/>
          <w:lang w:val="es-ES" w:eastAsia="en-US"/>
        </w:rPr>
        <w:t>ecretaría</w:t>
      </w:r>
      <w:r w:rsidRPr="00276B7B">
        <w:rPr>
          <w:rFonts w:ascii="Garamond" w:eastAsia="Batang" w:hAnsi="Garamond"/>
          <w:sz w:val="24"/>
          <w:lang w:val="es-ES" w:eastAsia="en-US"/>
        </w:rPr>
        <w:t xml:space="preserve"> de </w:t>
      </w:r>
      <w:r w:rsidR="00D90301">
        <w:rPr>
          <w:rFonts w:ascii="Garamond" w:eastAsia="Batang" w:hAnsi="Garamond"/>
          <w:sz w:val="24"/>
          <w:lang w:val="es-ES" w:eastAsia="en-US"/>
        </w:rPr>
        <w:t>C</w:t>
      </w:r>
      <w:r w:rsidRPr="00276B7B">
        <w:rPr>
          <w:rFonts w:ascii="Garamond" w:eastAsia="Batang" w:hAnsi="Garamond"/>
          <w:sz w:val="24"/>
          <w:lang w:val="es-ES" w:eastAsia="en-US"/>
        </w:rPr>
        <w:t xml:space="preserve">omunicaciones y </w:t>
      </w:r>
      <w:r w:rsidR="00D90301">
        <w:rPr>
          <w:rFonts w:ascii="Garamond" w:eastAsia="Batang" w:hAnsi="Garamond"/>
          <w:sz w:val="24"/>
          <w:lang w:val="es-ES" w:eastAsia="en-US"/>
        </w:rPr>
        <w:t>T</w:t>
      </w:r>
      <w:r w:rsidRPr="00276B7B">
        <w:rPr>
          <w:rFonts w:ascii="Garamond" w:eastAsia="Batang" w:hAnsi="Garamond"/>
          <w:sz w:val="24"/>
          <w:lang w:val="es-ES" w:eastAsia="en-US"/>
        </w:rPr>
        <w:t>ransportes, a través de las reuniones celebradas de acuerdo a la información que es requerida para atender asuntos específicos, con la finalidad de observar y proporcionar las adecuaciones del marco normativo y se integren los estudios legislativos necesarios.</w:t>
      </w:r>
    </w:p>
    <w:p w:rsidR="006366F6" w:rsidRPr="00276B7B" w:rsidRDefault="006366F6" w:rsidP="006366F6">
      <w:pPr>
        <w:ind w:left="1701"/>
        <w:jc w:val="both"/>
        <w:rPr>
          <w:rFonts w:ascii="Garamond" w:eastAsia="Batang" w:hAnsi="Garamond"/>
          <w:sz w:val="24"/>
          <w:lang w:val="es-ES" w:eastAsia="en-US"/>
        </w:rPr>
      </w:pPr>
    </w:p>
    <w:p w:rsidR="006366F6" w:rsidRPr="00276B7B" w:rsidRDefault="006366F6" w:rsidP="00DA469E">
      <w:pPr>
        <w:numPr>
          <w:ilvl w:val="2"/>
          <w:numId w:val="124"/>
        </w:numPr>
        <w:ind w:hanging="382"/>
        <w:jc w:val="both"/>
        <w:rPr>
          <w:rFonts w:ascii="Garamond" w:eastAsia="Batang" w:hAnsi="Garamond"/>
          <w:sz w:val="24"/>
          <w:lang w:val="es-ES" w:eastAsia="en-US"/>
        </w:rPr>
      </w:pPr>
      <w:r w:rsidRPr="00276B7B">
        <w:rPr>
          <w:rFonts w:ascii="Garamond" w:eastAsia="Batang" w:hAnsi="Garamond"/>
          <w:sz w:val="24"/>
          <w:lang w:val="es-ES" w:eastAsia="en-US"/>
        </w:rPr>
        <w:t xml:space="preserve">Representar a la </w:t>
      </w:r>
      <w:r w:rsidR="00D90301">
        <w:rPr>
          <w:rFonts w:ascii="Garamond" w:eastAsia="Batang" w:hAnsi="Garamond"/>
          <w:sz w:val="24"/>
          <w:lang w:val="es-ES" w:eastAsia="en-US"/>
        </w:rPr>
        <w:t>S</w:t>
      </w:r>
      <w:r w:rsidR="00D90301" w:rsidRPr="00276B7B">
        <w:rPr>
          <w:rFonts w:ascii="Garamond" w:eastAsia="Batang" w:hAnsi="Garamond"/>
          <w:sz w:val="24"/>
          <w:lang w:val="es-ES" w:eastAsia="en-US"/>
        </w:rPr>
        <w:t>ecretaría</w:t>
      </w:r>
      <w:r w:rsidRPr="00276B7B">
        <w:rPr>
          <w:rFonts w:ascii="Garamond" w:eastAsia="Batang" w:hAnsi="Garamond"/>
          <w:sz w:val="24"/>
          <w:lang w:val="es-ES" w:eastAsia="en-US"/>
        </w:rPr>
        <w:t xml:space="preserve"> de </w:t>
      </w:r>
      <w:r w:rsidR="00D90301">
        <w:rPr>
          <w:rFonts w:ascii="Garamond" w:eastAsia="Batang" w:hAnsi="Garamond"/>
          <w:sz w:val="24"/>
          <w:lang w:val="es-ES" w:eastAsia="en-US"/>
        </w:rPr>
        <w:t>C</w:t>
      </w:r>
      <w:r w:rsidRPr="00276B7B">
        <w:rPr>
          <w:rFonts w:ascii="Garamond" w:eastAsia="Batang" w:hAnsi="Garamond"/>
          <w:sz w:val="24"/>
          <w:lang w:val="es-ES" w:eastAsia="en-US"/>
        </w:rPr>
        <w:t xml:space="preserve">omunicaciones y </w:t>
      </w:r>
      <w:r w:rsidR="00D90301">
        <w:rPr>
          <w:rFonts w:ascii="Garamond" w:eastAsia="Batang" w:hAnsi="Garamond"/>
          <w:sz w:val="24"/>
          <w:lang w:val="es-ES" w:eastAsia="en-US"/>
        </w:rPr>
        <w:t>T</w:t>
      </w:r>
      <w:r w:rsidRPr="00276B7B">
        <w:rPr>
          <w:rFonts w:ascii="Garamond" w:eastAsia="Batang" w:hAnsi="Garamond"/>
          <w:sz w:val="24"/>
          <w:lang w:val="es-ES" w:eastAsia="en-US"/>
        </w:rPr>
        <w:t xml:space="preserve">ransportes ante las diversas secretarías de estado, organizaciones internacionales, procuraduría general de la república, instituciones federales, la comisión nacional de los derechos humanos, asociaciones civiles, a través de la participación activa en las diversas reuniones de las sesiones plenarias de la </w:t>
      </w:r>
      <w:r w:rsidR="00AA574C" w:rsidRPr="00276B7B">
        <w:rPr>
          <w:rFonts w:ascii="Garamond" w:eastAsia="Batang" w:hAnsi="Garamond"/>
          <w:sz w:val="24"/>
          <w:lang w:val="es-ES" w:eastAsia="en-US"/>
        </w:rPr>
        <w:t xml:space="preserve">Subcomisión </w:t>
      </w:r>
      <w:r w:rsidRPr="00276B7B">
        <w:rPr>
          <w:rFonts w:ascii="Garamond" w:eastAsia="Batang" w:hAnsi="Garamond"/>
          <w:sz w:val="24"/>
          <w:lang w:val="es-ES" w:eastAsia="en-US"/>
        </w:rPr>
        <w:t xml:space="preserve">de </w:t>
      </w:r>
      <w:r w:rsidR="00AA574C" w:rsidRPr="00276B7B">
        <w:rPr>
          <w:rFonts w:ascii="Garamond" w:eastAsia="Batang" w:hAnsi="Garamond"/>
          <w:sz w:val="24"/>
          <w:lang w:val="es-ES" w:eastAsia="en-US"/>
        </w:rPr>
        <w:t xml:space="preserve">Seguimiento </w:t>
      </w:r>
      <w:r w:rsidRPr="00276B7B">
        <w:rPr>
          <w:rFonts w:ascii="Garamond" w:eastAsia="Batang" w:hAnsi="Garamond"/>
          <w:sz w:val="24"/>
          <w:lang w:val="es-ES" w:eastAsia="en-US"/>
        </w:rPr>
        <w:t xml:space="preserve">y </w:t>
      </w:r>
      <w:r w:rsidR="00AA574C" w:rsidRPr="00276B7B">
        <w:rPr>
          <w:rFonts w:ascii="Garamond" w:eastAsia="Batang" w:hAnsi="Garamond"/>
          <w:sz w:val="24"/>
          <w:lang w:val="es-ES" w:eastAsia="en-US"/>
        </w:rPr>
        <w:t xml:space="preserve">Evaluación </w:t>
      </w:r>
      <w:r w:rsidRPr="00276B7B">
        <w:rPr>
          <w:rFonts w:ascii="Garamond" w:eastAsia="Batang" w:hAnsi="Garamond"/>
          <w:sz w:val="24"/>
          <w:lang w:val="es-ES" w:eastAsia="en-US"/>
        </w:rPr>
        <w:t xml:space="preserve">del </w:t>
      </w:r>
      <w:r w:rsidR="00AA574C" w:rsidRPr="00276B7B">
        <w:rPr>
          <w:rFonts w:ascii="Garamond" w:eastAsia="Batang" w:hAnsi="Garamond"/>
          <w:sz w:val="24"/>
          <w:lang w:val="es-ES" w:eastAsia="en-US"/>
        </w:rPr>
        <w:t xml:space="preserve">Programa Nacional </w:t>
      </w:r>
      <w:r w:rsidRPr="00276B7B">
        <w:rPr>
          <w:rFonts w:ascii="Garamond" w:eastAsia="Batang" w:hAnsi="Garamond"/>
          <w:sz w:val="24"/>
          <w:lang w:val="es-ES" w:eastAsia="en-US"/>
        </w:rPr>
        <w:t xml:space="preserve">de </w:t>
      </w:r>
      <w:r w:rsidR="00AA574C" w:rsidRPr="00276B7B">
        <w:rPr>
          <w:rFonts w:ascii="Garamond" w:eastAsia="Batang" w:hAnsi="Garamond"/>
          <w:sz w:val="24"/>
          <w:lang w:val="es-ES" w:eastAsia="en-US"/>
        </w:rPr>
        <w:t xml:space="preserve">Derechos Humanos </w:t>
      </w:r>
      <w:r w:rsidRPr="00276B7B">
        <w:rPr>
          <w:rFonts w:ascii="Garamond" w:eastAsia="Batang" w:hAnsi="Garamond"/>
          <w:sz w:val="24"/>
          <w:lang w:val="es-ES" w:eastAsia="en-US"/>
        </w:rPr>
        <w:t>2008-2012 y con la Comisión Intersecretarial para Prevenir y Sancionar la Trata de Personas con la finalidad de dar cumplimiento a los trabajos referentes al tema de derechos humanos al interior del sector.</w:t>
      </w:r>
    </w:p>
    <w:p w:rsidR="006366F6" w:rsidRPr="00276B7B" w:rsidRDefault="006366F6" w:rsidP="006366F6">
      <w:pPr>
        <w:ind w:left="1701"/>
        <w:jc w:val="both"/>
        <w:rPr>
          <w:rFonts w:ascii="Garamond" w:eastAsia="Batang" w:hAnsi="Garamond"/>
          <w:sz w:val="24"/>
          <w:lang w:val="es-ES" w:eastAsia="en-US"/>
        </w:rPr>
      </w:pPr>
    </w:p>
    <w:p w:rsidR="006366F6" w:rsidRPr="00276B7B" w:rsidRDefault="006366F6" w:rsidP="00DA469E">
      <w:pPr>
        <w:numPr>
          <w:ilvl w:val="2"/>
          <w:numId w:val="124"/>
        </w:numPr>
        <w:ind w:hanging="382"/>
        <w:jc w:val="both"/>
        <w:rPr>
          <w:rFonts w:ascii="Garamond" w:eastAsia="Batang" w:hAnsi="Garamond"/>
          <w:sz w:val="24"/>
          <w:lang w:val="es-ES" w:eastAsia="en-US"/>
        </w:rPr>
      </w:pPr>
      <w:r w:rsidRPr="00276B7B">
        <w:rPr>
          <w:rFonts w:ascii="Garamond" w:eastAsia="Batang" w:hAnsi="Garamond"/>
          <w:sz w:val="24"/>
          <w:lang w:val="es-ES" w:eastAsia="en-US"/>
        </w:rPr>
        <w:t>Coadyuvar con los diversos órganos de gobierno a realizar los trabajos referentes a la prevención y sanción de trata de personas, a través de la participación en las reuniones de la comisión intersecretarial, con la finalidad de  cumplir en tiempo y forma con las metas establecidas por el organismo correspondiente.</w:t>
      </w:r>
    </w:p>
    <w:p w:rsidR="006366F6" w:rsidRPr="00276B7B" w:rsidRDefault="006366F6" w:rsidP="006366F6">
      <w:pPr>
        <w:ind w:left="1701"/>
        <w:jc w:val="both"/>
        <w:rPr>
          <w:rFonts w:ascii="Garamond" w:eastAsia="Batang" w:hAnsi="Garamond"/>
          <w:sz w:val="24"/>
          <w:lang w:val="es-ES" w:eastAsia="en-US"/>
        </w:rPr>
      </w:pPr>
    </w:p>
    <w:p w:rsidR="006366F6" w:rsidRPr="00276B7B" w:rsidRDefault="006366F6" w:rsidP="00DA469E">
      <w:pPr>
        <w:numPr>
          <w:ilvl w:val="2"/>
          <w:numId w:val="124"/>
        </w:numPr>
        <w:ind w:hanging="382"/>
        <w:jc w:val="both"/>
        <w:rPr>
          <w:rFonts w:ascii="Garamond" w:eastAsia="Batang" w:hAnsi="Garamond"/>
          <w:sz w:val="24"/>
          <w:lang w:val="es-ES" w:eastAsia="en-US"/>
        </w:rPr>
      </w:pPr>
      <w:r w:rsidRPr="00276B7B">
        <w:rPr>
          <w:rFonts w:ascii="Garamond" w:eastAsia="Batang" w:hAnsi="Garamond"/>
          <w:sz w:val="24"/>
          <w:lang w:val="es-ES" w:eastAsia="en-US"/>
        </w:rPr>
        <w:t xml:space="preserve">Presentar periódicamente ante las sesiones plenarias de la subcomisión de seguimiento y evaluación del programa nacional de derechos humanos, mediante el estudio y clasificación obtenida de las distintas áreas de la </w:t>
      </w:r>
      <w:r w:rsidR="0055397C">
        <w:rPr>
          <w:rFonts w:ascii="Garamond" w:eastAsia="Batang" w:hAnsi="Garamond"/>
          <w:sz w:val="24"/>
          <w:lang w:val="es-ES" w:eastAsia="en-US"/>
        </w:rPr>
        <w:t>S</w:t>
      </w:r>
      <w:r w:rsidRPr="00276B7B">
        <w:rPr>
          <w:rFonts w:ascii="Garamond" w:eastAsia="Batang" w:hAnsi="Garamond"/>
          <w:sz w:val="24"/>
          <w:lang w:val="es-ES" w:eastAsia="en-US"/>
        </w:rPr>
        <w:t>ecretar</w:t>
      </w:r>
      <w:r w:rsidR="0055397C">
        <w:rPr>
          <w:rFonts w:ascii="Garamond" w:eastAsia="Batang" w:hAnsi="Garamond"/>
          <w:sz w:val="24"/>
          <w:lang w:val="es-ES" w:eastAsia="en-US"/>
        </w:rPr>
        <w:t>í</w:t>
      </w:r>
      <w:r w:rsidRPr="00276B7B">
        <w:rPr>
          <w:rFonts w:ascii="Garamond" w:eastAsia="Batang" w:hAnsi="Garamond"/>
          <w:sz w:val="24"/>
          <w:lang w:val="es-ES" w:eastAsia="en-US"/>
        </w:rPr>
        <w:t xml:space="preserve">a de </w:t>
      </w:r>
      <w:r w:rsidR="0055397C">
        <w:rPr>
          <w:rFonts w:ascii="Garamond" w:eastAsia="Batang" w:hAnsi="Garamond"/>
          <w:sz w:val="24"/>
          <w:lang w:val="es-ES" w:eastAsia="en-US"/>
        </w:rPr>
        <w:t>C</w:t>
      </w:r>
      <w:r w:rsidRPr="00276B7B">
        <w:rPr>
          <w:rFonts w:ascii="Garamond" w:eastAsia="Batang" w:hAnsi="Garamond"/>
          <w:sz w:val="24"/>
          <w:lang w:val="es-ES" w:eastAsia="en-US"/>
        </w:rPr>
        <w:t xml:space="preserve">omunicaciones y </w:t>
      </w:r>
      <w:r w:rsidR="0055397C">
        <w:rPr>
          <w:rFonts w:ascii="Garamond" w:eastAsia="Batang" w:hAnsi="Garamond"/>
          <w:sz w:val="24"/>
          <w:lang w:val="es-ES" w:eastAsia="en-US"/>
        </w:rPr>
        <w:t>T</w:t>
      </w:r>
      <w:r w:rsidRPr="00276B7B">
        <w:rPr>
          <w:rFonts w:ascii="Garamond" w:eastAsia="Batang" w:hAnsi="Garamond"/>
          <w:sz w:val="24"/>
          <w:lang w:val="es-ES" w:eastAsia="en-US"/>
        </w:rPr>
        <w:t>ransportes, con la finalidad de exponer los avances obtenidos en las actividades correspondientes a las líneas de acción previstas en el PNDH 2008-2012.</w:t>
      </w:r>
    </w:p>
    <w:p w:rsidR="006366F6" w:rsidRPr="00276B7B" w:rsidRDefault="006366F6" w:rsidP="006366F6">
      <w:pPr>
        <w:ind w:left="1701"/>
        <w:jc w:val="both"/>
        <w:rPr>
          <w:rFonts w:ascii="Garamond" w:eastAsia="Batang" w:hAnsi="Garamond"/>
          <w:sz w:val="24"/>
          <w:lang w:val="es-ES" w:eastAsia="en-US"/>
        </w:rPr>
      </w:pPr>
    </w:p>
    <w:p w:rsidR="006366F6" w:rsidRPr="00276B7B" w:rsidRDefault="006366F6" w:rsidP="00DA469E">
      <w:pPr>
        <w:numPr>
          <w:ilvl w:val="2"/>
          <w:numId w:val="124"/>
        </w:numPr>
        <w:ind w:hanging="382"/>
        <w:jc w:val="both"/>
        <w:rPr>
          <w:rFonts w:ascii="Garamond" w:eastAsia="Batang" w:hAnsi="Garamond"/>
          <w:sz w:val="24"/>
          <w:lang w:val="es-ES" w:eastAsia="en-US"/>
        </w:rPr>
      </w:pPr>
      <w:r w:rsidRPr="00276B7B">
        <w:rPr>
          <w:rFonts w:ascii="Garamond" w:eastAsia="Batang" w:hAnsi="Garamond"/>
          <w:sz w:val="24"/>
          <w:lang w:val="es-ES" w:eastAsia="en-US"/>
        </w:rPr>
        <w:t>Dar seguimiento a los acuerdos establecidos en las reuniones convocadas por los diferentes órganos de gobierno, mediante la coordinación de las actividades correspondientes a desarrollar en la secretaría de comunicaciones y transportes, con la finalidad de cumplir con la política gubernamental en materia de derechos humanos.</w:t>
      </w:r>
    </w:p>
    <w:p w:rsidR="00CA2FE6" w:rsidRPr="004C771C" w:rsidRDefault="00CA2FE6" w:rsidP="00D90301">
      <w:pPr>
        <w:pStyle w:val="Ttulo2"/>
        <w:ind w:left="1701" w:hanging="1417"/>
        <w:jc w:val="both"/>
        <w:rPr>
          <w:rFonts w:eastAsia="Batang"/>
          <w:lang w:val="es-ES" w:eastAsia="en-US"/>
        </w:rPr>
      </w:pPr>
      <w:bookmarkStart w:id="84" w:name="_Toc394921330"/>
      <w:r w:rsidRPr="004C771C">
        <w:rPr>
          <w:rFonts w:eastAsia="Batang"/>
          <w:lang w:val="es-ES" w:eastAsia="en-US"/>
        </w:rPr>
        <w:lastRenderedPageBreak/>
        <w:t>7.3.9.1</w:t>
      </w:r>
      <w:r w:rsidR="00D90301">
        <w:rPr>
          <w:rFonts w:eastAsia="Batang"/>
          <w:lang w:val="es-ES" w:eastAsia="en-US"/>
        </w:rPr>
        <w:tab/>
      </w:r>
      <w:r w:rsidRPr="004C771C">
        <w:rPr>
          <w:rFonts w:eastAsia="Batang"/>
          <w:lang w:val="es-ES" w:eastAsia="en-US"/>
        </w:rPr>
        <w:t xml:space="preserve">DEPARTAMENTO DE ANÁLISIS E </w:t>
      </w:r>
      <w:r w:rsidR="002A47C0" w:rsidRPr="004C771C">
        <w:rPr>
          <w:rFonts w:eastAsia="Batang"/>
          <w:lang w:val="es-ES" w:eastAsia="en-US"/>
        </w:rPr>
        <w:t>INFORMACIÓN</w:t>
      </w:r>
      <w:bookmarkEnd w:id="84"/>
    </w:p>
    <w:p w:rsidR="00CA2FE6" w:rsidRDefault="00CA2FE6" w:rsidP="00DA469E">
      <w:pPr>
        <w:numPr>
          <w:ilvl w:val="2"/>
          <w:numId w:val="125"/>
        </w:numPr>
        <w:ind w:hanging="382"/>
        <w:jc w:val="both"/>
        <w:rPr>
          <w:rFonts w:ascii="Garamond" w:eastAsia="Batang" w:hAnsi="Garamond"/>
          <w:sz w:val="24"/>
          <w:lang w:val="es-ES" w:eastAsia="en-US"/>
        </w:rPr>
      </w:pPr>
      <w:r>
        <w:rPr>
          <w:rFonts w:ascii="Garamond" w:eastAsia="Batang" w:hAnsi="Garamond"/>
          <w:sz w:val="24"/>
          <w:lang w:val="es-ES" w:eastAsia="en-US"/>
        </w:rPr>
        <w:t>Preparar proyectos de solicitud de la información requerida por el CENAPI, mediante correo electrónico y/</w:t>
      </w:r>
      <w:r w:rsidR="000E02CF">
        <w:rPr>
          <w:rFonts w:ascii="Garamond" w:eastAsia="Batang" w:hAnsi="Garamond"/>
          <w:sz w:val="24"/>
          <w:lang w:val="es-ES" w:eastAsia="en-US"/>
        </w:rPr>
        <w:t xml:space="preserve">u </w:t>
      </w:r>
      <w:r>
        <w:rPr>
          <w:rFonts w:ascii="Garamond" w:eastAsia="Batang" w:hAnsi="Garamond"/>
          <w:sz w:val="24"/>
          <w:lang w:val="es-ES" w:eastAsia="en-US"/>
        </w:rPr>
        <w:t>oficio con la finalidad de dar cumplimiento a los programas establecidos por el mismo.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26"/>
        </w:numPr>
        <w:ind w:hanging="382"/>
        <w:jc w:val="both"/>
        <w:rPr>
          <w:rFonts w:ascii="Garamond" w:eastAsia="Batang" w:hAnsi="Garamond"/>
          <w:sz w:val="24"/>
          <w:lang w:val="es-ES" w:eastAsia="en-US"/>
        </w:rPr>
      </w:pPr>
      <w:r>
        <w:rPr>
          <w:rFonts w:ascii="Garamond" w:eastAsia="Batang" w:hAnsi="Garamond"/>
          <w:sz w:val="24"/>
          <w:lang w:val="es-ES" w:eastAsia="en-US"/>
        </w:rPr>
        <w:t>Dar seguimiento a las actividades designadas a esta Secretaría por el programa nacional para el control de drogas mediante la coordinación entre las áreas encargadas de seguridad nacional de esta secretaría, con la finalidad de obtener la información requerida.</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26"/>
        </w:numPr>
        <w:ind w:hanging="382"/>
        <w:jc w:val="both"/>
        <w:rPr>
          <w:rFonts w:ascii="Garamond" w:eastAsia="Batang" w:hAnsi="Garamond"/>
          <w:sz w:val="24"/>
          <w:lang w:val="es-ES" w:eastAsia="en-US"/>
        </w:rPr>
      </w:pPr>
      <w:r>
        <w:rPr>
          <w:rFonts w:ascii="Garamond" w:eastAsia="Batang" w:hAnsi="Garamond"/>
          <w:sz w:val="24"/>
          <w:lang w:val="es-ES" w:eastAsia="en-US"/>
        </w:rPr>
        <w:t>Controlar los diversos temas de seguridad nacional, mediante la clasificación de documentos, con la finalidad de dar seguimiento a los acuerdos y convenios celebrados con el CENAPI.</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26"/>
        </w:numPr>
        <w:ind w:hanging="382"/>
        <w:jc w:val="both"/>
        <w:rPr>
          <w:rFonts w:ascii="Garamond" w:eastAsia="Batang" w:hAnsi="Garamond"/>
          <w:sz w:val="24"/>
          <w:lang w:val="es-ES" w:eastAsia="en-US"/>
        </w:rPr>
      </w:pPr>
      <w:r>
        <w:rPr>
          <w:rFonts w:ascii="Garamond" w:eastAsia="Batang" w:hAnsi="Garamond"/>
          <w:sz w:val="24"/>
          <w:lang w:val="es-ES" w:eastAsia="en-US"/>
        </w:rPr>
        <w:t>Elaborar los oficios de solicitudes de información de queja en asuntos relacionados con la violación de los derechos humanos, mediante los mecanismos que permitan dar seguimiento adecuado con la finalidad de  realizar los trámites en tiempo y forma ante la comisión nacional de los derechos humanos.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26"/>
        </w:numPr>
        <w:ind w:hanging="382"/>
        <w:jc w:val="both"/>
        <w:rPr>
          <w:rFonts w:ascii="Garamond" w:eastAsia="Batang" w:hAnsi="Garamond"/>
          <w:sz w:val="24"/>
          <w:lang w:val="es-ES" w:eastAsia="en-US"/>
        </w:rPr>
      </w:pPr>
      <w:r>
        <w:rPr>
          <w:rFonts w:ascii="Garamond" w:eastAsia="Batang" w:hAnsi="Garamond"/>
          <w:sz w:val="24"/>
          <w:lang w:val="es-ES" w:eastAsia="en-US"/>
        </w:rPr>
        <w:t>Definir la competencia a que se refiera la solicitud de queja, mediante el análisis del documento y sus respectivos antecedentes, con la finalidad de presentar el proyecto de oficio de solicitud de información para su aprobación.</w:t>
      </w:r>
    </w:p>
    <w:p w:rsidR="00952E49" w:rsidRDefault="00952E49" w:rsidP="00B30614">
      <w:pPr>
        <w:pStyle w:val="Prrafodelista"/>
        <w:rPr>
          <w:rFonts w:ascii="Garamond" w:eastAsia="Batang" w:hAnsi="Garamond"/>
          <w:sz w:val="24"/>
          <w:lang w:val="es-ES" w:eastAsia="en-US"/>
        </w:rPr>
      </w:pPr>
    </w:p>
    <w:p w:rsidR="00952E49" w:rsidRDefault="00952E49" w:rsidP="00DA469E">
      <w:pPr>
        <w:numPr>
          <w:ilvl w:val="2"/>
          <w:numId w:val="126"/>
        </w:numPr>
        <w:ind w:hanging="382"/>
        <w:jc w:val="both"/>
        <w:rPr>
          <w:rFonts w:ascii="Garamond" w:eastAsia="Batang" w:hAnsi="Garamond"/>
          <w:sz w:val="24"/>
          <w:lang w:val="es-ES" w:eastAsia="en-US"/>
        </w:rPr>
      </w:pPr>
      <w:r>
        <w:rPr>
          <w:rFonts w:ascii="Garamond" w:eastAsia="Batang" w:hAnsi="Garamond"/>
          <w:sz w:val="24"/>
          <w:lang w:val="es-ES" w:eastAsia="en-US"/>
        </w:rPr>
        <w:t>Solicitar la información sobre quejas en asuntos relacionados con la violación de los Derechos Humanos, mediante la elaboración de un oficio, con la finalidad de realizar los trámites que permitan informar a la Comisión Nacional de Derechos Humanos, sobre el asunto.</w:t>
      </w:r>
    </w:p>
    <w:p w:rsidR="00952E49" w:rsidRDefault="00952E49" w:rsidP="00B30614">
      <w:pPr>
        <w:pStyle w:val="Prrafodelista"/>
        <w:rPr>
          <w:rFonts w:ascii="Garamond" w:eastAsia="Batang" w:hAnsi="Garamond"/>
          <w:sz w:val="24"/>
          <w:lang w:val="es-ES" w:eastAsia="en-US"/>
        </w:rPr>
      </w:pPr>
    </w:p>
    <w:p w:rsidR="00952E49" w:rsidRDefault="00952E49" w:rsidP="00DA469E">
      <w:pPr>
        <w:numPr>
          <w:ilvl w:val="2"/>
          <w:numId w:val="126"/>
        </w:numPr>
        <w:ind w:hanging="382"/>
        <w:jc w:val="both"/>
        <w:rPr>
          <w:rFonts w:ascii="Garamond" w:eastAsia="Batang" w:hAnsi="Garamond"/>
          <w:sz w:val="24"/>
          <w:lang w:val="es-ES" w:eastAsia="en-US"/>
        </w:rPr>
      </w:pPr>
      <w:r>
        <w:rPr>
          <w:rFonts w:ascii="Garamond" w:eastAsia="Batang" w:hAnsi="Garamond"/>
          <w:sz w:val="24"/>
          <w:lang w:val="es-ES" w:eastAsia="en-US"/>
        </w:rPr>
        <w:t>Concentrar y clasificar las disposiciones legales aplicables a cada Unidad Administrativa de esta Secretaría, mediante el análisis de la información, que le sea requerida, con la finalidad de que se integren para la adecuada observancia del marco normativo.</w:t>
      </w:r>
    </w:p>
    <w:p w:rsidR="00952E49" w:rsidRDefault="00952E49" w:rsidP="00B30614">
      <w:pPr>
        <w:pStyle w:val="Prrafodelista"/>
        <w:rPr>
          <w:rFonts w:ascii="Garamond" w:eastAsia="Batang" w:hAnsi="Garamond"/>
          <w:sz w:val="24"/>
          <w:lang w:val="es-ES" w:eastAsia="en-US"/>
        </w:rPr>
      </w:pPr>
    </w:p>
    <w:p w:rsidR="00952E49" w:rsidRDefault="00B30614" w:rsidP="00DA469E">
      <w:pPr>
        <w:numPr>
          <w:ilvl w:val="2"/>
          <w:numId w:val="126"/>
        </w:numPr>
        <w:ind w:hanging="382"/>
        <w:jc w:val="both"/>
        <w:rPr>
          <w:rFonts w:ascii="Garamond" w:eastAsia="Batang" w:hAnsi="Garamond"/>
          <w:sz w:val="24"/>
          <w:lang w:val="es-ES" w:eastAsia="en-US"/>
        </w:rPr>
      </w:pPr>
      <w:r>
        <w:rPr>
          <w:rFonts w:ascii="Garamond" w:eastAsia="Batang" w:hAnsi="Garamond"/>
          <w:sz w:val="24"/>
          <w:lang w:val="es-ES" w:eastAsia="en-US"/>
        </w:rPr>
        <w:t xml:space="preserve">Proponer los lineamientos y parámetros generales de los trabajos de compilación, mediante el estudio y análisis de las disposiciones jurídicas, con la finalidad de que permitan un acceso veraz y eficiente a la información legislativa vigente vía internet y su respectiva publicación anual. </w:t>
      </w:r>
      <w:r w:rsidR="00952E49">
        <w:rPr>
          <w:rFonts w:ascii="Garamond" w:eastAsia="Batang" w:hAnsi="Garamond"/>
          <w:sz w:val="24"/>
          <w:lang w:val="es-ES" w:eastAsia="en-US"/>
        </w:rPr>
        <w:t xml:space="preserve"> </w:t>
      </w:r>
    </w:p>
    <w:p w:rsidR="00E555C8" w:rsidRDefault="00F62491" w:rsidP="00E555C8">
      <w:pPr>
        <w:pStyle w:val="Ttulo2"/>
        <w:ind w:left="1701" w:hanging="1417"/>
        <w:jc w:val="both"/>
        <w:rPr>
          <w:rFonts w:eastAsia="Batang"/>
          <w:lang w:val="es-ES" w:eastAsia="en-US"/>
        </w:rPr>
      </w:pPr>
      <w:bookmarkStart w:id="85" w:name="_Toc394921331"/>
      <w:r w:rsidRPr="004C771C">
        <w:rPr>
          <w:rFonts w:eastAsia="Batang"/>
          <w:lang w:val="es-ES" w:eastAsia="en-US"/>
        </w:rPr>
        <w:t>7.3.9.</w:t>
      </w:r>
      <w:r>
        <w:rPr>
          <w:rFonts w:eastAsia="Batang"/>
          <w:lang w:val="es-ES" w:eastAsia="en-US"/>
        </w:rPr>
        <w:t>2</w:t>
      </w:r>
      <w:r>
        <w:rPr>
          <w:rFonts w:eastAsia="Batang"/>
          <w:lang w:val="es-ES" w:eastAsia="en-US"/>
        </w:rPr>
        <w:tab/>
        <w:t>SUBDIRECCIÓN DE POLÍTICA EN MATERIA DE</w:t>
      </w:r>
      <w:r w:rsidR="00924D37">
        <w:rPr>
          <w:rFonts w:eastAsia="Batang"/>
          <w:lang w:val="es-ES" w:eastAsia="en-US"/>
        </w:rPr>
        <w:t xml:space="preserve"> </w:t>
      </w:r>
      <w:r>
        <w:rPr>
          <w:rFonts w:eastAsia="Batang"/>
          <w:lang w:val="es-ES" w:eastAsia="en-US"/>
        </w:rPr>
        <w:t>DERECHOS HUMAN</w:t>
      </w:r>
      <w:r w:rsidR="00E555C8">
        <w:rPr>
          <w:rFonts w:eastAsia="Batang"/>
          <w:lang w:val="es-ES" w:eastAsia="en-US"/>
        </w:rPr>
        <w:t>OS</w:t>
      </w:r>
      <w:bookmarkEnd w:id="85"/>
    </w:p>
    <w:p w:rsidR="00E555C8" w:rsidRPr="00B30614" w:rsidRDefault="00E555C8" w:rsidP="00E555C8">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Coordinar la atención y seguimiento de los asuntos y/o solicitudes recibidas en el área en materia de Derechos humanos y</w:t>
      </w:r>
      <w:r w:rsidR="00E04C8A" w:rsidRPr="00B30614">
        <w:rPr>
          <w:rFonts w:ascii="Garamond" w:eastAsia="Batang" w:hAnsi="Garamond"/>
          <w:sz w:val="24"/>
          <w:lang w:val="es-ES" w:eastAsia="en-US"/>
        </w:rPr>
        <w:t xml:space="preserve"> Seguridad Nacional, supervisando la integración de </w:t>
      </w:r>
      <w:r w:rsidR="00E04C8A" w:rsidRPr="00B30614">
        <w:rPr>
          <w:rFonts w:ascii="Garamond" w:eastAsia="Batang" w:hAnsi="Garamond"/>
          <w:sz w:val="24"/>
          <w:lang w:val="es-ES" w:eastAsia="en-US"/>
        </w:rPr>
        <w:lastRenderedPageBreak/>
        <w:t>informes de dicha índole y fungiendo con enlace</w:t>
      </w:r>
      <w:r w:rsidR="00BF1A2D" w:rsidRPr="00B30614">
        <w:rPr>
          <w:rFonts w:ascii="Garamond" w:eastAsia="Batang" w:hAnsi="Garamond"/>
          <w:sz w:val="24"/>
          <w:lang w:val="es-ES" w:eastAsia="en-US"/>
        </w:rPr>
        <w:t xml:space="preserve"> entre las </w:t>
      </w:r>
      <w:r w:rsidR="00AE3553" w:rsidRPr="00B30614">
        <w:rPr>
          <w:rFonts w:ascii="Garamond" w:eastAsia="Batang" w:hAnsi="Garamond"/>
          <w:sz w:val="24"/>
          <w:lang w:val="es-ES" w:eastAsia="en-US"/>
        </w:rPr>
        <w:t>Unidades Administrativas de esta Secretaría y los organismos relacionados, a fin de divulgar las diversas disposiciones jurídicas en el ámbito de competencia de la Secretaría y dar solución a los</w:t>
      </w:r>
      <w:r w:rsidR="007937A7" w:rsidRPr="00B30614">
        <w:rPr>
          <w:rFonts w:ascii="Garamond" w:eastAsia="Batang" w:hAnsi="Garamond"/>
          <w:sz w:val="24"/>
          <w:lang w:val="es-ES" w:eastAsia="en-US"/>
        </w:rPr>
        <w:t xml:space="preserve"> planteamientos en materia de Derechos Humanos y Seguridad Nacional.</w:t>
      </w:r>
    </w:p>
    <w:p w:rsidR="007937A7" w:rsidRPr="00B30614" w:rsidRDefault="007937A7" w:rsidP="007937A7">
      <w:pPr>
        <w:pStyle w:val="Prrafodelista"/>
        <w:ind w:left="1776"/>
        <w:jc w:val="both"/>
        <w:rPr>
          <w:rFonts w:ascii="Garamond" w:eastAsia="Batang" w:hAnsi="Garamond"/>
          <w:sz w:val="24"/>
          <w:lang w:val="es-ES" w:eastAsia="en-US"/>
        </w:rPr>
      </w:pPr>
    </w:p>
    <w:p w:rsidR="007937A7" w:rsidRPr="00B30614" w:rsidRDefault="007937A7" w:rsidP="00E555C8">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Coordinar  la formulación de los informes en materia de Derechos Humanos que deban presentarse, estableciendo estrategias para la integración, actualización y análisis de datos generados por las diversas áreas de esta Secretaría, a fin de emitir de manera conjunta una opinión y/o postura de la SCT conforme a los criterios y la normatividad relacionada al sector.</w:t>
      </w:r>
    </w:p>
    <w:p w:rsidR="007937A7" w:rsidRPr="00B30614" w:rsidRDefault="007937A7" w:rsidP="007937A7">
      <w:pPr>
        <w:pStyle w:val="Prrafodelista"/>
        <w:rPr>
          <w:rFonts w:ascii="Garamond" w:eastAsia="Batang" w:hAnsi="Garamond"/>
          <w:sz w:val="24"/>
          <w:lang w:val="es-ES" w:eastAsia="en-US"/>
        </w:rPr>
      </w:pPr>
    </w:p>
    <w:p w:rsidR="007937A7" w:rsidRPr="00B30614" w:rsidRDefault="007937A7" w:rsidP="00E555C8">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Representar a la Secretaría en las reuniones y eventos convocados por las Instituciones u Organismos en materia de Derechos Humanos o Seguridad Nacional, coordinando la integración de información relacionada con los temas a tratar en las mismas, a fin de pronunciarse y dejar asentado la postura de esta Secretaría.</w:t>
      </w:r>
    </w:p>
    <w:p w:rsidR="007937A7" w:rsidRPr="007937A7" w:rsidRDefault="007937A7" w:rsidP="007937A7">
      <w:pPr>
        <w:pStyle w:val="Prrafodelista"/>
        <w:rPr>
          <w:rFonts w:eastAsia="Batang"/>
          <w:lang w:val="es-ES" w:eastAsia="en-US"/>
        </w:rPr>
      </w:pPr>
    </w:p>
    <w:p w:rsidR="007937A7" w:rsidRPr="00B30614" w:rsidRDefault="007937A7" w:rsidP="00E555C8">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Verificar el contenido de las minutas o actas levantadas en la reunión, revisando que contengan los puntos tratados en la misma y firmándolas, con la finalidad de dejar constancia de su participación en las reuniones y de los acuerdos tomados.</w:t>
      </w:r>
    </w:p>
    <w:p w:rsidR="007937A7" w:rsidRPr="00B30614" w:rsidRDefault="007937A7" w:rsidP="00CC13D8">
      <w:pPr>
        <w:pStyle w:val="Prrafodelista"/>
        <w:ind w:left="1776"/>
        <w:jc w:val="both"/>
        <w:rPr>
          <w:rFonts w:ascii="Garamond" w:eastAsia="Batang" w:hAnsi="Garamond"/>
          <w:sz w:val="24"/>
          <w:lang w:val="es-ES" w:eastAsia="en-US"/>
        </w:rPr>
      </w:pPr>
    </w:p>
    <w:p w:rsidR="007937A7" w:rsidRPr="00B30614" w:rsidRDefault="00D5693C" w:rsidP="00E555C8">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 xml:space="preserve">Coordinar acciones para el cumplimiento </w:t>
      </w:r>
      <w:r w:rsidR="008F6D1E" w:rsidRPr="00B30614">
        <w:rPr>
          <w:rFonts w:ascii="Garamond" w:eastAsia="Batang" w:hAnsi="Garamond"/>
          <w:sz w:val="24"/>
          <w:lang w:val="es-ES" w:eastAsia="en-US"/>
        </w:rPr>
        <w:t>y/o seguimiento de los acuerdos derivados de las reuniones en que forme parte, notificando lo acordado a las áreas involucradas, a fin de que se implementen acciones estratégicas que conlleven al cumplimiento de las obligaciones contraídas.</w:t>
      </w:r>
    </w:p>
    <w:p w:rsidR="008F6D1E" w:rsidRPr="00B30614" w:rsidRDefault="008F6D1E" w:rsidP="00CC13D8">
      <w:pPr>
        <w:pStyle w:val="Prrafodelista"/>
        <w:ind w:left="1776"/>
        <w:jc w:val="both"/>
        <w:rPr>
          <w:rFonts w:ascii="Garamond" w:eastAsia="Batang" w:hAnsi="Garamond"/>
          <w:sz w:val="24"/>
          <w:lang w:val="es-ES" w:eastAsia="en-US"/>
        </w:rPr>
      </w:pPr>
    </w:p>
    <w:p w:rsidR="008F6D1E" w:rsidRPr="00B30614" w:rsidRDefault="008F6D1E" w:rsidP="00E555C8">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Organizar la atención a las quejas en materia de Derechos Humanos que sean remitidas a esta Secretaría por las instrucciones u organismos en la materia, a partir del análisis de la información recibida y determinando las áreas a las que se debe turnar cada asunto, a fin de que se formule la respuesta respectiva de conformidad con los lineamientos de la SCT.</w:t>
      </w:r>
    </w:p>
    <w:p w:rsidR="008F6D1E" w:rsidRPr="00B30614" w:rsidRDefault="008F6D1E" w:rsidP="00CC13D8">
      <w:pPr>
        <w:pStyle w:val="Prrafodelista"/>
        <w:ind w:left="1776"/>
        <w:jc w:val="both"/>
        <w:rPr>
          <w:rFonts w:ascii="Garamond" w:eastAsia="Batang" w:hAnsi="Garamond"/>
          <w:sz w:val="24"/>
          <w:lang w:val="es-ES" w:eastAsia="en-US"/>
        </w:rPr>
      </w:pPr>
    </w:p>
    <w:p w:rsidR="008F6D1E" w:rsidRPr="00B30614" w:rsidRDefault="008F6D1E" w:rsidP="00E555C8">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Evaluar el proyecto de respuesta formulada por las áreas respecto de  las quejas recibidas, verificando que los informes a emitir se apeguen a la Normatividad, a fin de coadyuvar en la resolución de la queja</w:t>
      </w:r>
      <w:r w:rsidR="004027BE" w:rsidRPr="00B30614">
        <w:rPr>
          <w:rFonts w:ascii="Garamond" w:eastAsia="Batang" w:hAnsi="Garamond"/>
          <w:sz w:val="24"/>
          <w:lang w:val="es-ES" w:eastAsia="en-US"/>
        </w:rPr>
        <w:t>, así como salvaguardar los intereses de la Secretaría.</w:t>
      </w:r>
    </w:p>
    <w:p w:rsidR="00C4562F" w:rsidRPr="00B30614" w:rsidRDefault="00C4562F" w:rsidP="00CC13D8">
      <w:pPr>
        <w:pStyle w:val="Prrafodelista"/>
        <w:ind w:left="1776"/>
        <w:jc w:val="both"/>
        <w:rPr>
          <w:rFonts w:ascii="Garamond" w:eastAsia="Batang" w:hAnsi="Garamond"/>
          <w:sz w:val="24"/>
          <w:lang w:val="es-ES" w:eastAsia="en-US"/>
        </w:rPr>
      </w:pPr>
    </w:p>
    <w:p w:rsidR="004027BE" w:rsidRPr="00B30614" w:rsidRDefault="004027BE" w:rsidP="00E555C8">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 xml:space="preserve">Colaborar en las negociaciones con las Instituciones y Organismos, así como con la parte afectada, en representación de esta Secretaría, asistiendo a las reuniones para analizar los puntos de convergencia relativas a las quejas en materia de Derechos Humanos y proponer alternativas de solución, a fin de generar una resolución que convenga a las partes involucradas en la controversia. </w:t>
      </w:r>
    </w:p>
    <w:p w:rsidR="007937A7" w:rsidRPr="00B30614" w:rsidRDefault="007937A7" w:rsidP="00B30614">
      <w:pPr>
        <w:pStyle w:val="Prrafodelista"/>
        <w:numPr>
          <w:ilvl w:val="0"/>
          <w:numId w:val="152"/>
        </w:numPr>
        <w:jc w:val="both"/>
        <w:rPr>
          <w:rFonts w:ascii="Garamond" w:eastAsia="Batang" w:hAnsi="Garamond"/>
          <w:sz w:val="24"/>
          <w:lang w:val="es-ES" w:eastAsia="en-US"/>
        </w:rPr>
      </w:pPr>
    </w:p>
    <w:p w:rsidR="00F62491" w:rsidRPr="004C771C" w:rsidRDefault="00F62491" w:rsidP="00F62491">
      <w:pPr>
        <w:pStyle w:val="Ttulo2"/>
        <w:ind w:left="1701" w:hanging="1417"/>
        <w:jc w:val="both"/>
        <w:rPr>
          <w:rFonts w:eastAsia="Batang"/>
          <w:lang w:val="es-ES" w:eastAsia="en-US"/>
        </w:rPr>
      </w:pPr>
      <w:bookmarkStart w:id="86" w:name="_Toc394921332"/>
      <w:r w:rsidRPr="004C771C">
        <w:rPr>
          <w:rFonts w:eastAsia="Batang"/>
          <w:lang w:val="es-ES" w:eastAsia="en-US"/>
        </w:rPr>
        <w:lastRenderedPageBreak/>
        <w:t>7.3.9.1</w:t>
      </w:r>
      <w:r>
        <w:rPr>
          <w:rFonts w:eastAsia="Batang"/>
          <w:lang w:val="es-ES" w:eastAsia="en-US"/>
        </w:rPr>
        <w:tab/>
      </w:r>
      <w:r w:rsidRPr="004C771C">
        <w:rPr>
          <w:rFonts w:eastAsia="Batang"/>
          <w:lang w:val="es-ES" w:eastAsia="en-US"/>
        </w:rPr>
        <w:t xml:space="preserve">DEPARTAMENTO DE </w:t>
      </w:r>
      <w:r>
        <w:rPr>
          <w:rFonts w:eastAsia="Batang"/>
          <w:lang w:val="es-ES" w:eastAsia="en-US"/>
        </w:rPr>
        <w:t>DIFUSIÓN DE PROGRAMAS DE DERECHOS HUMANOS Y TRATA DE PERSONAS</w:t>
      </w:r>
      <w:bookmarkEnd w:id="86"/>
      <w:r>
        <w:rPr>
          <w:rFonts w:eastAsia="Batang"/>
          <w:lang w:val="es-ES" w:eastAsia="en-US"/>
        </w:rPr>
        <w:t xml:space="preserve"> </w:t>
      </w:r>
    </w:p>
    <w:p w:rsidR="005431B0" w:rsidRPr="00B30614" w:rsidRDefault="00C4562F" w:rsidP="00C4562F">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Coadyuvar en la implementación  y seguimiento de los programas nacionales en materia de Derechos Humanos y Trata de Personas dentro del ámbito competencia, mediante la planificación y coordinación de campañas de prevención, con la finalidad de fomentar un sentido de respeto a los Derechos Humanos en los Servidores Públicos de esta Secretaría, actores y usuarios relacionados en la misma, previniendo en consecuencia su violación y promoviendo su denuncia.</w:t>
      </w:r>
    </w:p>
    <w:p w:rsidR="005431B0" w:rsidRPr="00B30614" w:rsidRDefault="005431B0" w:rsidP="00CC13D8">
      <w:pPr>
        <w:pStyle w:val="Prrafodelista"/>
        <w:ind w:left="1776"/>
        <w:jc w:val="both"/>
        <w:rPr>
          <w:rFonts w:ascii="Garamond" w:eastAsia="Batang" w:hAnsi="Garamond"/>
          <w:sz w:val="24"/>
          <w:lang w:val="es-ES" w:eastAsia="en-US"/>
        </w:rPr>
      </w:pPr>
    </w:p>
    <w:p w:rsidR="005431B0" w:rsidRPr="00B30614" w:rsidRDefault="005431B0" w:rsidP="005431B0">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Efectuar  la Evaluación Diagnóstica respecto a la cultura de protección de Derechos  Humanos y Trata de personas en el sector, diseñando indicadores y seleccionando los instrumentos metodológicos para determinar las tendencias del comportamiento en relación a dichos temas, a fin de contar con un punto de comparación con los resultados de las campañas de sensibilización y prevención a implementar.</w:t>
      </w:r>
    </w:p>
    <w:p w:rsidR="005431B0" w:rsidRPr="00B30614" w:rsidRDefault="005431B0" w:rsidP="00CC13D8">
      <w:pPr>
        <w:pStyle w:val="Prrafodelista"/>
        <w:ind w:left="1776"/>
        <w:jc w:val="both"/>
        <w:rPr>
          <w:rFonts w:ascii="Garamond" w:eastAsia="Batang" w:hAnsi="Garamond"/>
          <w:sz w:val="24"/>
          <w:lang w:val="es-ES" w:eastAsia="en-US"/>
        </w:rPr>
      </w:pPr>
    </w:p>
    <w:p w:rsidR="005431B0" w:rsidRPr="00B30614" w:rsidRDefault="005431B0" w:rsidP="005431B0">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Compilar información generada por diversas instancias y organismos nacionales e internacionales en materia de Derechos Humanos y Trata de Personas, mediante la investigación documental, monitoreo de noticias y el análisis de estudios relacionados, a fin de contar con elementos para determinar medidas de sensibilización y prevención en el sector.</w:t>
      </w:r>
    </w:p>
    <w:p w:rsidR="005431B0" w:rsidRPr="00B30614" w:rsidRDefault="005431B0" w:rsidP="00CC13D8">
      <w:pPr>
        <w:pStyle w:val="Prrafodelista"/>
        <w:ind w:left="1776"/>
        <w:jc w:val="both"/>
        <w:rPr>
          <w:rFonts w:ascii="Garamond" w:eastAsia="Batang" w:hAnsi="Garamond"/>
          <w:sz w:val="24"/>
          <w:lang w:val="es-ES" w:eastAsia="en-US"/>
        </w:rPr>
      </w:pPr>
    </w:p>
    <w:p w:rsidR="005431B0" w:rsidRPr="00B30614" w:rsidRDefault="005431B0" w:rsidP="005431B0">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Definir estrategias de difusión de los programas nacionales de Derechos Humanos para prevenir y sancionar la trata de personas al interior del Sector Comunicaciones y Transportes, diseñando el material de los mensajes a transmitir, considerando el uso de  lenguaje adecuado para la población objetivo, a fin de captar su atención.</w:t>
      </w:r>
    </w:p>
    <w:p w:rsidR="005431B0" w:rsidRPr="00B30614" w:rsidRDefault="005431B0" w:rsidP="00CC13D8">
      <w:pPr>
        <w:pStyle w:val="Prrafodelista"/>
        <w:ind w:left="1776"/>
        <w:jc w:val="both"/>
        <w:rPr>
          <w:rFonts w:ascii="Garamond" w:eastAsia="Batang" w:hAnsi="Garamond"/>
          <w:sz w:val="24"/>
          <w:lang w:val="es-ES" w:eastAsia="en-US"/>
        </w:rPr>
      </w:pPr>
    </w:p>
    <w:p w:rsidR="00AA574C" w:rsidRPr="00B30614" w:rsidRDefault="005431B0" w:rsidP="005431B0">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Gestionar apoyos con diversas áreas y otras instancias para la difusión de los programas Nacionales de Derechos Humanos y Trata de Personas, mediante la celebración de acuerdos o convenios de colaboración a fin de contar</w:t>
      </w:r>
      <w:r w:rsidR="00C4562F" w:rsidRPr="00B30614">
        <w:rPr>
          <w:rFonts w:ascii="Garamond" w:eastAsia="Batang" w:hAnsi="Garamond"/>
          <w:sz w:val="24"/>
          <w:lang w:val="es-ES" w:eastAsia="en-US"/>
        </w:rPr>
        <w:t xml:space="preserve"> </w:t>
      </w:r>
      <w:r w:rsidR="003472FA" w:rsidRPr="00B30614">
        <w:rPr>
          <w:rFonts w:ascii="Garamond" w:eastAsia="Batang" w:hAnsi="Garamond"/>
          <w:sz w:val="24"/>
          <w:lang w:val="es-ES" w:eastAsia="en-US"/>
        </w:rPr>
        <w:t>con materiales y espacios para la ejecución de las campañas de prevención y sensibilización.</w:t>
      </w:r>
    </w:p>
    <w:p w:rsidR="003472FA" w:rsidRPr="00B30614" w:rsidRDefault="003472FA" w:rsidP="00CC13D8">
      <w:pPr>
        <w:pStyle w:val="Prrafodelista"/>
        <w:ind w:left="1776"/>
        <w:jc w:val="both"/>
        <w:rPr>
          <w:rFonts w:ascii="Garamond" w:eastAsia="Batang" w:hAnsi="Garamond"/>
          <w:sz w:val="24"/>
          <w:lang w:val="es-ES" w:eastAsia="en-US"/>
        </w:rPr>
      </w:pPr>
    </w:p>
    <w:p w:rsidR="003472FA" w:rsidRPr="00B30614" w:rsidRDefault="003472FA" w:rsidP="005431B0">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Desarrollar las campañas de protección de Derechos Humanos y Prevención de Trata de Personas, a partir del análisis de contenidos de los programas nacionales en cuestión y de los resultados del diagnóstico del sector, con la finalidad de definir la metodología didáctica adecuada para concientizar a los Servidores Públicos y promover una cultura de dignidad humana y desempeño ético de sus funciones.</w:t>
      </w:r>
    </w:p>
    <w:p w:rsidR="003472FA" w:rsidRPr="00B30614" w:rsidRDefault="003472FA" w:rsidP="00CC13D8">
      <w:pPr>
        <w:pStyle w:val="Prrafodelista"/>
        <w:ind w:left="1776"/>
        <w:jc w:val="both"/>
        <w:rPr>
          <w:rFonts w:ascii="Garamond" w:eastAsia="Batang" w:hAnsi="Garamond"/>
          <w:sz w:val="24"/>
          <w:lang w:val="es-ES" w:eastAsia="en-US"/>
        </w:rPr>
      </w:pPr>
    </w:p>
    <w:p w:rsidR="003472FA" w:rsidRPr="00B30614" w:rsidRDefault="003472FA" w:rsidP="005431B0">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Asesorar al personal de la Secretaría, Órganos Desconcentrados, Organismos Descentralizados y empresas privadas respecto a la implementación de los programas</w:t>
      </w:r>
      <w:r w:rsidR="00FA0382" w:rsidRPr="00B30614">
        <w:rPr>
          <w:rFonts w:ascii="Garamond" w:eastAsia="Batang" w:hAnsi="Garamond"/>
          <w:sz w:val="24"/>
          <w:lang w:val="es-ES" w:eastAsia="en-US"/>
        </w:rPr>
        <w:t xml:space="preserve"> en comento, atendiendo las dudas y consultas formuladas con base en los programas y objetivos establecidos, con la finalidad de estandarizar criterios y procedimientos para la ejecución de las acciones de prevención y sensibilización programadas.</w:t>
      </w:r>
    </w:p>
    <w:p w:rsidR="00FA0382" w:rsidRPr="00B30614" w:rsidRDefault="00FA0382" w:rsidP="00CC13D8">
      <w:pPr>
        <w:pStyle w:val="Prrafodelista"/>
        <w:ind w:left="1776"/>
        <w:jc w:val="both"/>
        <w:rPr>
          <w:rFonts w:ascii="Garamond" w:eastAsia="Batang" w:hAnsi="Garamond"/>
          <w:sz w:val="24"/>
          <w:lang w:val="es-ES" w:eastAsia="en-US"/>
        </w:rPr>
      </w:pPr>
    </w:p>
    <w:p w:rsidR="00FA0382" w:rsidRPr="00B30614" w:rsidRDefault="00FA0382" w:rsidP="005431B0">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Evaluar el resultado de las acciones de prevención y sensibilización llevadas a cabo en materia de Derechos Humanos y Trata de Personas, aplicando los mecanismos de medición a través de diversas herramientas, con la finalidad de determinar el cumplimiento de las metas y objetivos de los programas en comento.</w:t>
      </w:r>
    </w:p>
    <w:p w:rsidR="00FA0382" w:rsidRPr="00B30614" w:rsidRDefault="00FA0382" w:rsidP="00B30614">
      <w:pPr>
        <w:pStyle w:val="Prrafodelista"/>
        <w:ind w:left="1776"/>
        <w:jc w:val="both"/>
        <w:rPr>
          <w:rFonts w:ascii="Garamond" w:eastAsia="Batang" w:hAnsi="Garamond"/>
          <w:sz w:val="24"/>
          <w:lang w:val="es-ES" w:eastAsia="en-US"/>
        </w:rPr>
      </w:pPr>
    </w:p>
    <w:p w:rsidR="00FA0382" w:rsidRPr="00B30614" w:rsidRDefault="00FA0382" w:rsidP="005431B0">
      <w:pPr>
        <w:pStyle w:val="Prrafodelista"/>
        <w:numPr>
          <w:ilvl w:val="0"/>
          <w:numId w:val="152"/>
        </w:numPr>
        <w:jc w:val="both"/>
        <w:rPr>
          <w:rFonts w:ascii="Garamond" w:eastAsia="Batang" w:hAnsi="Garamond"/>
          <w:sz w:val="24"/>
          <w:lang w:val="es-ES" w:eastAsia="en-US"/>
        </w:rPr>
      </w:pPr>
      <w:r w:rsidRPr="00B30614">
        <w:rPr>
          <w:rFonts w:ascii="Garamond" w:eastAsia="Batang" w:hAnsi="Garamond"/>
          <w:sz w:val="24"/>
          <w:lang w:val="es-ES" w:eastAsia="en-US"/>
        </w:rPr>
        <w:t>Integrar los reportes estadísticos derivados de las campañas de prevención del delito de trata de personas y sensibilización en materia de Derechos Humanos implementadas en el sector, a partir del análisis de resultados obtenidos y su representación gráfica, con la finalidad de informar los avances</w:t>
      </w:r>
      <w:r w:rsidR="00681227" w:rsidRPr="00B30614">
        <w:rPr>
          <w:rFonts w:ascii="Garamond" w:eastAsia="Batang" w:hAnsi="Garamond"/>
          <w:sz w:val="24"/>
          <w:lang w:val="es-ES" w:eastAsia="en-US"/>
        </w:rPr>
        <w:t xml:space="preserve"> de dichos programas a las autoridades competentes.</w:t>
      </w:r>
    </w:p>
    <w:p w:rsidR="00CA2FE6" w:rsidRDefault="00CA2FE6" w:rsidP="00D90301">
      <w:pPr>
        <w:pStyle w:val="Ttulo2"/>
        <w:tabs>
          <w:tab w:val="left" w:pos="1701"/>
        </w:tabs>
        <w:jc w:val="left"/>
        <w:rPr>
          <w:rFonts w:eastAsia="Batang"/>
          <w:lang w:val="es-ES" w:eastAsia="en-US"/>
        </w:rPr>
      </w:pPr>
      <w:bookmarkStart w:id="87" w:name="_Toc394921333"/>
      <w:r>
        <w:rPr>
          <w:rFonts w:eastAsia="Batang"/>
          <w:lang w:val="es-ES" w:eastAsia="en-US"/>
        </w:rPr>
        <w:t>7.4</w:t>
      </w:r>
      <w:r w:rsidR="00D90301">
        <w:rPr>
          <w:rFonts w:eastAsia="Batang"/>
          <w:lang w:val="es-ES" w:eastAsia="en-US"/>
        </w:rPr>
        <w:tab/>
      </w:r>
      <w:r w:rsidR="002A47C0">
        <w:rPr>
          <w:rFonts w:eastAsia="Batang"/>
          <w:lang w:val="es-ES" w:eastAsia="en-US"/>
        </w:rPr>
        <w:t>DIRECCIÓN</w:t>
      </w:r>
      <w:r>
        <w:rPr>
          <w:rFonts w:eastAsia="Batang"/>
          <w:lang w:val="es-ES" w:eastAsia="en-US"/>
        </w:rPr>
        <w:t xml:space="preserve"> DE ADMINISTRACIÓN</w:t>
      </w:r>
      <w:bookmarkEnd w:id="87"/>
    </w:p>
    <w:p w:rsidR="00CA2FE6" w:rsidRDefault="00CA2FE6" w:rsidP="00DA469E">
      <w:pPr>
        <w:numPr>
          <w:ilvl w:val="2"/>
          <w:numId w:val="127"/>
        </w:numPr>
        <w:ind w:hanging="382"/>
        <w:jc w:val="both"/>
        <w:rPr>
          <w:rFonts w:ascii="Garamond" w:eastAsia="Batang" w:hAnsi="Garamond"/>
          <w:sz w:val="24"/>
          <w:lang w:val="es-ES" w:eastAsia="en-US"/>
        </w:rPr>
      </w:pPr>
      <w:r>
        <w:rPr>
          <w:rFonts w:ascii="Garamond" w:eastAsia="Batang" w:hAnsi="Garamond"/>
          <w:sz w:val="24"/>
          <w:lang w:val="es-ES" w:eastAsia="en-US"/>
        </w:rPr>
        <w:t>Coordinar el correcto aprovechamiento de los recursos  humanos asignados a la unidad administrativa mediante los sistemas de plantación de los recursos humanos y desarrollo organizacional con la finalidad de captar y promover el desarrollo del capital humano.</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27"/>
        </w:numPr>
        <w:ind w:hanging="382"/>
        <w:jc w:val="both"/>
        <w:rPr>
          <w:rFonts w:ascii="Garamond" w:eastAsia="Batang" w:hAnsi="Garamond"/>
          <w:sz w:val="24"/>
          <w:lang w:val="es-ES" w:eastAsia="en-US"/>
        </w:rPr>
      </w:pPr>
      <w:r>
        <w:rPr>
          <w:rFonts w:ascii="Garamond" w:eastAsia="Batang" w:hAnsi="Garamond"/>
          <w:sz w:val="24"/>
          <w:lang w:val="es-ES" w:eastAsia="en-US"/>
        </w:rPr>
        <w:t>Coordinar las actividades referentes a la elaboración de los manuales de organización, y de procedimientos,  actuación de perfiles de puestos, cédulas de evaluación del desempeño de los servidores públicos que se  encuentran adscritos a la unidad de asuntos jurídicos, bajo los lineamientos establecidos con la finalidad de  contar con una administrativa organizada y funcional.</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27"/>
        </w:numPr>
        <w:ind w:hanging="382"/>
        <w:jc w:val="both"/>
        <w:rPr>
          <w:rFonts w:ascii="Garamond" w:eastAsia="Batang" w:hAnsi="Garamond"/>
          <w:sz w:val="24"/>
          <w:lang w:val="es-ES" w:eastAsia="en-US"/>
        </w:rPr>
      </w:pPr>
      <w:r>
        <w:rPr>
          <w:rFonts w:ascii="Garamond" w:eastAsia="Batang" w:hAnsi="Garamond"/>
          <w:sz w:val="24"/>
          <w:lang w:val="es-ES" w:eastAsia="en-US"/>
        </w:rPr>
        <w:t>Coordinar la implementación de programas estratégicos en materia de recursos humanos en  rubros como la mejora del clima laboral, comunicación  organizacional, promover prácticas de conductas éticas, reconocimiento de conductas  integrales en las acciones cotidianas de los servidores  públicos mediante de talleres, recursos, trípticos, entre otros, con la finalidad de crear un adecuado  ambiente  de trabajo, de comunicación u retroalimentación.</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27"/>
        </w:numPr>
        <w:ind w:hanging="382"/>
        <w:jc w:val="both"/>
        <w:rPr>
          <w:rFonts w:ascii="Garamond" w:eastAsia="Batang" w:hAnsi="Garamond"/>
          <w:sz w:val="24"/>
          <w:lang w:val="es-ES" w:eastAsia="en-US"/>
        </w:rPr>
      </w:pPr>
      <w:r>
        <w:rPr>
          <w:rFonts w:ascii="Garamond" w:eastAsia="Batang" w:hAnsi="Garamond"/>
          <w:sz w:val="24"/>
          <w:lang w:val="es-ES" w:eastAsia="en-US"/>
        </w:rPr>
        <w:t xml:space="preserve">Supervisar que se lleve a cabo la consolidación de la nómina de personal operativo, mando medio y mando superior, mediante los reportes generados por las áreas de recursos humanos y de presupuesto de conformidad a los ordenamientos técnicos , con la finalidad de que se lleven </w:t>
      </w:r>
      <w:r w:rsidR="00C63367">
        <w:rPr>
          <w:rFonts w:ascii="Garamond" w:eastAsia="Batang" w:hAnsi="Garamond"/>
          <w:sz w:val="24"/>
          <w:lang w:val="es-ES" w:eastAsia="en-US"/>
        </w:rPr>
        <w:t>a cabo</w:t>
      </w:r>
      <w:r>
        <w:rPr>
          <w:rFonts w:ascii="Garamond" w:eastAsia="Batang" w:hAnsi="Garamond"/>
          <w:sz w:val="24"/>
          <w:lang w:val="es-ES" w:eastAsia="en-US"/>
        </w:rPr>
        <w:t xml:space="preserve"> en tiempo y forma el pago de las remuneraciones del personal.</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28"/>
        </w:numPr>
        <w:ind w:hanging="382"/>
        <w:jc w:val="both"/>
        <w:rPr>
          <w:rFonts w:ascii="Garamond" w:eastAsia="Batang" w:hAnsi="Garamond"/>
          <w:sz w:val="24"/>
          <w:lang w:val="es-ES" w:eastAsia="en-US"/>
        </w:rPr>
      </w:pPr>
      <w:r>
        <w:rPr>
          <w:rFonts w:ascii="Garamond" w:eastAsia="Batang" w:hAnsi="Garamond"/>
          <w:sz w:val="24"/>
          <w:lang w:val="es-ES" w:eastAsia="en-US"/>
        </w:rPr>
        <w:t>Organizar y coordinar las actividades relativas a la concentración de la estructura  programática y de anteproyecto de presupuesto anual, mediante los  elementos técnicos formativos establecidos en la materia con la finalidad de coadyuvar a la unidad administrativa en cuanto a la  obtención de recursos  financieros.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28"/>
        </w:numPr>
        <w:ind w:hanging="382"/>
        <w:jc w:val="both"/>
        <w:rPr>
          <w:rFonts w:ascii="Garamond" w:eastAsia="Batang" w:hAnsi="Garamond"/>
          <w:sz w:val="24"/>
          <w:lang w:val="es-ES" w:eastAsia="en-US"/>
        </w:rPr>
      </w:pPr>
      <w:r>
        <w:rPr>
          <w:rFonts w:ascii="Garamond" w:eastAsia="Batang" w:hAnsi="Garamond"/>
          <w:sz w:val="24"/>
          <w:lang w:val="es-ES" w:eastAsia="en-US"/>
        </w:rPr>
        <w:t>Supervisar que se aplique el ejercicio del presupuesto conforme a los montos, calendarios y criterios, establecidos mediante la  normatividad y lineamientos  proporcionados por la dirección general de  programación  organización y presupuesto, con la  finalidad de  administrar de forma eficiente los recursos  financieros de la unidad de asuntos jurídicos.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28"/>
        </w:numPr>
        <w:ind w:hanging="382"/>
        <w:jc w:val="both"/>
        <w:rPr>
          <w:rFonts w:ascii="Garamond" w:eastAsia="Batang" w:hAnsi="Garamond"/>
          <w:sz w:val="24"/>
          <w:lang w:val="es-ES" w:eastAsia="en-US"/>
        </w:rPr>
      </w:pPr>
      <w:r>
        <w:rPr>
          <w:rFonts w:ascii="Garamond" w:eastAsia="Batang" w:hAnsi="Garamond"/>
          <w:sz w:val="24"/>
          <w:lang w:val="es-ES" w:eastAsia="en-US"/>
        </w:rPr>
        <w:t>Establecer la celebración de recursos, convenios y contratos para la adquisición de los bienes, servicios y arrendamiento de inmuebles necesarios en la unidad administrativa conforme a la normatividad establecida con la finalidad de generar un ambiente funcional, agradable y cómodo a los servidores públicos.</w:t>
      </w:r>
    </w:p>
    <w:p w:rsidR="000854DD" w:rsidRDefault="000854DD">
      <w:pPr>
        <w:ind w:left="1620"/>
        <w:jc w:val="both"/>
        <w:rPr>
          <w:rFonts w:ascii="Garamond" w:eastAsia="Batang" w:hAnsi="Garamond"/>
          <w:sz w:val="24"/>
          <w:lang w:val="es-ES" w:eastAsia="en-US"/>
        </w:rPr>
      </w:pPr>
    </w:p>
    <w:p w:rsidR="00CA2FE6" w:rsidRDefault="00CA2FE6" w:rsidP="00DA469E">
      <w:pPr>
        <w:numPr>
          <w:ilvl w:val="2"/>
          <w:numId w:val="128"/>
        </w:numPr>
        <w:ind w:hanging="382"/>
        <w:jc w:val="both"/>
        <w:rPr>
          <w:rFonts w:ascii="Garamond" w:eastAsia="Batang" w:hAnsi="Garamond"/>
          <w:sz w:val="24"/>
          <w:lang w:val="es-ES" w:eastAsia="en-US"/>
        </w:rPr>
      </w:pPr>
      <w:r>
        <w:rPr>
          <w:rFonts w:ascii="Garamond" w:eastAsia="Batang" w:hAnsi="Garamond"/>
          <w:sz w:val="24"/>
          <w:lang w:val="es-ES" w:eastAsia="en-US"/>
        </w:rPr>
        <w:t>Supervisar y coordinar la elaboración del programa anual de adquisiciones de bienes y contratos de servicios, mediante la aplicación de la  normatividad en la materia con la finalidad de abastecer de los recursos necesarios a la unidad y coadyuvar al desarrollo de las actividades sustantivas.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28"/>
        </w:numPr>
        <w:ind w:hanging="382"/>
        <w:jc w:val="both"/>
        <w:rPr>
          <w:rFonts w:ascii="Garamond" w:eastAsia="Batang" w:hAnsi="Garamond"/>
          <w:sz w:val="24"/>
          <w:lang w:val="es-ES" w:eastAsia="en-US"/>
        </w:rPr>
      </w:pPr>
      <w:r w:rsidRPr="00B30614">
        <w:rPr>
          <w:rFonts w:ascii="Garamond" w:eastAsia="Batang" w:hAnsi="Garamond"/>
          <w:sz w:val="24"/>
          <w:lang w:val="es-ES" w:eastAsia="en-US"/>
        </w:rPr>
        <w:t xml:space="preserve">Supervisar </w:t>
      </w:r>
      <w:r w:rsidR="000E02CF" w:rsidRPr="00B30614">
        <w:rPr>
          <w:rFonts w:ascii="Garamond" w:eastAsia="Batang" w:hAnsi="Garamond"/>
          <w:sz w:val="24"/>
          <w:lang w:val="es-ES" w:eastAsia="en-US"/>
        </w:rPr>
        <w:t xml:space="preserve">esté </w:t>
      </w:r>
      <w:r w:rsidRPr="00B30614">
        <w:rPr>
          <w:rFonts w:ascii="Garamond" w:eastAsia="Batang" w:hAnsi="Garamond"/>
          <w:sz w:val="24"/>
          <w:lang w:val="es-ES" w:eastAsia="en-US"/>
        </w:rPr>
        <w:t xml:space="preserve">actualizado el </w:t>
      </w:r>
      <w:r w:rsidR="000E02CF" w:rsidRPr="00B30614">
        <w:rPr>
          <w:rFonts w:ascii="Garamond" w:eastAsia="Batang" w:hAnsi="Garamond"/>
          <w:sz w:val="24"/>
          <w:lang w:val="es-ES" w:eastAsia="en-US"/>
        </w:rPr>
        <w:t>Sistema Integral de Gestión de Tecnologías de Información y Comunicaciones</w:t>
      </w:r>
      <w:r w:rsidR="00D3396E">
        <w:rPr>
          <w:rFonts w:ascii="Garamond" w:eastAsia="Batang" w:hAnsi="Garamond"/>
          <w:sz w:val="24"/>
          <w:lang w:val="es-ES" w:eastAsia="en-US"/>
        </w:rPr>
        <w:t xml:space="preserve"> </w:t>
      </w:r>
      <w:r w:rsidR="000E02CF">
        <w:rPr>
          <w:rFonts w:ascii="Garamond" w:eastAsia="Batang" w:hAnsi="Garamond"/>
          <w:sz w:val="24"/>
          <w:lang w:val="es-ES" w:eastAsia="en-US"/>
        </w:rPr>
        <w:t>(</w:t>
      </w:r>
      <w:r>
        <w:rPr>
          <w:rFonts w:ascii="Garamond" w:eastAsia="Batang" w:hAnsi="Garamond"/>
          <w:sz w:val="24"/>
          <w:lang w:val="es-ES" w:eastAsia="en-US"/>
        </w:rPr>
        <w:t>SIGTIC</w:t>
      </w:r>
      <w:r w:rsidR="000E02CF">
        <w:rPr>
          <w:rFonts w:ascii="Garamond" w:eastAsia="Batang" w:hAnsi="Garamond"/>
          <w:sz w:val="24"/>
          <w:lang w:val="es-ES" w:eastAsia="en-US"/>
        </w:rPr>
        <w:t>)</w:t>
      </w:r>
      <w:r>
        <w:rPr>
          <w:rFonts w:ascii="Garamond" w:eastAsia="Batang" w:hAnsi="Garamond"/>
          <w:sz w:val="24"/>
          <w:lang w:val="es-ES" w:eastAsia="en-US"/>
        </w:rPr>
        <w:t xml:space="preserve"> con las altas y bajas de los  servicios que le corresponden a cada “IP” mediante el monitoreo constante y las solicitudes recibidas de las diferentes áreas, con la finalidad de  proveer de este servicio a los mandos medios para el desarrollo de la actividad institucional.</w:t>
      </w:r>
    </w:p>
    <w:p w:rsidR="00CA2FE6" w:rsidRDefault="00CA2FE6">
      <w:pPr>
        <w:jc w:val="both"/>
        <w:rPr>
          <w:rFonts w:ascii="Garamond" w:eastAsia="Batang" w:hAnsi="Garamond"/>
          <w:sz w:val="24"/>
          <w:lang w:val="es-ES" w:eastAsia="en-US"/>
        </w:rPr>
      </w:pPr>
    </w:p>
    <w:p w:rsidR="00CA2FE6" w:rsidRDefault="00CA2FE6" w:rsidP="00DA469E">
      <w:pPr>
        <w:numPr>
          <w:ilvl w:val="2"/>
          <w:numId w:val="128"/>
        </w:numPr>
        <w:ind w:hanging="382"/>
        <w:jc w:val="both"/>
        <w:rPr>
          <w:rFonts w:ascii="Garamond" w:eastAsia="Batang" w:hAnsi="Garamond"/>
          <w:sz w:val="24"/>
          <w:lang w:val="es-ES" w:eastAsia="en-US"/>
        </w:rPr>
      </w:pPr>
      <w:r>
        <w:rPr>
          <w:rFonts w:ascii="Garamond" w:eastAsia="Batang" w:hAnsi="Garamond"/>
          <w:sz w:val="24"/>
          <w:lang w:val="es-ES" w:eastAsia="en-US"/>
        </w:rPr>
        <w:t>Recibir y tramitar los diferentes servicios de informática y comunicaciones solicitados por las  diferentes  áreas, mediante la operación del SIGTIC y la solicitud vía oficio, con la finalidad de atender en forma  oportuna  los requerimientos de la áreas de la unidad de asuntos jurídicos.</w:t>
      </w:r>
    </w:p>
    <w:p w:rsidR="00CA2FE6" w:rsidRDefault="00CA2FE6">
      <w:pPr>
        <w:jc w:val="both"/>
        <w:rPr>
          <w:rFonts w:ascii="Garamond" w:eastAsia="Batang" w:hAnsi="Garamond"/>
          <w:sz w:val="24"/>
          <w:lang w:val="es-ES" w:eastAsia="en-US"/>
        </w:rPr>
      </w:pPr>
    </w:p>
    <w:p w:rsidR="00CA2FE6" w:rsidRDefault="00CA2FE6" w:rsidP="00D90301">
      <w:pPr>
        <w:pStyle w:val="Ttulo2"/>
        <w:ind w:left="1701" w:hanging="1417"/>
        <w:jc w:val="both"/>
        <w:rPr>
          <w:rFonts w:eastAsia="Batang"/>
          <w:lang w:val="es-ES" w:eastAsia="en-US"/>
        </w:rPr>
      </w:pPr>
      <w:bookmarkStart w:id="88" w:name="_Toc394921334"/>
      <w:r>
        <w:rPr>
          <w:rFonts w:eastAsia="Batang"/>
          <w:lang w:val="es-ES" w:eastAsia="en-US"/>
        </w:rPr>
        <w:t>7.4.1</w:t>
      </w:r>
      <w:r w:rsidR="00D90301">
        <w:rPr>
          <w:rFonts w:eastAsia="Batang"/>
          <w:lang w:val="es-ES" w:eastAsia="en-US"/>
        </w:rPr>
        <w:tab/>
      </w:r>
      <w:r w:rsidR="00DC2B51">
        <w:rPr>
          <w:rFonts w:eastAsia="Batang"/>
          <w:lang w:val="es-ES" w:eastAsia="en-US"/>
        </w:rPr>
        <w:t>SUBDIRECCIÓN</w:t>
      </w:r>
      <w:r>
        <w:rPr>
          <w:rFonts w:eastAsia="Batang"/>
          <w:lang w:val="es-ES" w:eastAsia="en-US"/>
        </w:rPr>
        <w:t xml:space="preserve"> DE ENLACE </w:t>
      </w:r>
      <w:r w:rsidR="00DC2B51">
        <w:rPr>
          <w:rFonts w:eastAsia="Batang"/>
          <w:lang w:val="es-ES" w:eastAsia="en-US"/>
        </w:rPr>
        <w:t>TÉCNICO</w:t>
      </w:r>
      <w:r w:rsidR="004C771C">
        <w:rPr>
          <w:rFonts w:eastAsia="Batang"/>
          <w:lang w:val="es-ES" w:eastAsia="en-US"/>
        </w:rPr>
        <w:t xml:space="preserve"> ADMINISTRATIVO</w:t>
      </w:r>
      <w:bookmarkEnd w:id="88"/>
    </w:p>
    <w:p w:rsidR="00CA2FE6" w:rsidRDefault="005A155F" w:rsidP="00DA469E">
      <w:pPr>
        <w:numPr>
          <w:ilvl w:val="2"/>
          <w:numId w:val="129"/>
        </w:numPr>
        <w:ind w:hanging="382"/>
        <w:jc w:val="both"/>
        <w:rPr>
          <w:rFonts w:ascii="Garamond" w:eastAsia="Batang" w:hAnsi="Garamond"/>
          <w:sz w:val="24"/>
          <w:lang w:val="es-ES" w:eastAsia="en-US"/>
        </w:rPr>
      </w:pPr>
      <w:r>
        <w:rPr>
          <w:rFonts w:ascii="Garamond" w:eastAsia="Batang" w:hAnsi="Garamond"/>
          <w:sz w:val="24"/>
          <w:lang w:val="es-ES" w:eastAsia="en-US"/>
        </w:rPr>
        <w:t xml:space="preserve">Coordinar la correcta aplicación de los recursos financieros asignados a la </w:t>
      </w:r>
      <w:r w:rsidR="00E57261">
        <w:rPr>
          <w:rFonts w:ascii="Garamond" w:eastAsia="Batang" w:hAnsi="Garamond"/>
          <w:sz w:val="24"/>
          <w:lang w:val="es-ES" w:eastAsia="en-US"/>
        </w:rPr>
        <w:t xml:space="preserve">Unidad </w:t>
      </w:r>
      <w:r>
        <w:rPr>
          <w:rFonts w:ascii="Garamond" w:eastAsia="Batang" w:hAnsi="Garamond"/>
          <w:sz w:val="24"/>
          <w:lang w:val="es-ES" w:eastAsia="en-US"/>
        </w:rPr>
        <w:t xml:space="preserve">de </w:t>
      </w:r>
      <w:r w:rsidR="00E57261">
        <w:rPr>
          <w:rFonts w:ascii="Garamond" w:eastAsia="Batang" w:hAnsi="Garamond"/>
          <w:sz w:val="24"/>
          <w:lang w:val="es-ES" w:eastAsia="en-US"/>
        </w:rPr>
        <w:t>Asuntos Jurídicos</w:t>
      </w:r>
      <w:r>
        <w:rPr>
          <w:rFonts w:ascii="Garamond" w:eastAsia="Batang" w:hAnsi="Garamond"/>
          <w:sz w:val="24"/>
          <w:lang w:val="es-ES" w:eastAsia="en-US"/>
        </w:rPr>
        <w:t xml:space="preserve">, verificando la aplicación de la normatividad y lineamientos vigentes en la materia, mediante </w:t>
      </w:r>
      <w:r w:rsidR="00CA2FE6">
        <w:rPr>
          <w:rFonts w:ascii="Garamond" w:eastAsia="Batang" w:hAnsi="Garamond"/>
          <w:sz w:val="24"/>
          <w:lang w:val="es-ES" w:eastAsia="en-US"/>
        </w:rPr>
        <w:t xml:space="preserve">la elaboración del anteproyecto anual de presupuesto de egresos  de la unidad, </w:t>
      </w:r>
      <w:r>
        <w:rPr>
          <w:rFonts w:ascii="Garamond" w:eastAsia="Batang" w:hAnsi="Garamond"/>
          <w:sz w:val="24"/>
          <w:lang w:val="es-ES" w:eastAsia="en-US"/>
        </w:rPr>
        <w:t xml:space="preserve">con la finalidad de que sean atendidos de manera oportuna los requerimientos de las diferente áreas a esta unidad administrativa, </w:t>
      </w:r>
      <w:r w:rsidR="00CA2FE6">
        <w:rPr>
          <w:rFonts w:ascii="Garamond" w:eastAsia="Batang" w:hAnsi="Garamond"/>
          <w:sz w:val="24"/>
          <w:lang w:val="es-ES" w:eastAsia="en-US"/>
        </w:rPr>
        <w:t>así como evaluar y controlar la ejecución del presupuesto autorizado.</w:t>
      </w:r>
    </w:p>
    <w:p w:rsidR="00CA2FE6" w:rsidRDefault="00CA2FE6" w:rsidP="0030766A">
      <w:pPr>
        <w:ind w:left="1620" w:hanging="382"/>
        <w:jc w:val="both"/>
        <w:rPr>
          <w:rFonts w:ascii="Garamond" w:eastAsia="Batang" w:hAnsi="Garamond"/>
          <w:sz w:val="24"/>
          <w:lang w:val="es-ES" w:eastAsia="en-US"/>
        </w:rPr>
      </w:pPr>
    </w:p>
    <w:p w:rsidR="00CA2FE6" w:rsidRDefault="005A155F" w:rsidP="00DA469E">
      <w:pPr>
        <w:numPr>
          <w:ilvl w:val="2"/>
          <w:numId w:val="129"/>
        </w:numPr>
        <w:ind w:hanging="382"/>
        <w:jc w:val="both"/>
        <w:rPr>
          <w:rFonts w:ascii="Garamond" w:eastAsia="Batang" w:hAnsi="Garamond"/>
          <w:sz w:val="24"/>
          <w:lang w:val="es-ES" w:eastAsia="en-US"/>
        </w:rPr>
      </w:pPr>
      <w:r>
        <w:rPr>
          <w:rFonts w:ascii="Garamond" w:eastAsia="Batang" w:hAnsi="Garamond"/>
          <w:sz w:val="24"/>
          <w:lang w:val="es-ES" w:eastAsia="en-US"/>
        </w:rPr>
        <w:t xml:space="preserve">Verificar la planeación, programación y ejecución del presupuesto asignado a la unidad administrativa, mediante la revisión de los reportes de presupuesto de acuerdo a los lineamientos establecidos por la Dirección General de Programación, Organización y Presupuesto, con la finalidad de hacer frente a las necesidades financieras en tiempo y forma para cumplir lo establecido en el programa operativo anual. </w:t>
      </w:r>
    </w:p>
    <w:p w:rsidR="00CA2FE6" w:rsidRDefault="00CA2FE6" w:rsidP="0030766A">
      <w:pPr>
        <w:ind w:left="1620" w:hanging="382"/>
        <w:jc w:val="both"/>
        <w:rPr>
          <w:rFonts w:ascii="Garamond" w:eastAsia="Batang" w:hAnsi="Garamond"/>
          <w:sz w:val="24"/>
          <w:lang w:val="es-ES" w:eastAsia="en-US"/>
        </w:rPr>
      </w:pPr>
    </w:p>
    <w:p w:rsidR="00941137" w:rsidRDefault="00941137" w:rsidP="00DA469E">
      <w:pPr>
        <w:numPr>
          <w:ilvl w:val="2"/>
          <w:numId w:val="130"/>
        </w:numPr>
        <w:ind w:hanging="382"/>
        <w:jc w:val="both"/>
        <w:rPr>
          <w:rFonts w:ascii="Garamond" w:eastAsia="Batang" w:hAnsi="Garamond"/>
          <w:sz w:val="24"/>
          <w:lang w:val="es-ES" w:eastAsia="en-US"/>
        </w:rPr>
      </w:pPr>
      <w:r>
        <w:rPr>
          <w:rFonts w:ascii="Garamond" w:eastAsia="Batang" w:hAnsi="Garamond"/>
          <w:sz w:val="24"/>
          <w:lang w:val="es-ES" w:eastAsia="en-US"/>
        </w:rPr>
        <w:t xml:space="preserve">Vigilar que se ejerza el presupuesto conforme a los montos, calendarios y criterios establecidos en el programa </w:t>
      </w:r>
      <w:r w:rsidR="00E57261">
        <w:rPr>
          <w:rFonts w:ascii="Garamond" w:eastAsia="Batang" w:hAnsi="Garamond"/>
          <w:sz w:val="24"/>
          <w:lang w:val="es-ES" w:eastAsia="en-US"/>
        </w:rPr>
        <w:t>operativo</w:t>
      </w:r>
      <w:r>
        <w:rPr>
          <w:rFonts w:ascii="Garamond" w:eastAsia="Batang" w:hAnsi="Garamond"/>
          <w:sz w:val="24"/>
          <w:lang w:val="es-ES" w:eastAsia="en-US"/>
        </w:rPr>
        <w:t xml:space="preserve">, verificando constantemente la </w:t>
      </w:r>
      <w:r w:rsidR="00E57261">
        <w:rPr>
          <w:rFonts w:ascii="Garamond" w:eastAsia="Batang" w:hAnsi="Garamond"/>
          <w:sz w:val="24"/>
          <w:lang w:val="es-ES" w:eastAsia="en-US"/>
        </w:rPr>
        <w:t>operación</w:t>
      </w:r>
      <w:r>
        <w:rPr>
          <w:rFonts w:ascii="Garamond" w:eastAsia="Batang" w:hAnsi="Garamond"/>
          <w:sz w:val="24"/>
          <w:lang w:val="es-ES" w:eastAsia="en-US"/>
        </w:rPr>
        <w:t xml:space="preserve"> y ejecución de los recursos</w:t>
      </w:r>
      <w:r w:rsidR="00E57261">
        <w:rPr>
          <w:rFonts w:ascii="Garamond" w:eastAsia="Batang" w:hAnsi="Garamond"/>
          <w:sz w:val="24"/>
          <w:lang w:val="es-ES" w:eastAsia="en-US"/>
        </w:rPr>
        <w:t xml:space="preserve"> y</w:t>
      </w:r>
      <w:r>
        <w:rPr>
          <w:rFonts w:ascii="Garamond" w:eastAsia="Batang" w:hAnsi="Garamond"/>
          <w:sz w:val="24"/>
          <w:lang w:val="es-ES" w:eastAsia="en-US"/>
        </w:rPr>
        <w:t xml:space="preserve"> supervisando que se cumplan </w:t>
      </w:r>
      <w:r w:rsidR="00E57261">
        <w:rPr>
          <w:rFonts w:ascii="Garamond" w:eastAsia="Batang" w:hAnsi="Garamond"/>
          <w:sz w:val="24"/>
          <w:lang w:val="es-ES" w:eastAsia="en-US"/>
        </w:rPr>
        <w:t>conforme</w:t>
      </w:r>
      <w:r>
        <w:rPr>
          <w:rFonts w:ascii="Garamond" w:eastAsia="Batang" w:hAnsi="Garamond"/>
          <w:sz w:val="24"/>
          <w:lang w:val="es-ES" w:eastAsia="en-US"/>
        </w:rPr>
        <w:t xml:space="preserve"> a lo dispuesto por la Dirección General de Programación, Organización y Presupuesto, </w:t>
      </w:r>
      <w:r w:rsidR="00E57261">
        <w:rPr>
          <w:rFonts w:ascii="Garamond" w:eastAsia="Batang" w:hAnsi="Garamond"/>
          <w:sz w:val="24"/>
          <w:lang w:val="es-ES" w:eastAsia="en-US"/>
        </w:rPr>
        <w:t>con</w:t>
      </w:r>
      <w:r>
        <w:rPr>
          <w:rFonts w:ascii="Garamond" w:eastAsia="Batang" w:hAnsi="Garamond"/>
          <w:sz w:val="24"/>
          <w:lang w:val="es-ES" w:eastAsia="en-US"/>
        </w:rPr>
        <w:t xml:space="preserve"> la finalidad de administrar de forma eficiente los recursos financieros de esta unidad administrativa. </w:t>
      </w:r>
    </w:p>
    <w:p w:rsidR="00CA2FE6" w:rsidRDefault="00CA2FE6" w:rsidP="0030766A">
      <w:pPr>
        <w:ind w:left="1620" w:hanging="382"/>
        <w:jc w:val="both"/>
        <w:rPr>
          <w:rFonts w:ascii="Garamond" w:eastAsia="Batang" w:hAnsi="Garamond"/>
          <w:sz w:val="24"/>
          <w:lang w:val="es-ES" w:eastAsia="en-US"/>
        </w:rPr>
      </w:pPr>
    </w:p>
    <w:p w:rsidR="00CA2FE6" w:rsidRDefault="00CA2FE6" w:rsidP="00DA469E">
      <w:pPr>
        <w:numPr>
          <w:ilvl w:val="2"/>
          <w:numId w:val="130"/>
        </w:numPr>
        <w:ind w:hanging="382"/>
        <w:jc w:val="both"/>
        <w:rPr>
          <w:rFonts w:ascii="Garamond" w:eastAsia="Batang" w:hAnsi="Garamond"/>
          <w:sz w:val="24"/>
          <w:lang w:val="es-ES" w:eastAsia="en-US"/>
        </w:rPr>
      </w:pPr>
      <w:r>
        <w:rPr>
          <w:rFonts w:ascii="Garamond" w:eastAsia="Batang" w:hAnsi="Garamond"/>
          <w:sz w:val="24"/>
          <w:lang w:val="es-ES" w:eastAsia="en-US"/>
        </w:rPr>
        <w:lastRenderedPageBreak/>
        <w:t xml:space="preserve">Coordinar la elaboración del balance general e informes financieros y presupuestales de la </w:t>
      </w:r>
      <w:r w:rsidR="00E57261">
        <w:rPr>
          <w:rFonts w:ascii="Garamond" w:eastAsia="Batang" w:hAnsi="Garamond"/>
          <w:sz w:val="24"/>
          <w:lang w:val="es-ES" w:eastAsia="en-US"/>
        </w:rPr>
        <w:t>Unidad</w:t>
      </w:r>
      <w:r>
        <w:rPr>
          <w:rFonts w:ascii="Garamond" w:eastAsia="Batang" w:hAnsi="Garamond"/>
          <w:sz w:val="24"/>
          <w:lang w:val="es-ES" w:eastAsia="en-US"/>
        </w:rPr>
        <w:t>, y presentar la información estadística contable a las autoridades que los soliciten</w:t>
      </w:r>
      <w:r w:rsidR="004360B4">
        <w:rPr>
          <w:rFonts w:ascii="Garamond" w:eastAsia="Batang" w:hAnsi="Garamond"/>
          <w:sz w:val="24"/>
          <w:lang w:val="es-ES" w:eastAsia="en-US"/>
        </w:rPr>
        <w:t xml:space="preserve">, con la finalidad de estar en tiempo y forma con los recursos necesarios para el cumplimiento </w:t>
      </w:r>
      <w:r w:rsidR="00314946">
        <w:rPr>
          <w:rFonts w:ascii="Garamond" w:eastAsia="Batang" w:hAnsi="Garamond"/>
          <w:sz w:val="24"/>
          <w:lang w:val="es-ES" w:eastAsia="en-US"/>
        </w:rPr>
        <w:t>d</w:t>
      </w:r>
      <w:r w:rsidR="004360B4">
        <w:rPr>
          <w:rFonts w:ascii="Garamond" w:eastAsia="Batang" w:hAnsi="Garamond"/>
          <w:sz w:val="24"/>
          <w:lang w:val="es-ES" w:eastAsia="en-US"/>
        </w:rPr>
        <w:t>e los objetivos de la unidad.</w:t>
      </w:r>
    </w:p>
    <w:p w:rsidR="00D3396E" w:rsidRPr="00D3396E" w:rsidRDefault="00D3396E" w:rsidP="00CC13D8">
      <w:pPr>
        <w:pStyle w:val="Prrafodelista"/>
        <w:ind w:left="1701"/>
        <w:jc w:val="both"/>
        <w:rPr>
          <w:rFonts w:ascii="Garamond" w:eastAsia="Batang" w:hAnsi="Garamond"/>
          <w:sz w:val="24"/>
          <w:lang w:val="es-ES" w:eastAsia="en-US"/>
        </w:rPr>
      </w:pPr>
    </w:p>
    <w:p w:rsidR="00CA2FE6" w:rsidRDefault="00D3396E" w:rsidP="00A972A5">
      <w:pPr>
        <w:numPr>
          <w:ilvl w:val="2"/>
          <w:numId w:val="130"/>
        </w:numPr>
        <w:ind w:hanging="382"/>
        <w:jc w:val="both"/>
        <w:rPr>
          <w:rFonts w:ascii="Garamond" w:eastAsia="Batang" w:hAnsi="Garamond"/>
          <w:sz w:val="24"/>
          <w:lang w:val="es-ES" w:eastAsia="en-US"/>
        </w:rPr>
      </w:pPr>
      <w:r>
        <w:rPr>
          <w:rFonts w:ascii="Garamond" w:eastAsia="Batang" w:hAnsi="Garamond"/>
          <w:sz w:val="24"/>
          <w:lang w:val="es-ES" w:eastAsia="en-US"/>
        </w:rPr>
        <w:t>Verificar la celebración de concursos, convenios y contratos para la adquisición de bienes, servicios y arrendamiento de inmuebles necesarios en la unidad administrativa, mediante la asistencia a las reuniones de los proveedores en el cual se verifica la calidad de los bienes a adquirir, con la  finalidad de que los servidores púbicos cuenten con los recursos necesarios para el desarrollo de sus actividades.</w:t>
      </w:r>
    </w:p>
    <w:p w:rsidR="00D3396E" w:rsidRPr="00B1335A" w:rsidRDefault="00D3396E" w:rsidP="00B1335A">
      <w:pPr>
        <w:ind w:left="1701"/>
        <w:jc w:val="both"/>
        <w:rPr>
          <w:rFonts w:ascii="Garamond" w:eastAsia="Batang" w:hAnsi="Garamond"/>
          <w:sz w:val="24"/>
          <w:lang w:val="es-ES" w:eastAsia="en-US"/>
        </w:rPr>
      </w:pPr>
    </w:p>
    <w:p w:rsidR="00D3396E" w:rsidRDefault="00D3396E" w:rsidP="00D3396E">
      <w:pPr>
        <w:ind w:left="1620" w:hanging="382"/>
        <w:jc w:val="both"/>
        <w:rPr>
          <w:rFonts w:ascii="Garamond" w:eastAsia="Batang" w:hAnsi="Garamond"/>
          <w:sz w:val="24"/>
          <w:lang w:val="es-ES" w:eastAsia="en-US"/>
        </w:rPr>
      </w:pPr>
      <w:r w:rsidRPr="00D3396E">
        <w:rPr>
          <w:rFonts w:ascii="Garamond" w:eastAsia="Batang" w:hAnsi="Garamond"/>
          <w:sz w:val="24"/>
          <w:lang w:val="es-ES" w:eastAsia="en-US"/>
        </w:rPr>
        <w:t xml:space="preserve"> </w:t>
      </w:r>
    </w:p>
    <w:p w:rsidR="00D3396E" w:rsidRPr="00D3396E" w:rsidRDefault="00A130EB" w:rsidP="00A972A5">
      <w:pPr>
        <w:numPr>
          <w:ilvl w:val="2"/>
          <w:numId w:val="130"/>
        </w:numPr>
        <w:ind w:hanging="382"/>
        <w:jc w:val="both"/>
        <w:rPr>
          <w:rFonts w:ascii="Garamond" w:eastAsia="Batang" w:hAnsi="Garamond"/>
          <w:sz w:val="24"/>
          <w:lang w:val="es-ES" w:eastAsia="en-US"/>
        </w:rPr>
      </w:pPr>
      <w:r>
        <w:rPr>
          <w:rFonts w:ascii="Garamond" w:eastAsia="Batang" w:hAnsi="Garamond"/>
          <w:sz w:val="24"/>
          <w:lang w:val="es-ES" w:eastAsia="en-US"/>
        </w:rPr>
        <w:t>Supervisar y coordinar la elaboración del programa anual de adquisiciones de bienes y contratación de servicios, mediante la programación dentro de los períodos establecidos los bienes que se van a adquirir a efecto de contar con material suficiente, con la finalidad de abastecer de los recursos necesarios a la unidad y estas desarrollen sus actividades sustantivas.</w:t>
      </w:r>
    </w:p>
    <w:p w:rsidR="00D3396E" w:rsidRDefault="00D3396E" w:rsidP="00D3396E">
      <w:pPr>
        <w:jc w:val="both"/>
        <w:rPr>
          <w:rFonts w:ascii="Garamond" w:eastAsia="Batang" w:hAnsi="Garamond"/>
          <w:sz w:val="24"/>
          <w:lang w:val="es-ES" w:eastAsia="en-US"/>
        </w:rPr>
      </w:pPr>
    </w:p>
    <w:p w:rsidR="00D3396E" w:rsidRDefault="00A130EB" w:rsidP="00A972A5">
      <w:pPr>
        <w:numPr>
          <w:ilvl w:val="2"/>
          <w:numId w:val="130"/>
        </w:numPr>
        <w:ind w:hanging="382"/>
        <w:jc w:val="both"/>
        <w:rPr>
          <w:rFonts w:ascii="Garamond" w:eastAsia="Batang" w:hAnsi="Garamond"/>
          <w:sz w:val="24"/>
          <w:lang w:val="es-ES" w:eastAsia="en-US"/>
        </w:rPr>
      </w:pPr>
      <w:r>
        <w:rPr>
          <w:rFonts w:ascii="Garamond" w:eastAsia="Batang" w:hAnsi="Garamond"/>
          <w:sz w:val="24"/>
          <w:lang w:val="es-ES" w:eastAsia="en-US"/>
        </w:rPr>
        <w:t>Determinar un programa de mantenimiento preventivo al parque vehicular asignado a la unidad de asuntos jurídicos, mediante la aplicación de los lineamientos emitidos por la dirección general de recursos materiales, con la finalidad de conservar el parque vehicular en óptimas condiciones.</w:t>
      </w:r>
    </w:p>
    <w:p w:rsidR="00A577A9" w:rsidRPr="00D3396E" w:rsidRDefault="00A577A9" w:rsidP="00A972A5">
      <w:pPr>
        <w:pStyle w:val="Prrafodelista"/>
        <w:ind w:left="1701"/>
        <w:jc w:val="both"/>
        <w:rPr>
          <w:rFonts w:ascii="Garamond" w:eastAsia="Batang" w:hAnsi="Garamond"/>
          <w:sz w:val="24"/>
          <w:lang w:val="es-ES" w:eastAsia="en-US"/>
        </w:rPr>
      </w:pPr>
    </w:p>
    <w:p w:rsidR="00A130EB" w:rsidRPr="00D3396E" w:rsidRDefault="00A130EB" w:rsidP="00A972A5">
      <w:pPr>
        <w:numPr>
          <w:ilvl w:val="2"/>
          <w:numId w:val="130"/>
        </w:numPr>
        <w:ind w:hanging="382"/>
        <w:jc w:val="both"/>
        <w:rPr>
          <w:rFonts w:ascii="Garamond" w:eastAsia="Batang" w:hAnsi="Garamond"/>
          <w:sz w:val="24"/>
          <w:lang w:val="es-ES" w:eastAsia="en-US"/>
        </w:rPr>
      </w:pPr>
      <w:r>
        <w:rPr>
          <w:rFonts w:ascii="Garamond" w:eastAsia="Batang" w:hAnsi="Garamond"/>
          <w:sz w:val="24"/>
          <w:lang w:val="es-ES" w:eastAsia="en-US"/>
        </w:rPr>
        <w:t xml:space="preserve">Vigilar que se encuentre actualizado el sistema integral de gestión de tecnología de información y comunicaciones (SIGTIC), con las altas y bajas de los servicios que le corresponde a cada internet </w:t>
      </w:r>
      <w:r w:rsidR="007B4FE1">
        <w:rPr>
          <w:rFonts w:ascii="Garamond" w:eastAsia="Batang" w:hAnsi="Garamond"/>
          <w:sz w:val="24"/>
          <w:lang w:val="es-ES" w:eastAsia="en-US"/>
        </w:rPr>
        <w:t>protocolo</w:t>
      </w:r>
      <w:r>
        <w:rPr>
          <w:rFonts w:ascii="Garamond" w:eastAsia="Batang" w:hAnsi="Garamond"/>
          <w:sz w:val="24"/>
          <w:lang w:val="es-ES" w:eastAsia="en-US"/>
        </w:rPr>
        <w:t xml:space="preserve"> (IP), mediante el monitoreo constante y las solicitudes recibidas de las diferentes áreas, con la finalidad de proveer de este servicio a los mandos medios para el desarrollo de la actividad institucional.</w:t>
      </w:r>
    </w:p>
    <w:p w:rsidR="00A130EB" w:rsidRDefault="00A130EB" w:rsidP="00A130EB">
      <w:pPr>
        <w:jc w:val="both"/>
        <w:rPr>
          <w:rFonts w:ascii="Garamond" w:eastAsia="Batang" w:hAnsi="Garamond"/>
          <w:sz w:val="24"/>
          <w:lang w:val="es-ES" w:eastAsia="en-US"/>
        </w:rPr>
      </w:pPr>
    </w:p>
    <w:p w:rsidR="00CA2FE6" w:rsidRDefault="00CA2FE6" w:rsidP="00D90301">
      <w:pPr>
        <w:pStyle w:val="Ttulo2"/>
        <w:ind w:left="1701" w:hanging="1417"/>
        <w:jc w:val="both"/>
        <w:rPr>
          <w:rFonts w:eastAsia="Batang"/>
          <w:lang w:val="es-ES" w:eastAsia="en-US"/>
        </w:rPr>
      </w:pPr>
      <w:bookmarkStart w:id="89" w:name="_Toc394921335"/>
      <w:r>
        <w:rPr>
          <w:rFonts w:eastAsia="Batang"/>
          <w:lang w:val="es-ES" w:eastAsia="en-US"/>
        </w:rPr>
        <w:t>7.4.1.1</w:t>
      </w:r>
      <w:r w:rsidR="00D90301">
        <w:rPr>
          <w:rFonts w:eastAsia="Batang"/>
          <w:lang w:val="es-ES" w:eastAsia="en-US"/>
        </w:rPr>
        <w:tab/>
      </w:r>
      <w:r>
        <w:rPr>
          <w:rFonts w:eastAsia="Batang"/>
          <w:lang w:val="es-ES" w:eastAsia="en-US"/>
        </w:rPr>
        <w:t>DEPARTAMENTO DE PRESUPUESTO Y CONTABILIDAD</w:t>
      </w:r>
      <w:bookmarkEnd w:id="89"/>
    </w:p>
    <w:p w:rsidR="001F73CD" w:rsidRDefault="001F73CD" w:rsidP="00DA469E">
      <w:pPr>
        <w:numPr>
          <w:ilvl w:val="2"/>
          <w:numId w:val="131"/>
        </w:numPr>
        <w:ind w:hanging="425"/>
        <w:jc w:val="both"/>
        <w:rPr>
          <w:rFonts w:ascii="Garamond" w:eastAsia="Batang" w:hAnsi="Garamond"/>
          <w:sz w:val="24"/>
          <w:lang w:val="es-ES" w:eastAsia="en-US"/>
        </w:rPr>
      </w:pPr>
      <w:r>
        <w:rPr>
          <w:rFonts w:ascii="Garamond" w:eastAsia="Batang" w:hAnsi="Garamond"/>
          <w:sz w:val="24"/>
          <w:lang w:val="es-ES" w:eastAsia="en-US"/>
        </w:rPr>
        <w:t>Ejecutar la detección y cálculo de los costos de operación de las áreas ad</w:t>
      </w:r>
      <w:r w:rsidR="00E57261">
        <w:rPr>
          <w:rFonts w:ascii="Garamond" w:eastAsia="Batang" w:hAnsi="Garamond"/>
          <w:sz w:val="24"/>
          <w:lang w:val="es-ES" w:eastAsia="en-US"/>
        </w:rPr>
        <w:t>scritas</w:t>
      </w:r>
      <w:r>
        <w:rPr>
          <w:rFonts w:ascii="Garamond" w:eastAsia="Batang" w:hAnsi="Garamond"/>
          <w:sz w:val="24"/>
          <w:lang w:val="es-ES" w:eastAsia="en-US"/>
        </w:rPr>
        <w:t xml:space="preserve"> </w:t>
      </w:r>
      <w:r w:rsidR="00E57261">
        <w:rPr>
          <w:rFonts w:ascii="Garamond" w:eastAsia="Batang" w:hAnsi="Garamond"/>
          <w:sz w:val="24"/>
          <w:lang w:val="es-ES" w:eastAsia="en-US"/>
        </w:rPr>
        <w:t>a</w:t>
      </w:r>
      <w:r>
        <w:rPr>
          <w:rFonts w:ascii="Garamond" w:eastAsia="Batang" w:hAnsi="Garamond"/>
          <w:sz w:val="24"/>
          <w:lang w:val="es-ES" w:eastAsia="en-US"/>
        </w:rPr>
        <w:t xml:space="preserve"> la </w:t>
      </w:r>
      <w:r w:rsidR="00E57261">
        <w:rPr>
          <w:rFonts w:ascii="Garamond" w:eastAsia="Batang" w:hAnsi="Garamond"/>
          <w:sz w:val="24"/>
          <w:lang w:val="es-ES" w:eastAsia="en-US"/>
        </w:rPr>
        <w:t xml:space="preserve">Unidad </w:t>
      </w:r>
      <w:r>
        <w:rPr>
          <w:rFonts w:ascii="Garamond" w:eastAsia="Batang" w:hAnsi="Garamond"/>
          <w:sz w:val="24"/>
          <w:lang w:val="es-ES" w:eastAsia="en-US"/>
        </w:rPr>
        <w:t xml:space="preserve">de </w:t>
      </w:r>
      <w:r w:rsidR="00E57261">
        <w:rPr>
          <w:rFonts w:ascii="Garamond" w:eastAsia="Batang" w:hAnsi="Garamond"/>
          <w:sz w:val="24"/>
          <w:lang w:val="es-ES" w:eastAsia="en-US"/>
        </w:rPr>
        <w:t>Asuntos Jurídicos</w:t>
      </w:r>
      <w:r>
        <w:rPr>
          <w:rFonts w:ascii="Garamond" w:eastAsia="Batang" w:hAnsi="Garamond"/>
          <w:sz w:val="24"/>
          <w:lang w:val="es-ES" w:eastAsia="en-US"/>
        </w:rPr>
        <w:t xml:space="preserve">, utilizando los procesos de presupuestación por resultados y de base cero </w:t>
      </w:r>
      <w:r w:rsidR="00E57261">
        <w:rPr>
          <w:rFonts w:ascii="Garamond" w:eastAsia="Batang" w:hAnsi="Garamond"/>
          <w:sz w:val="24"/>
          <w:lang w:val="es-ES" w:eastAsia="en-US"/>
        </w:rPr>
        <w:t>de</w:t>
      </w:r>
      <w:r>
        <w:rPr>
          <w:rFonts w:ascii="Garamond" w:eastAsia="Batang" w:hAnsi="Garamond"/>
          <w:sz w:val="24"/>
          <w:lang w:val="es-ES" w:eastAsia="en-US"/>
        </w:rPr>
        <w:t>terminados por la Secretaría de Hacienda y Crédito Público, con el fin de programar el calendario de gastos que permita otorgar con oportunidad y suficiencia los recursos financieros necesarios para el desarrollo de las funciones de esta unidad administrativa.</w:t>
      </w:r>
    </w:p>
    <w:p w:rsidR="00CA2FE6" w:rsidRDefault="00CA2FE6" w:rsidP="00E57261">
      <w:pPr>
        <w:ind w:left="1701"/>
        <w:jc w:val="both"/>
        <w:rPr>
          <w:rFonts w:ascii="Garamond" w:eastAsia="Batang" w:hAnsi="Garamond"/>
          <w:sz w:val="24"/>
          <w:lang w:val="es-ES" w:eastAsia="en-US"/>
        </w:rPr>
      </w:pPr>
    </w:p>
    <w:p w:rsidR="001F73CD" w:rsidRDefault="001F73CD" w:rsidP="00DA469E">
      <w:pPr>
        <w:numPr>
          <w:ilvl w:val="2"/>
          <w:numId w:val="131"/>
        </w:numPr>
        <w:ind w:hanging="425"/>
        <w:jc w:val="both"/>
        <w:rPr>
          <w:rFonts w:ascii="Garamond" w:eastAsia="Batang" w:hAnsi="Garamond"/>
          <w:sz w:val="24"/>
          <w:lang w:val="es-ES" w:eastAsia="en-US"/>
        </w:rPr>
      </w:pPr>
      <w:r>
        <w:rPr>
          <w:rFonts w:ascii="Garamond" w:eastAsia="Batang" w:hAnsi="Garamond"/>
          <w:sz w:val="24"/>
          <w:lang w:val="es-ES" w:eastAsia="en-US"/>
        </w:rPr>
        <w:t xml:space="preserve">Supervisar las compras de los materiales de oficina, los recursos autorizados del fondo rotatorio; así como la </w:t>
      </w:r>
      <w:r w:rsidR="00E57261">
        <w:rPr>
          <w:rFonts w:ascii="Garamond" w:eastAsia="Batang" w:hAnsi="Garamond"/>
          <w:sz w:val="24"/>
          <w:lang w:val="es-ES" w:eastAsia="en-US"/>
        </w:rPr>
        <w:t>dotación</w:t>
      </w:r>
      <w:r>
        <w:rPr>
          <w:rFonts w:ascii="Garamond" w:eastAsia="Batang" w:hAnsi="Garamond"/>
          <w:sz w:val="24"/>
          <w:lang w:val="es-ES" w:eastAsia="en-US"/>
        </w:rPr>
        <w:t xml:space="preserve"> de combustibles que se requieran para el uso de los vehículos destinados a esta dirección, mediante la aplicación de la norma establecida por la </w:t>
      </w:r>
      <w:r w:rsidR="00E57261">
        <w:rPr>
          <w:rFonts w:ascii="Garamond" w:eastAsia="Batang" w:hAnsi="Garamond"/>
          <w:sz w:val="24"/>
          <w:lang w:val="es-ES" w:eastAsia="en-US"/>
        </w:rPr>
        <w:t xml:space="preserve">Dirección General </w:t>
      </w:r>
      <w:r>
        <w:rPr>
          <w:rFonts w:ascii="Garamond" w:eastAsia="Batang" w:hAnsi="Garamond"/>
          <w:sz w:val="24"/>
          <w:lang w:val="es-ES" w:eastAsia="en-US"/>
        </w:rPr>
        <w:t xml:space="preserve">de </w:t>
      </w:r>
      <w:r w:rsidR="00E57261">
        <w:rPr>
          <w:rFonts w:ascii="Garamond" w:eastAsia="Batang" w:hAnsi="Garamond"/>
          <w:sz w:val="24"/>
          <w:lang w:val="es-ES" w:eastAsia="en-US"/>
        </w:rPr>
        <w:t>Programación</w:t>
      </w:r>
      <w:r>
        <w:rPr>
          <w:rFonts w:ascii="Garamond" w:eastAsia="Batang" w:hAnsi="Garamond"/>
          <w:sz w:val="24"/>
          <w:lang w:val="es-ES" w:eastAsia="en-US"/>
        </w:rPr>
        <w:t xml:space="preserve">, </w:t>
      </w:r>
      <w:r w:rsidR="00E57261">
        <w:rPr>
          <w:rFonts w:ascii="Garamond" w:eastAsia="Batang" w:hAnsi="Garamond"/>
          <w:sz w:val="24"/>
          <w:lang w:val="es-ES" w:eastAsia="en-US"/>
        </w:rPr>
        <w:t xml:space="preserve">Organización </w:t>
      </w:r>
      <w:r>
        <w:rPr>
          <w:rFonts w:ascii="Garamond" w:eastAsia="Batang" w:hAnsi="Garamond"/>
          <w:sz w:val="24"/>
          <w:lang w:val="es-ES" w:eastAsia="en-US"/>
        </w:rPr>
        <w:t xml:space="preserve">y </w:t>
      </w:r>
      <w:r w:rsidR="00E57261">
        <w:rPr>
          <w:rFonts w:ascii="Garamond" w:eastAsia="Batang" w:hAnsi="Garamond"/>
          <w:sz w:val="24"/>
          <w:lang w:val="es-ES" w:eastAsia="en-US"/>
        </w:rPr>
        <w:t xml:space="preserve">Presupuesto </w:t>
      </w:r>
      <w:r>
        <w:rPr>
          <w:rFonts w:ascii="Garamond" w:eastAsia="Batang" w:hAnsi="Garamond"/>
          <w:sz w:val="24"/>
          <w:lang w:val="es-ES" w:eastAsia="en-US"/>
        </w:rPr>
        <w:t>de esta Secretaría, con el fin de dar cumplimiento oportuno al programa de trabajo y metas institucionales.</w:t>
      </w:r>
    </w:p>
    <w:p w:rsidR="00CA2FE6" w:rsidRDefault="00CA2FE6">
      <w:pPr>
        <w:ind w:left="1620"/>
        <w:jc w:val="both"/>
        <w:rPr>
          <w:rFonts w:ascii="Garamond" w:eastAsia="Batang" w:hAnsi="Garamond"/>
          <w:sz w:val="24"/>
          <w:lang w:val="es-ES" w:eastAsia="en-US"/>
        </w:rPr>
      </w:pPr>
    </w:p>
    <w:p w:rsidR="00A0432E" w:rsidRDefault="00A0432E" w:rsidP="00DA469E">
      <w:pPr>
        <w:numPr>
          <w:ilvl w:val="2"/>
          <w:numId w:val="131"/>
        </w:numPr>
        <w:ind w:hanging="425"/>
        <w:jc w:val="both"/>
        <w:rPr>
          <w:rFonts w:ascii="Garamond" w:eastAsia="Batang" w:hAnsi="Garamond"/>
          <w:sz w:val="24"/>
          <w:lang w:val="es-ES" w:eastAsia="en-US"/>
        </w:rPr>
      </w:pPr>
      <w:r>
        <w:rPr>
          <w:rFonts w:ascii="Garamond" w:eastAsia="Batang" w:hAnsi="Garamond"/>
          <w:sz w:val="24"/>
          <w:lang w:val="es-ES" w:eastAsia="en-US"/>
        </w:rPr>
        <w:t>Ejecutar el cumplimiento de los indicadores de desempeño de la aplicación de los recursos financieros</w:t>
      </w:r>
      <w:r w:rsidR="00E57261">
        <w:rPr>
          <w:rFonts w:ascii="Garamond" w:eastAsia="Batang" w:hAnsi="Garamond"/>
          <w:sz w:val="24"/>
          <w:lang w:val="es-ES" w:eastAsia="en-US"/>
        </w:rPr>
        <w:t>,</w:t>
      </w:r>
      <w:r>
        <w:rPr>
          <w:rFonts w:ascii="Garamond" w:eastAsia="Batang" w:hAnsi="Garamond"/>
          <w:sz w:val="24"/>
          <w:lang w:val="es-ES" w:eastAsia="en-US"/>
        </w:rPr>
        <w:t xml:space="preserve"> mediante la elaboración de informes mensuales de avances físicos y financieros, en reuniones con las diferentes áreas sustantivas de esta </w:t>
      </w:r>
      <w:r w:rsidR="00E57261">
        <w:rPr>
          <w:rFonts w:ascii="Garamond" w:eastAsia="Batang" w:hAnsi="Garamond"/>
          <w:sz w:val="24"/>
          <w:lang w:val="es-ES" w:eastAsia="en-US"/>
        </w:rPr>
        <w:t>Unidad</w:t>
      </w:r>
      <w:r>
        <w:rPr>
          <w:rFonts w:ascii="Garamond" w:eastAsia="Batang" w:hAnsi="Garamond"/>
          <w:sz w:val="24"/>
          <w:lang w:val="es-ES" w:eastAsia="en-US"/>
        </w:rPr>
        <w:t>, con el propósito de medir la eficiencia en el avance financiero.</w:t>
      </w:r>
    </w:p>
    <w:p w:rsidR="00D807C5" w:rsidRDefault="00D807C5">
      <w:pPr>
        <w:pStyle w:val="Prrafodelista"/>
        <w:rPr>
          <w:rFonts w:ascii="Garamond" w:eastAsia="Batang" w:hAnsi="Garamond"/>
          <w:sz w:val="24"/>
          <w:lang w:val="es-ES" w:eastAsia="en-US"/>
        </w:rPr>
      </w:pPr>
    </w:p>
    <w:p w:rsidR="001F73CD" w:rsidRDefault="001F73CD" w:rsidP="00DA469E">
      <w:pPr>
        <w:numPr>
          <w:ilvl w:val="2"/>
          <w:numId w:val="131"/>
        </w:numPr>
        <w:ind w:hanging="425"/>
        <w:jc w:val="both"/>
        <w:rPr>
          <w:rFonts w:ascii="Garamond" w:eastAsia="Batang" w:hAnsi="Garamond"/>
          <w:sz w:val="24"/>
          <w:lang w:val="es-ES" w:eastAsia="en-US"/>
        </w:rPr>
      </w:pPr>
      <w:r>
        <w:rPr>
          <w:rFonts w:ascii="Garamond" w:eastAsia="Batang" w:hAnsi="Garamond"/>
          <w:sz w:val="24"/>
          <w:lang w:val="es-ES" w:eastAsia="en-US"/>
        </w:rPr>
        <w:t xml:space="preserve">Integrar la información financiera y programática requerida por las instancias normativas y reguladoras correspondientes, a través de la elaboración del informe de cuenta de la hacienda pública federal, en coordinación con las diferentes áreas adjuntas de esta </w:t>
      </w:r>
      <w:r w:rsidR="00E57261">
        <w:rPr>
          <w:rFonts w:ascii="Garamond" w:eastAsia="Batang" w:hAnsi="Garamond"/>
          <w:sz w:val="24"/>
          <w:lang w:val="es-ES" w:eastAsia="en-US"/>
        </w:rPr>
        <w:t xml:space="preserve">Unidad </w:t>
      </w:r>
      <w:r>
        <w:rPr>
          <w:rFonts w:ascii="Garamond" w:eastAsia="Batang" w:hAnsi="Garamond"/>
          <w:sz w:val="24"/>
          <w:lang w:val="es-ES" w:eastAsia="en-US"/>
        </w:rPr>
        <w:t xml:space="preserve">de </w:t>
      </w:r>
      <w:r w:rsidR="00E57261">
        <w:rPr>
          <w:rFonts w:ascii="Garamond" w:eastAsia="Batang" w:hAnsi="Garamond"/>
          <w:sz w:val="24"/>
          <w:lang w:val="es-ES" w:eastAsia="en-US"/>
        </w:rPr>
        <w:t>Asuntos Jurídicos</w:t>
      </w:r>
      <w:r>
        <w:rPr>
          <w:rFonts w:ascii="Garamond" w:eastAsia="Batang" w:hAnsi="Garamond"/>
          <w:sz w:val="24"/>
          <w:lang w:val="es-ES" w:eastAsia="en-US"/>
        </w:rPr>
        <w:t>, con el propósito de cumplir con las obligaciones de transparencia y rendición de cuentas.</w:t>
      </w:r>
    </w:p>
    <w:p w:rsidR="00D807C5" w:rsidRDefault="00D807C5">
      <w:pPr>
        <w:pStyle w:val="Prrafodelista"/>
        <w:rPr>
          <w:rFonts w:ascii="Garamond" w:eastAsia="Batang" w:hAnsi="Garamond"/>
          <w:sz w:val="24"/>
          <w:lang w:val="es-ES" w:eastAsia="en-US"/>
        </w:rPr>
      </w:pPr>
    </w:p>
    <w:p w:rsidR="00A130EB" w:rsidRDefault="00A0432E" w:rsidP="00A972A5">
      <w:pPr>
        <w:numPr>
          <w:ilvl w:val="2"/>
          <w:numId w:val="131"/>
        </w:numPr>
        <w:ind w:hanging="425"/>
        <w:jc w:val="both"/>
        <w:rPr>
          <w:rFonts w:ascii="Garamond" w:eastAsia="Batang" w:hAnsi="Garamond"/>
          <w:sz w:val="24"/>
          <w:lang w:val="es-ES" w:eastAsia="en-US"/>
        </w:rPr>
      </w:pPr>
      <w:r>
        <w:rPr>
          <w:rFonts w:ascii="Garamond" w:eastAsia="Batang" w:hAnsi="Garamond"/>
          <w:sz w:val="24"/>
          <w:lang w:val="es-ES" w:eastAsia="en-US"/>
        </w:rPr>
        <w:t xml:space="preserve">Preparar la información financiera y programática generada de la operación de las áreas de la </w:t>
      </w:r>
      <w:r w:rsidR="00E57261">
        <w:rPr>
          <w:rFonts w:ascii="Garamond" w:eastAsia="Batang" w:hAnsi="Garamond"/>
          <w:sz w:val="24"/>
          <w:lang w:val="es-ES" w:eastAsia="en-US"/>
        </w:rPr>
        <w:t xml:space="preserve">Unidad </w:t>
      </w:r>
      <w:r>
        <w:rPr>
          <w:rFonts w:ascii="Garamond" w:eastAsia="Batang" w:hAnsi="Garamond"/>
          <w:sz w:val="24"/>
          <w:lang w:val="es-ES" w:eastAsia="en-US"/>
        </w:rPr>
        <w:t xml:space="preserve">de </w:t>
      </w:r>
      <w:r w:rsidR="00E57261">
        <w:rPr>
          <w:rFonts w:ascii="Garamond" w:eastAsia="Batang" w:hAnsi="Garamond"/>
          <w:sz w:val="24"/>
          <w:lang w:val="es-ES" w:eastAsia="en-US"/>
        </w:rPr>
        <w:t>Asuntos Jurídicos</w:t>
      </w:r>
      <w:r>
        <w:rPr>
          <w:rFonts w:ascii="Garamond" w:eastAsia="Batang" w:hAnsi="Garamond"/>
          <w:sz w:val="24"/>
          <w:lang w:val="es-ES" w:eastAsia="en-US"/>
        </w:rPr>
        <w:t xml:space="preserve">, mediante la generación de formatos establecidos por la Secretaría de Hacienda y Crédito Público, en coordinación con las áreas operativas de la </w:t>
      </w:r>
      <w:r w:rsidR="00E57261">
        <w:rPr>
          <w:rFonts w:ascii="Garamond" w:eastAsia="Batang" w:hAnsi="Garamond"/>
          <w:sz w:val="24"/>
          <w:lang w:val="es-ES" w:eastAsia="en-US"/>
        </w:rPr>
        <w:t>Unidad</w:t>
      </w:r>
      <w:r>
        <w:rPr>
          <w:rFonts w:ascii="Garamond" w:eastAsia="Batang" w:hAnsi="Garamond"/>
          <w:sz w:val="24"/>
          <w:lang w:val="es-ES" w:eastAsia="en-US"/>
        </w:rPr>
        <w:t>; así como, informes de avance físico financiero y de cuenta de la hacienda pública federal, con el propósito de cumplir con las obligaciones de transparencia y rendición de cuentas estipuladas.</w:t>
      </w:r>
      <w:r w:rsidR="00A130EB" w:rsidRPr="00A130EB">
        <w:rPr>
          <w:rFonts w:ascii="Garamond" w:eastAsia="Batang" w:hAnsi="Garamond"/>
          <w:sz w:val="24"/>
          <w:lang w:val="es-ES" w:eastAsia="en-US"/>
        </w:rPr>
        <w:t xml:space="preserve"> </w:t>
      </w:r>
    </w:p>
    <w:p w:rsidR="00A130EB" w:rsidRDefault="00A130EB" w:rsidP="00A577A9">
      <w:pPr>
        <w:jc w:val="both"/>
        <w:rPr>
          <w:rFonts w:ascii="Garamond" w:eastAsia="Batang" w:hAnsi="Garamond"/>
          <w:sz w:val="24"/>
          <w:lang w:val="es-ES" w:eastAsia="en-US"/>
        </w:rPr>
      </w:pPr>
    </w:p>
    <w:p w:rsidR="00A130EB" w:rsidRDefault="00A130EB" w:rsidP="00A972A5">
      <w:pPr>
        <w:numPr>
          <w:ilvl w:val="2"/>
          <w:numId w:val="131"/>
        </w:numPr>
        <w:ind w:hanging="425"/>
        <w:jc w:val="both"/>
        <w:rPr>
          <w:rFonts w:ascii="Garamond" w:eastAsia="Batang" w:hAnsi="Garamond"/>
          <w:sz w:val="24"/>
          <w:lang w:val="es-ES" w:eastAsia="en-US"/>
        </w:rPr>
      </w:pPr>
      <w:r>
        <w:rPr>
          <w:rFonts w:ascii="Garamond" w:eastAsia="Batang" w:hAnsi="Garamond"/>
          <w:sz w:val="24"/>
          <w:lang w:val="es-ES" w:eastAsia="en-US"/>
        </w:rPr>
        <w:t>Evaluar la información recabada de las diferentes áreas adjuntas de esta unidad administrativa, mediante</w:t>
      </w:r>
      <w:r w:rsidR="00056C44">
        <w:rPr>
          <w:rFonts w:ascii="Garamond" w:eastAsia="Batang" w:hAnsi="Garamond"/>
          <w:sz w:val="24"/>
          <w:lang w:val="es-ES" w:eastAsia="en-US"/>
        </w:rPr>
        <w:t xml:space="preserve"> </w:t>
      </w:r>
      <w:r>
        <w:rPr>
          <w:rFonts w:ascii="Garamond" w:eastAsia="Batang" w:hAnsi="Garamond"/>
          <w:sz w:val="24"/>
          <w:lang w:val="es-ES" w:eastAsia="en-US"/>
        </w:rPr>
        <w:t>la integración y alineación de los formatos específicos, delimitados por los lineamiento</w:t>
      </w:r>
      <w:r w:rsidR="00056C44">
        <w:rPr>
          <w:rFonts w:ascii="Garamond" w:eastAsia="Batang" w:hAnsi="Garamond"/>
          <w:sz w:val="24"/>
          <w:lang w:val="es-ES" w:eastAsia="en-US"/>
        </w:rPr>
        <w:t>s</w:t>
      </w:r>
      <w:r>
        <w:rPr>
          <w:rFonts w:ascii="Garamond" w:eastAsia="Batang" w:hAnsi="Garamond"/>
          <w:sz w:val="24"/>
          <w:lang w:val="es-ES" w:eastAsia="en-US"/>
        </w:rPr>
        <w:t xml:space="preserve"> emitidos por la Secretar</w:t>
      </w:r>
      <w:r w:rsidR="00056C44">
        <w:rPr>
          <w:rFonts w:ascii="Garamond" w:eastAsia="Batang" w:hAnsi="Garamond"/>
          <w:sz w:val="24"/>
          <w:lang w:val="es-ES" w:eastAsia="en-US"/>
        </w:rPr>
        <w:t>ía de Hacienda y Cr</w:t>
      </w:r>
      <w:r>
        <w:rPr>
          <w:rFonts w:ascii="Garamond" w:eastAsia="Batang" w:hAnsi="Garamond"/>
          <w:sz w:val="24"/>
          <w:lang w:val="es-ES" w:eastAsia="en-US"/>
        </w:rPr>
        <w:t>édito Público</w:t>
      </w:r>
      <w:r w:rsidR="00056C44">
        <w:rPr>
          <w:rFonts w:ascii="Garamond" w:eastAsia="Batang" w:hAnsi="Garamond"/>
          <w:sz w:val="24"/>
          <w:lang w:val="es-ES" w:eastAsia="en-US"/>
        </w:rPr>
        <w:t>, con la finalidad de emitir y enviar dichos formatos a la Dirección General de Programación, Organización y Presupuesto de la Secretaría de Comunicaciones y Transportes.</w:t>
      </w:r>
      <w:r w:rsidRPr="00A130EB">
        <w:rPr>
          <w:rFonts w:ascii="Garamond" w:eastAsia="Batang" w:hAnsi="Garamond"/>
          <w:sz w:val="24"/>
          <w:lang w:val="es-ES" w:eastAsia="en-US"/>
        </w:rPr>
        <w:t xml:space="preserve"> </w:t>
      </w:r>
    </w:p>
    <w:p w:rsidR="00A130EB" w:rsidRDefault="00A130EB" w:rsidP="00A130EB">
      <w:pPr>
        <w:ind w:left="1701"/>
        <w:jc w:val="both"/>
        <w:rPr>
          <w:rFonts w:ascii="Garamond" w:eastAsia="Batang" w:hAnsi="Garamond"/>
          <w:sz w:val="24"/>
          <w:lang w:val="es-ES" w:eastAsia="en-US"/>
        </w:rPr>
      </w:pPr>
      <w:r w:rsidRPr="00A130EB">
        <w:rPr>
          <w:rFonts w:ascii="Garamond" w:eastAsia="Batang" w:hAnsi="Garamond"/>
          <w:sz w:val="24"/>
          <w:lang w:val="es-ES" w:eastAsia="en-US"/>
        </w:rPr>
        <w:t xml:space="preserve"> </w:t>
      </w:r>
    </w:p>
    <w:p w:rsidR="00A130EB" w:rsidRDefault="00056C44" w:rsidP="00A972A5">
      <w:pPr>
        <w:numPr>
          <w:ilvl w:val="2"/>
          <w:numId w:val="131"/>
        </w:numPr>
        <w:ind w:hanging="425"/>
        <w:jc w:val="both"/>
        <w:rPr>
          <w:rFonts w:ascii="Garamond" w:eastAsia="Batang" w:hAnsi="Garamond"/>
          <w:sz w:val="24"/>
          <w:lang w:val="es-ES" w:eastAsia="en-US"/>
        </w:rPr>
      </w:pPr>
      <w:r>
        <w:rPr>
          <w:rFonts w:ascii="Garamond" w:eastAsia="Batang" w:hAnsi="Garamond"/>
          <w:sz w:val="24"/>
          <w:lang w:val="es-ES" w:eastAsia="en-US"/>
        </w:rPr>
        <w:t>Identificar los gastos y consumos innecesarios o excedentes para la unidad, mediante el análisis estadístico de los costos de operación, materiales y servicios reportados en los registros de contabilidad e inventarios, clasificando y midiendo el consumo de los mismos, con la finalidad de establecer las prioridades de consumo en el área y la eliminación de gastos.</w:t>
      </w:r>
      <w:r w:rsidR="00A130EB" w:rsidRPr="00A130EB">
        <w:rPr>
          <w:rFonts w:ascii="Garamond" w:eastAsia="Batang" w:hAnsi="Garamond"/>
          <w:sz w:val="24"/>
          <w:lang w:val="es-ES" w:eastAsia="en-US"/>
        </w:rPr>
        <w:t xml:space="preserve"> </w:t>
      </w:r>
    </w:p>
    <w:p w:rsidR="00A130EB" w:rsidRDefault="00A130EB" w:rsidP="00A130EB">
      <w:pPr>
        <w:ind w:left="1701"/>
        <w:jc w:val="both"/>
        <w:rPr>
          <w:rFonts w:ascii="Garamond" w:eastAsia="Batang" w:hAnsi="Garamond"/>
          <w:sz w:val="24"/>
          <w:lang w:val="es-ES" w:eastAsia="en-US"/>
        </w:rPr>
      </w:pPr>
      <w:r w:rsidRPr="00A130EB">
        <w:rPr>
          <w:rFonts w:ascii="Garamond" w:eastAsia="Batang" w:hAnsi="Garamond"/>
          <w:sz w:val="24"/>
          <w:lang w:val="es-ES" w:eastAsia="en-US"/>
        </w:rPr>
        <w:t xml:space="preserve"> </w:t>
      </w:r>
    </w:p>
    <w:p w:rsidR="00A130EB" w:rsidRDefault="00056C44" w:rsidP="00A972A5">
      <w:pPr>
        <w:numPr>
          <w:ilvl w:val="2"/>
          <w:numId w:val="131"/>
        </w:numPr>
        <w:ind w:hanging="425"/>
        <w:jc w:val="both"/>
        <w:rPr>
          <w:rFonts w:ascii="Garamond" w:eastAsia="Batang" w:hAnsi="Garamond"/>
          <w:sz w:val="24"/>
          <w:lang w:val="es-ES" w:eastAsia="en-US"/>
        </w:rPr>
      </w:pPr>
      <w:r>
        <w:rPr>
          <w:rFonts w:ascii="Garamond" w:eastAsia="Batang" w:hAnsi="Garamond"/>
          <w:sz w:val="24"/>
          <w:lang w:val="es-ES" w:eastAsia="en-US"/>
        </w:rPr>
        <w:t>Proponer medidas  de ahorro a implementar en la Unidad de Asuntos Jurídicos, mediante la evaluación de  alternativas de reducción de gastos en materiales y servicios y su impacto en el comportamiento de consumo de los servidores públicos, con la finalidad de promover el uso racional de los materiales y servicios.</w:t>
      </w:r>
    </w:p>
    <w:p w:rsidR="00A0432E" w:rsidRDefault="00A0432E" w:rsidP="00CC13D8">
      <w:pPr>
        <w:ind w:left="1701"/>
        <w:jc w:val="both"/>
        <w:rPr>
          <w:rFonts w:ascii="Garamond" w:eastAsia="Batang" w:hAnsi="Garamond"/>
          <w:sz w:val="24"/>
          <w:lang w:val="es-ES" w:eastAsia="en-US"/>
        </w:rPr>
      </w:pPr>
    </w:p>
    <w:p w:rsidR="00CA2FE6" w:rsidRPr="000E4C8D" w:rsidRDefault="00BB3BA7" w:rsidP="00D90301">
      <w:pPr>
        <w:pStyle w:val="Ttulo2"/>
        <w:tabs>
          <w:tab w:val="left" w:pos="1701"/>
        </w:tabs>
        <w:jc w:val="left"/>
        <w:rPr>
          <w:rFonts w:eastAsia="Batang"/>
          <w:szCs w:val="32"/>
          <w:lang w:val="es-ES" w:eastAsia="en-US"/>
        </w:rPr>
      </w:pPr>
      <w:bookmarkStart w:id="90" w:name="_Toc394921336"/>
      <w:r w:rsidRPr="000E4C8D">
        <w:rPr>
          <w:rFonts w:eastAsia="Batang"/>
          <w:szCs w:val="32"/>
          <w:lang w:val="es-ES" w:eastAsia="en-US"/>
        </w:rPr>
        <w:t>7.4.1.2</w:t>
      </w:r>
      <w:r w:rsidRPr="000E4C8D">
        <w:rPr>
          <w:rFonts w:eastAsia="Batang"/>
          <w:szCs w:val="32"/>
          <w:lang w:val="es-ES" w:eastAsia="en-US"/>
        </w:rPr>
        <w:tab/>
        <w:t>DEPARTAMENTO DE INFORMÁTICA</w:t>
      </w:r>
      <w:bookmarkEnd w:id="90"/>
    </w:p>
    <w:p w:rsidR="00CA2FE6" w:rsidRDefault="00E85778" w:rsidP="00DA469E">
      <w:pPr>
        <w:numPr>
          <w:ilvl w:val="2"/>
          <w:numId w:val="132"/>
        </w:numPr>
        <w:ind w:hanging="425"/>
        <w:jc w:val="both"/>
        <w:rPr>
          <w:rFonts w:ascii="Garamond" w:eastAsia="Batang" w:hAnsi="Garamond"/>
          <w:sz w:val="24"/>
          <w:lang w:val="es-ES" w:eastAsia="en-US"/>
        </w:rPr>
      </w:pPr>
      <w:r w:rsidRPr="00E85778">
        <w:rPr>
          <w:rFonts w:ascii="Garamond" w:eastAsia="Batang" w:hAnsi="Garamond"/>
          <w:sz w:val="24"/>
          <w:lang w:val="es-ES" w:eastAsia="en-US"/>
        </w:rPr>
        <w:t>Solicitar la creaci</w:t>
      </w:r>
      <w:r w:rsidR="00CA2FE6">
        <w:rPr>
          <w:rFonts w:ascii="Garamond" w:eastAsia="Batang" w:hAnsi="Garamond"/>
          <w:sz w:val="24"/>
          <w:lang w:val="es-ES" w:eastAsia="en-US"/>
        </w:rPr>
        <w:t>ón de cuentas de acceso a sistemas institucionales, cuentas de correo e  Internet, mediante el sistema SIGTIC, con la finalidad de que los servidores públicos cuenten y aprovechen la  infraestructura informática.</w:t>
      </w:r>
    </w:p>
    <w:p w:rsidR="00CA2FE6" w:rsidRDefault="00CA2FE6" w:rsidP="005E4402">
      <w:pPr>
        <w:ind w:left="1701" w:hanging="425"/>
        <w:jc w:val="both"/>
        <w:rPr>
          <w:rFonts w:ascii="Garamond" w:eastAsia="Batang" w:hAnsi="Garamond"/>
          <w:sz w:val="24"/>
          <w:lang w:val="es-ES" w:eastAsia="en-US"/>
        </w:rPr>
      </w:pPr>
    </w:p>
    <w:p w:rsidR="00CA2FE6" w:rsidRDefault="00CA2FE6" w:rsidP="00DA469E">
      <w:pPr>
        <w:numPr>
          <w:ilvl w:val="2"/>
          <w:numId w:val="132"/>
        </w:numPr>
        <w:ind w:hanging="425"/>
        <w:jc w:val="both"/>
        <w:rPr>
          <w:rFonts w:ascii="Garamond" w:eastAsia="Batang" w:hAnsi="Garamond"/>
          <w:sz w:val="24"/>
          <w:lang w:val="es-ES" w:eastAsia="en-US"/>
        </w:rPr>
      </w:pPr>
      <w:r>
        <w:rPr>
          <w:rFonts w:ascii="Garamond" w:eastAsia="Batang" w:hAnsi="Garamond"/>
          <w:sz w:val="24"/>
          <w:lang w:val="es-ES" w:eastAsia="en-US"/>
        </w:rPr>
        <w:lastRenderedPageBreak/>
        <w:t>Elaborar resguardo de los equipos, mediante bitácoras electrónicas, así como actualizar los movimientos de ubicación, software y usuario, con la finalidad de mantener la base de datos actualizada y simplificar los  procesos de la Unidad de Tecnologías de la Información</w:t>
      </w:r>
    </w:p>
    <w:p w:rsidR="00CA2FE6" w:rsidRDefault="00CA2FE6" w:rsidP="005E4402">
      <w:pPr>
        <w:ind w:left="1620" w:hanging="425"/>
        <w:jc w:val="both"/>
        <w:rPr>
          <w:rFonts w:ascii="Garamond" w:eastAsia="Batang" w:hAnsi="Garamond"/>
          <w:sz w:val="24"/>
          <w:lang w:val="es-ES" w:eastAsia="en-US"/>
        </w:rPr>
      </w:pPr>
    </w:p>
    <w:p w:rsidR="00CA2FE6" w:rsidRDefault="00CA2FE6" w:rsidP="00DA469E">
      <w:pPr>
        <w:numPr>
          <w:ilvl w:val="2"/>
          <w:numId w:val="132"/>
        </w:numPr>
        <w:ind w:hanging="425"/>
        <w:jc w:val="both"/>
        <w:rPr>
          <w:rFonts w:ascii="Garamond" w:eastAsia="Batang" w:hAnsi="Garamond"/>
          <w:sz w:val="24"/>
          <w:lang w:val="es-ES" w:eastAsia="en-US"/>
        </w:rPr>
      </w:pPr>
      <w:r>
        <w:rPr>
          <w:rFonts w:ascii="Garamond" w:eastAsia="Batang" w:hAnsi="Garamond"/>
          <w:sz w:val="24"/>
          <w:lang w:val="es-ES" w:eastAsia="en-US"/>
        </w:rPr>
        <w:t>Realizar reportes mensuales de los incidentes generados de los servicios de soporte técnico, cuentas de  acceso, correo e Internet, mediante la detección de las fallas generadas con los servicios que se requirieron al centro de atención tecnológica, con  la finalidad de mejorar y eficientar la operación de los  sistemas.</w:t>
      </w:r>
    </w:p>
    <w:p w:rsidR="000854DD" w:rsidRDefault="000854DD" w:rsidP="005E4402">
      <w:pPr>
        <w:ind w:left="1620" w:hanging="425"/>
        <w:jc w:val="both"/>
        <w:rPr>
          <w:rFonts w:ascii="Garamond" w:eastAsia="Batang" w:hAnsi="Garamond"/>
          <w:sz w:val="24"/>
          <w:lang w:val="es-ES" w:eastAsia="en-US"/>
        </w:rPr>
      </w:pPr>
    </w:p>
    <w:p w:rsidR="00CA2FE6" w:rsidRDefault="00CA2FE6" w:rsidP="00DA469E">
      <w:pPr>
        <w:numPr>
          <w:ilvl w:val="2"/>
          <w:numId w:val="132"/>
        </w:numPr>
        <w:ind w:hanging="425"/>
        <w:jc w:val="both"/>
        <w:rPr>
          <w:rFonts w:ascii="Garamond" w:eastAsia="Batang" w:hAnsi="Garamond"/>
          <w:sz w:val="24"/>
          <w:lang w:val="es-ES" w:eastAsia="en-US"/>
        </w:rPr>
      </w:pPr>
      <w:r>
        <w:rPr>
          <w:rFonts w:ascii="Garamond" w:eastAsia="Batang" w:hAnsi="Garamond"/>
          <w:sz w:val="24"/>
          <w:lang w:val="es-ES" w:eastAsia="en-US"/>
        </w:rPr>
        <w:t>Capacitar al personal que utiliza los sistemas institucionales, mediante la asesoría vía telefónica o personalmente en su área de trabajo, con la finalidad de que utilicen las nuevas  versiones que emite la unidad de tecnologías de la información.</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32"/>
        </w:numPr>
        <w:ind w:hanging="425"/>
        <w:jc w:val="both"/>
        <w:rPr>
          <w:rFonts w:ascii="Garamond" w:eastAsia="Batang" w:hAnsi="Garamond"/>
          <w:sz w:val="24"/>
          <w:lang w:val="es-ES" w:eastAsia="en-US"/>
        </w:rPr>
      </w:pPr>
      <w:r>
        <w:rPr>
          <w:rFonts w:ascii="Garamond" w:eastAsia="Batang" w:hAnsi="Garamond"/>
          <w:sz w:val="24"/>
          <w:lang w:val="es-ES" w:eastAsia="en-US"/>
        </w:rPr>
        <w:t>Proporcionar revisiones para asegurar el buen uso del equipo de cómputo, de los sistemas institucionales, correo electrónico y paquetería utilizada en general, mediante reportes enviados a la  unidad de tecnologías de la información con la finalidad de cumplir  con las políticas y normales establecidas por la SCT.</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32"/>
        </w:numPr>
        <w:ind w:hanging="425"/>
        <w:jc w:val="both"/>
        <w:rPr>
          <w:rFonts w:ascii="Garamond" w:eastAsia="Batang" w:hAnsi="Garamond"/>
          <w:sz w:val="24"/>
          <w:lang w:val="es-ES" w:eastAsia="en-US"/>
        </w:rPr>
      </w:pPr>
      <w:r>
        <w:rPr>
          <w:rFonts w:ascii="Garamond" w:eastAsia="Batang" w:hAnsi="Garamond"/>
          <w:sz w:val="24"/>
          <w:lang w:val="es-ES" w:eastAsia="en-US"/>
        </w:rPr>
        <w:t>Recordar y fomentar la conservación y buen uso de los equipos electrónicos, mediante boletines informativos</w:t>
      </w:r>
      <w:r w:rsidR="0055397C">
        <w:rPr>
          <w:rFonts w:ascii="Garamond" w:eastAsia="Batang" w:hAnsi="Garamond"/>
          <w:sz w:val="24"/>
          <w:lang w:val="es-ES" w:eastAsia="en-US"/>
        </w:rPr>
        <w:t>,</w:t>
      </w:r>
      <w:r>
        <w:rPr>
          <w:rFonts w:ascii="Garamond" w:eastAsia="Batang" w:hAnsi="Garamond"/>
          <w:sz w:val="24"/>
          <w:lang w:val="es-ES" w:eastAsia="en-US"/>
        </w:rPr>
        <w:t xml:space="preserve"> con la finalidad de obtener un mejor desempeño y actividades, que favorezca a la unidad de asuntos jurídicos.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32"/>
        </w:numPr>
        <w:ind w:hanging="425"/>
        <w:jc w:val="both"/>
        <w:rPr>
          <w:rFonts w:ascii="Garamond" w:eastAsia="Batang" w:hAnsi="Garamond"/>
          <w:sz w:val="24"/>
          <w:szCs w:val="24"/>
          <w:lang w:val="es-ES" w:eastAsia="en-US"/>
        </w:rPr>
      </w:pPr>
      <w:r w:rsidRPr="00D90301">
        <w:rPr>
          <w:rFonts w:ascii="Garamond" w:eastAsia="Batang" w:hAnsi="Garamond"/>
          <w:sz w:val="24"/>
          <w:szCs w:val="24"/>
          <w:lang w:val="es-ES" w:eastAsia="en-US"/>
        </w:rPr>
        <w:t xml:space="preserve">Autorizar las medidas necesarias para salvaguardar la información, los programas y el parque informático que tiene bajo su responsabilidad la unidad de asuntos jurídicos mediante resguardos que se generan en el SIGTIC con la finalidad de cumplir con  la finalidad de cumplir con las  políticas y normas establecidas por la </w:t>
      </w:r>
      <w:r w:rsidR="001E4AC0">
        <w:rPr>
          <w:rFonts w:ascii="Garamond" w:eastAsia="Batang" w:hAnsi="Garamond"/>
          <w:sz w:val="24"/>
          <w:szCs w:val="24"/>
          <w:lang w:val="es-ES" w:eastAsia="en-US"/>
        </w:rPr>
        <w:t>Unidad de Tecnologías de Información y Comunicaciones (</w:t>
      </w:r>
      <w:r w:rsidRPr="00D90301">
        <w:rPr>
          <w:rFonts w:ascii="Garamond" w:eastAsia="Batang" w:hAnsi="Garamond"/>
          <w:sz w:val="24"/>
          <w:szCs w:val="24"/>
          <w:lang w:val="es-ES" w:eastAsia="en-US"/>
        </w:rPr>
        <w:t>UTIC</w:t>
      </w:r>
      <w:r w:rsidR="001E4AC0">
        <w:rPr>
          <w:rFonts w:ascii="Garamond" w:eastAsia="Batang" w:hAnsi="Garamond"/>
          <w:sz w:val="24"/>
          <w:szCs w:val="24"/>
          <w:lang w:val="es-ES" w:eastAsia="en-US"/>
        </w:rPr>
        <w:t>)</w:t>
      </w:r>
      <w:r w:rsidRPr="00D90301">
        <w:rPr>
          <w:rFonts w:ascii="Garamond" w:eastAsia="Batang" w:hAnsi="Garamond"/>
          <w:sz w:val="24"/>
          <w:szCs w:val="24"/>
          <w:lang w:val="es-ES" w:eastAsia="en-US"/>
        </w:rPr>
        <w:t>.</w:t>
      </w:r>
    </w:p>
    <w:p w:rsidR="00056C44" w:rsidRDefault="00056C44" w:rsidP="00E511C9">
      <w:pPr>
        <w:pStyle w:val="Prrafodelista"/>
        <w:rPr>
          <w:rFonts w:ascii="Garamond" w:eastAsia="Batang" w:hAnsi="Garamond"/>
          <w:sz w:val="24"/>
          <w:szCs w:val="24"/>
          <w:lang w:val="es-ES" w:eastAsia="en-US"/>
        </w:rPr>
      </w:pPr>
    </w:p>
    <w:p w:rsidR="00056C44" w:rsidRPr="00D90301" w:rsidRDefault="008A270A" w:rsidP="00DA469E">
      <w:pPr>
        <w:numPr>
          <w:ilvl w:val="2"/>
          <w:numId w:val="132"/>
        </w:numPr>
        <w:ind w:hanging="425"/>
        <w:jc w:val="both"/>
        <w:rPr>
          <w:rFonts w:ascii="Garamond" w:eastAsia="Batang" w:hAnsi="Garamond"/>
          <w:sz w:val="24"/>
          <w:szCs w:val="24"/>
          <w:lang w:val="es-ES" w:eastAsia="en-US"/>
        </w:rPr>
      </w:pPr>
      <w:r>
        <w:rPr>
          <w:rFonts w:ascii="Garamond" w:eastAsia="Batang" w:hAnsi="Garamond"/>
          <w:sz w:val="24"/>
          <w:szCs w:val="24"/>
          <w:lang w:val="es-ES" w:eastAsia="en-US"/>
        </w:rPr>
        <w:t>Participar en las reuniones que se llevan a cabo en la unidad de tecnologías de la información, a través de la retroalimentación y sugerencias sobre mejoras en la calidad de los servicios relacionados con la infraestructura informática y de comunicaciones, con la finalidad de cumplir con las necesidades de la Unidad de Asuntos Jurídicos.</w:t>
      </w:r>
    </w:p>
    <w:p w:rsidR="00A07C18" w:rsidRDefault="00A07C18" w:rsidP="00056C44">
      <w:pPr>
        <w:jc w:val="both"/>
        <w:rPr>
          <w:rFonts w:ascii="Garamond" w:eastAsia="Batang" w:hAnsi="Garamond"/>
          <w:sz w:val="24"/>
          <w:szCs w:val="24"/>
          <w:lang w:val="es-ES" w:eastAsia="en-US"/>
        </w:rPr>
      </w:pPr>
    </w:p>
    <w:p w:rsidR="00CA2FE6" w:rsidRPr="004C771C" w:rsidRDefault="00CA2FE6" w:rsidP="00D90301">
      <w:pPr>
        <w:pStyle w:val="Ttulo2"/>
        <w:tabs>
          <w:tab w:val="left" w:pos="1701"/>
        </w:tabs>
        <w:jc w:val="left"/>
        <w:rPr>
          <w:rFonts w:eastAsia="Batang"/>
          <w:lang w:val="es-ES" w:eastAsia="en-US"/>
        </w:rPr>
      </w:pPr>
      <w:bookmarkStart w:id="91" w:name="_Toc394921337"/>
      <w:r w:rsidRPr="004C771C">
        <w:rPr>
          <w:rFonts w:eastAsia="Batang"/>
          <w:lang w:val="es-ES" w:eastAsia="en-US"/>
        </w:rPr>
        <w:t>7.4.1.3</w:t>
      </w:r>
      <w:r w:rsidR="00D90301">
        <w:rPr>
          <w:rFonts w:eastAsia="Batang"/>
          <w:lang w:val="es-ES" w:eastAsia="en-US"/>
        </w:rPr>
        <w:tab/>
      </w:r>
      <w:r w:rsidRPr="004C771C">
        <w:rPr>
          <w:rFonts w:eastAsia="Batang"/>
          <w:lang w:val="es-ES" w:eastAsia="en-US"/>
        </w:rPr>
        <w:t>DEPARTAMENTO DE  RECURSOS HUMANOS</w:t>
      </w:r>
      <w:bookmarkEnd w:id="91"/>
    </w:p>
    <w:p w:rsidR="001606AB" w:rsidRDefault="001606AB" w:rsidP="00DA469E">
      <w:pPr>
        <w:numPr>
          <w:ilvl w:val="2"/>
          <w:numId w:val="133"/>
        </w:numPr>
        <w:ind w:hanging="425"/>
        <w:jc w:val="both"/>
        <w:rPr>
          <w:rFonts w:ascii="Garamond" w:eastAsia="Batang" w:hAnsi="Garamond"/>
          <w:sz w:val="24"/>
          <w:lang w:val="es-ES" w:eastAsia="en-US"/>
        </w:rPr>
      </w:pPr>
      <w:r>
        <w:rPr>
          <w:rFonts w:ascii="Garamond" w:eastAsia="Batang" w:hAnsi="Garamond"/>
          <w:sz w:val="24"/>
          <w:lang w:val="es-ES" w:eastAsia="en-US"/>
        </w:rPr>
        <w:t xml:space="preserve">Coordinar la captura y envío de información referente a los movimientos del personal de la Unidad de Asuntos Jurídicos a la Dirección General de Recursos Humanos, mediante el </w:t>
      </w:r>
      <w:r w:rsidR="006D21C8">
        <w:rPr>
          <w:rFonts w:ascii="Garamond" w:eastAsia="Batang" w:hAnsi="Garamond"/>
          <w:sz w:val="24"/>
          <w:lang w:val="es-ES" w:eastAsia="en-US"/>
        </w:rPr>
        <w:t>control</w:t>
      </w:r>
      <w:r>
        <w:rPr>
          <w:rFonts w:ascii="Garamond" w:eastAsia="Batang" w:hAnsi="Garamond"/>
          <w:sz w:val="24"/>
          <w:lang w:val="es-ES" w:eastAsia="en-US"/>
        </w:rPr>
        <w:t xml:space="preserve"> de los registros de dichos movimientos, con la finalidad de asegurar el pago correcto y oportuno de las remuneraciones ordinarias, complementarias y otorgamiento de prestaciones.</w:t>
      </w:r>
    </w:p>
    <w:p w:rsidR="006D21C8" w:rsidRDefault="006D21C8" w:rsidP="006D21C8">
      <w:pPr>
        <w:ind w:left="1701"/>
        <w:jc w:val="both"/>
        <w:rPr>
          <w:rFonts w:ascii="Garamond" w:eastAsia="Batang" w:hAnsi="Garamond"/>
          <w:sz w:val="24"/>
          <w:lang w:val="es-ES" w:eastAsia="en-US"/>
        </w:rPr>
      </w:pPr>
    </w:p>
    <w:p w:rsidR="002C77CF" w:rsidRDefault="002C77CF" w:rsidP="00DA469E">
      <w:pPr>
        <w:numPr>
          <w:ilvl w:val="2"/>
          <w:numId w:val="133"/>
        </w:numPr>
        <w:ind w:hanging="425"/>
        <w:jc w:val="both"/>
        <w:rPr>
          <w:rFonts w:ascii="Garamond" w:eastAsia="Batang" w:hAnsi="Garamond"/>
          <w:sz w:val="24"/>
          <w:lang w:val="es-ES" w:eastAsia="en-US"/>
        </w:rPr>
      </w:pPr>
      <w:r>
        <w:rPr>
          <w:rFonts w:ascii="Garamond" w:eastAsia="Batang" w:hAnsi="Garamond"/>
          <w:sz w:val="24"/>
          <w:lang w:val="es-ES" w:eastAsia="en-US"/>
        </w:rPr>
        <w:t xml:space="preserve">Supervisar los registros y envío de nombramientos, incidencias, asistencias, licencias, permisos económicos, vacaciones, transferencias, altas, </w:t>
      </w:r>
      <w:r w:rsidR="006D21C8">
        <w:rPr>
          <w:rFonts w:ascii="Garamond" w:eastAsia="Batang" w:hAnsi="Garamond"/>
          <w:sz w:val="24"/>
          <w:lang w:val="es-ES" w:eastAsia="en-US"/>
        </w:rPr>
        <w:t>bajas</w:t>
      </w:r>
      <w:r>
        <w:rPr>
          <w:rFonts w:ascii="Garamond" w:eastAsia="Batang" w:hAnsi="Garamond"/>
          <w:sz w:val="24"/>
          <w:lang w:val="es-ES" w:eastAsia="en-US"/>
        </w:rPr>
        <w:t xml:space="preserve">, etc., del personal de esta </w:t>
      </w:r>
      <w:r>
        <w:rPr>
          <w:rFonts w:ascii="Garamond" w:eastAsia="Batang" w:hAnsi="Garamond"/>
          <w:sz w:val="24"/>
          <w:lang w:val="es-ES" w:eastAsia="en-US"/>
        </w:rPr>
        <w:lastRenderedPageBreak/>
        <w:t>unidad administrativa a la Dirección General de Recursos Humanos, desarrollando estrategias de trabajo que permitan un eficiente control de los movimientos del personal, con la finalidad de cumplir con la normatividad y asegurar las remuneraciones de los servidores públicos.</w:t>
      </w:r>
    </w:p>
    <w:p w:rsidR="001606AB" w:rsidRDefault="001606AB" w:rsidP="006D21C8">
      <w:pPr>
        <w:ind w:left="1701"/>
        <w:jc w:val="both"/>
        <w:rPr>
          <w:rFonts w:ascii="Garamond" w:eastAsia="Batang" w:hAnsi="Garamond"/>
          <w:sz w:val="24"/>
          <w:lang w:val="es-ES" w:eastAsia="en-US"/>
        </w:rPr>
      </w:pPr>
    </w:p>
    <w:p w:rsidR="002C77CF" w:rsidRDefault="002C77CF" w:rsidP="00DA469E">
      <w:pPr>
        <w:numPr>
          <w:ilvl w:val="2"/>
          <w:numId w:val="133"/>
        </w:numPr>
        <w:ind w:hanging="425"/>
        <w:jc w:val="both"/>
        <w:rPr>
          <w:rFonts w:ascii="Garamond" w:eastAsia="Batang" w:hAnsi="Garamond"/>
          <w:sz w:val="24"/>
          <w:lang w:val="es-ES" w:eastAsia="en-US"/>
        </w:rPr>
      </w:pPr>
      <w:r>
        <w:rPr>
          <w:rFonts w:ascii="Garamond" w:eastAsia="Batang" w:hAnsi="Garamond"/>
          <w:sz w:val="24"/>
          <w:lang w:val="es-ES" w:eastAsia="en-US"/>
        </w:rPr>
        <w:t xml:space="preserve">Coordinar el trámite de las prestaciones del personal de la </w:t>
      </w:r>
      <w:r w:rsidR="006D21C8">
        <w:rPr>
          <w:rFonts w:ascii="Garamond" w:eastAsia="Batang" w:hAnsi="Garamond"/>
          <w:sz w:val="24"/>
          <w:lang w:val="es-ES" w:eastAsia="en-US"/>
        </w:rPr>
        <w:t xml:space="preserve">Unidad </w:t>
      </w:r>
      <w:r>
        <w:rPr>
          <w:rFonts w:ascii="Garamond" w:eastAsia="Batang" w:hAnsi="Garamond"/>
          <w:sz w:val="24"/>
          <w:lang w:val="es-ES" w:eastAsia="en-US"/>
        </w:rPr>
        <w:t xml:space="preserve">de </w:t>
      </w:r>
      <w:r w:rsidR="006D21C8">
        <w:rPr>
          <w:rFonts w:ascii="Garamond" w:eastAsia="Batang" w:hAnsi="Garamond"/>
          <w:sz w:val="24"/>
          <w:lang w:val="es-ES" w:eastAsia="en-US"/>
        </w:rPr>
        <w:t>Asuntos Jurídicos</w:t>
      </w:r>
      <w:r>
        <w:rPr>
          <w:rFonts w:ascii="Garamond" w:eastAsia="Batang" w:hAnsi="Garamond"/>
          <w:sz w:val="24"/>
          <w:lang w:val="es-ES" w:eastAsia="en-US"/>
        </w:rPr>
        <w:t>, gestionando lo correspondiente con base en los procedimientos establecidos al efecto, así como en su caso, asesorando al personal de esta unidad administrativa o a sus familiares, en lo relativo a los trámites a realizar con la finalidad de asegurar el acceso a los beneficios que les corresponden.</w:t>
      </w:r>
    </w:p>
    <w:p w:rsidR="00D807C5" w:rsidRDefault="00D807C5" w:rsidP="006D21C8">
      <w:pPr>
        <w:ind w:left="1440"/>
        <w:jc w:val="both"/>
        <w:rPr>
          <w:rFonts w:ascii="Garamond" w:eastAsia="Batang" w:hAnsi="Garamond"/>
          <w:sz w:val="24"/>
          <w:lang w:val="es-ES" w:eastAsia="en-US"/>
        </w:rPr>
      </w:pPr>
    </w:p>
    <w:p w:rsidR="002C77CF" w:rsidRDefault="002C77CF" w:rsidP="00DA469E">
      <w:pPr>
        <w:numPr>
          <w:ilvl w:val="2"/>
          <w:numId w:val="133"/>
        </w:numPr>
        <w:ind w:hanging="425"/>
        <w:jc w:val="both"/>
        <w:rPr>
          <w:rFonts w:ascii="Garamond" w:eastAsia="Batang" w:hAnsi="Garamond"/>
          <w:sz w:val="24"/>
          <w:lang w:val="es-ES" w:eastAsia="en-US"/>
        </w:rPr>
      </w:pPr>
      <w:r>
        <w:rPr>
          <w:rFonts w:ascii="Garamond" w:eastAsia="Batang" w:hAnsi="Garamond"/>
          <w:sz w:val="24"/>
          <w:lang w:val="es-ES" w:eastAsia="en-US"/>
        </w:rPr>
        <w:t xml:space="preserve">Verificar los pagos correspondientes a sueldos, pagos especiales y prestaciones económicas y sociales a que tiene derecho el personal de la </w:t>
      </w:r>
      <w:r w:rsidR="006D21C8">
        <w:rPr>
          <w:rFonts w:ascii="Garamond" w:eastAsia="Batang" w:hAnsi="Garamond"/>
          <w:sz w:val="24"/>
          <w:lang w:val="es-ES" w:eastAsia="en-US"/>
        </w:rPr>
        <w:t xml:space="preserve">Unidad </w:t>
      </w:r>
      <w:r>
        <w:rPr>
          <w:rFonts w:ascii="Garamond" w:eastAsia="Batang" w:hAnsi="Garamond"/>
          <w:sz w:val="24"/>
          <w:lang w:val="es-ES" w:eastAsia="en-US"/>
        </w:rPr>
        <w:t xml:space="preserve">de </w:t>
      </w:r>
      <w:r w:rsidR="006D21C8">
        <w:rPr>
          <w:rFonts w:ascii="Garamond" w:eastAsia="Batang" w:hAnsi="Garamond"/>
          <w:sz w:val="24"/>
          <w:lang w:val="es-ES" w:eastAsia="en-US"/>
        </w:rPr>
        <w:t>Asuntos Jurídicos</w:t>
      </w:r>
      <w:r>
        <w:rPr>
          <w:rFonts w:ascii="Garamond" w:eastAsia="Batang" w:hAnsi="Garamond"/>
          <w:sz w:val="24"/>
          <w:lang w:val="es-ES" w:eastAsia="en-US"/>
        </w:rPr>
        <w:t xml:space="preserve">, se realice con oportunidad, mediante la revisión de la </w:t>
      </w:r>
      <w:r w:rsidRPr="00E633FD">
        <w:rPr>
          <w:rFonts w:ascii="Garamond" w:eastAsia="Batang" w:hAnsi="Garamond"/>
          <w:sz w:val="24"/>
          <w:lang w:val="es-ES" w:eastAsia="en-US"/>
        </w:rPr>
        <w:t>pre</w:t>
      </w:r>
      <w:r w:rsidR="00B30614">
        <w:rPr>
          <w:rFonts w:ascii="Garamond" w:eastAsia="Batang" w:hAnsi="Garamond"/>
          <w:sz w:val="24"/>
          <w:lang w:val="es-ES" w:eastAsia="en-US"/>
        </w:rPr>
        <w:t xml:space="preserve"> </w:t>
      </w:r>
      <w:r w:rsidRPr="00E633FD">
        <w:rPr>
          <w:rFonts w:ascii="Garamond" w:eastAsia="Batang" w:hAnsi="Garamond"/>
          <w:sz w:val="24"/>
          <w:lang w:val="es-ES" w:eastAsia="en-US"/>
        </w:rPr>
        <w:t>nómina</w:t>
      </w:r>
      <w:r>
        <w:rPr>
          <w:rFonts w:ascii="Garamond" w:eastAsia="Batang" w:hAnsi="Garamond"/>
          <w:sz w:val="24"/>
          <w:lang w:val="es-ES" w:eastAsia="en-US"/>
        </w:rPr>
        <w:t xml:space="preserve"> y la posterior captura en el sistema de nómina a fin de gestionar en caso de ser necesario las aclaraciones pertinentes.</w:t>
      </w:r>
    </w:p>
    <w:p w:rsidR="002C77CF" w:rsidRDefault="002C77CF" w:rsidP="006D21C8">
      <w:pPr>
        <w:ind w:left="1701"/>
        <w:jc w:val="both"/>
        <w:rPr>
          <w:rFonts w:ascii="Garamond" w:eastAsia="Batang" w:hAnsi="Garamond"/>
          <w:sz w:val="24"/>
          <w:lang w:val="es-ES" w:eastAsia="en-US"/>
        </w:rPr>
      </w:pPr>
    </w:p>
    <w:p w:rsidR="00022314" w:rsidRDefault="00022314" w:rsidP="00DA469E">
      <w:pPr>
        <w:numPr>
          <w:ilvl w:val="2"/>
          <w:numId w:val="134"/>
        </w:numPr>
        <w:ind w:hanging="425"/>
        <w:jc w:val="both"/>
        <w:rPr>
          <w:rFonts w:ascii="Garamond" w:eastAsia="Batang" w:hAnsi="Garamond"/>
          <w:sz w:val="24"/>
          <w:lang w:val="es-ES" w:eastAsia="en-US"/>
        </w:rPr>
      </w:pPr>
      <w:r>
        <w:rPr>
          <w:rFonts w:ascii="Garamond" w:eastAsia="Batang" w:hAnsi="Garamond"/>
          <w:sz w:val="24"/>
          <w:lang w:val="es-ES" w:eastAsia="en-US"/>
        </w:rPr>
        <w:t xml:space="preserve">Coordinar la elaboración del programa de formación </w:t>
      </w:r>
      <w:r w:rsidR="006D21C8">
        <w:rPr>
          <w:rFonts w:ascii="Garamond" w:eastAsia="Batang" w:hAnsi="Garamond"/>
          <w:sz w:val="24"/>
          <w:lang w:val="es-ES" w:eastAsia="en-US"/>
        </w:rPr>
        <w:t>integral</w:t>
      </w:r>
      <w:r>
        <w:rPr>
          <w:rFonts w:ascii="Garamond" w:eastAsia="Batang" w:hAnsi="Garamond"/>
          <w:sz w:val="24"/>
          <w:lang w:val="es-ES" w:eastAsia="en-US"/>
        </w:rPr>
        <w:t xml:space="preserve"> de los servidores públicos adscritos a la unidad de asuntos jurídicos, incorporando la información resultante de la detección de necesidades de capacitación realizada previamente con la finalidad de coadyuvar con la Dirección de Capacitación en la integración del programa anual de capacitación que se registra anualmente ante la Secretaría de la Función Pública.</w:t>
      </w:r>
    </w:p>
    <w:p w:rsidR="00022314" w:rsidRDefault="00022314" w:rsidP="006D21C8">
      <w:pPr>
        <w:ind w:left="1701"/>
        <w:jc w:val="both"/>
        <w:rPr>
          <w:rFonts w:ascii="Garamond" w:eastAsia="Batang" w:hAnsi="Garamond"/>
          <w:sz w:val="24"/>
          <w:lang w:val="es-ES" w:eastAsia="en-US"/>
        </w:rPr>
      </w:pPr>
    </w:p>
    <w:p w:rsidR="00D807C5" w:rsidRDefault="00022314" w:rsidP="00DA469E">
      <w:pPr>
        <w:numPr>
          <w:ilvl w:val="2"/>
          <w:numId w:val="134"/>
        </w:numPr>
        <w:ind w:hanging="425"/>
        <w:jc w:val="both"/>
        <w:rPr>
          <w:rFonts w:ascii="Garamond" w:eastAsia="Batang" w:hAnsi="Garamond"/>
          <w:sz w:val="24"/>
          <w:lang w:val="es-ES" w:eastAsia="en-US"/>
        </w:rPr>
      </w:pPr>
      <w:r>
        <w:rPr>
          <w:rFonts w:ascii="Garamond" w:eastAsia="Batang" w:hAnsi="Garamond"/>
          <w:sz w:val="24"/>
          <w:lang w:val="es-ES" w:eastAsia="en-US"/>
        </w:rPr>
        <w:t>Actualizar el procedimiento de evaluación del desempeño del personal operativo dentro de la unidad de asuntos jurídicos mediante la aplicación de los cambios en la normatividad, dictada por la Dirección de Capacitación y Desarrollo, con la finalidad de cumplir en tiempo y forma en esta actividad institucional.</w:t>
      </w:r>
    </w:p>
    <w:p w:rsidR="00D807C5" w:rsidRDefault="00D807C5" w:rsidP="006D21C8">
      <w:pPr>
        <w:ind w:left="1701"/>
        <w:jc w:val="both"/>
        <w:rPr>
          <w:rFonts w:ascii="Garamond" w:eastAsia="Batang" w:hAnsi="Garamond"/>
          <w:sz w:val="24"/>
          <w:lang w:val="es-ES" w:eastAsia="en-US"/>
        </w:rPr>
      </w:pPr>
    </w:p>
    <w:p w:rsidR="00D807C5" w:rsidRDefault="004F726B" w:rsidP="00DA469E">
      <w:pPr>
        <w:numPr>
          <w:ilvl w:val="2"/>
          <w:numId w:val="134"/>
        </w:numPr>
        <w:ind w:hanging="425"/>
        <w:jc w:val="both"/>
        <w:rPr>
          <w:rFonts w:ascii="Garamond" w:eastAsia="Batang" w:hAnsi="Garamond"/>
          <w:sz w:val="24"/>
          <w:lang w:val="es-ES" w:eastAsia="en-US"/>
        </w:rPr>
      </w:pPr>
      <w:r>
        <w:rPr>
          <w:rFonts w:ascii="Garamond" w:eastAsia="Batang" w:hAnsi="Garamond"/>
          <w:sz w:val="24"/>
          <w:lang w:val="es-ES" w:eastAsia="en-US"/>
        </w:rPr>
        <w:t xml:space="preserve">Apoyar a la Dirección General de Relaciones Laborales y a la Dirección de Procesos Contenciosos Penales y Laborales, para dar por terminados los efectos del nombramiento del trabajador o los trabajadores en cuestión por causales establecidas en la Ley Federal de los </w:t>
      </w:r>
      <w:r w:rsidR="006D21C8">
        <w:rPr>
          <w:rFonts w:ascii="Garamond" w:eastAsia="Batang" w:hAnsi="Garamond"/>
          <w:sz w:val="24"/>
          <w:lang w:val="es-ES" w:eastAsia="en-US"/>
        </w:rPr>
        <w:t xml:space="preserve">Trabajadores </w:t>
      </w:r>
      <w:r>
        <w:rPr>
          <w:rFonts w:ascii="Garamond" w:eastAsia="Batang" w:hAnsi="Garamond"/>
          <w:sz w:val="24"/>
          <w:lang w:val="es-ES" w:eastAsia="en-US"/>
        </w:rPr>
        <w:t xml:space="preserve">al </w:t>
      </w:r>
      <w:r w:rsidR="006D21C8">
        <w:rPr>
          <w:rFonts w:ascii="Garamond" w:eastAsia="Batang" w:hAnsi="Garamond"/>
          <w:sz w:val="24"/>
          <w:lang w:val="es-ES" w:eastAsia="en-US"/>
        </w:rPr>
        <w:t xml:space="preserve">Servicio </w:t>
      </w:r>
      <w:r>
        <w:rPr>
          <w:rFonts w:ascii="Garamond" w:eastAsia="Batang" w:hAnsi="Garamond"/>
          <w:sz w:val="24"/>
          <w:lang w:val="es-ES" w:eastAsia="en-US"/>
        </w:rPr>
        <w:t xml:space="preserve">del </w:t>
      </w:r>
      <w:r w:rsidR="006D21C8">
        <w:rPr>
          <w:rFonts w:ascii="Garamond" w:eastAsia="Batang" w:hAnsi="Garamond"/>
          <w:sz w:val="24"/>
          <w:lang w:val="es-ES" w:eastAsia="en-US"/>
        </w:rPr>
        <w:t xml:space="preserve">Estado </w:t>
      </w:r>
      <w:r>
        <w:rPr>
          <w:rFonts w:ascii="Garamond" w:eastAsia="Batang" w:hAnsi="Garamond"/>
          <w:sz w:val="24"/>
          <w:lang w:val="es-ES" w:eastAsia="en-US"/>
        </w:rPr>
        <w:t xml:space="preserve">y las </w:t>
      </w:r>
      <w:r w:rsidR="006D21C8">
        <w:rPr>
          <w:rFonts w:ascii="Garamond" w:eastAsia="Batang" w:hAnsi="Garamond"/>
          <w:sz w:val="24"/>
          <w:lang w:val="es-ES" w:eastAsia="en-US"/>
        </w:rPr>
        <w:t xml:space="preserve">Condiciones Generales </w:t>
      </w:r>
      <w:r>
        <w:rPr>
          <w:rFonts w:ascii="Garamond" w:eastAsia="Batang" w:hAnsi="Garamond"/>
          <w:sz w:val="24"/>
          <w:lang w:val="es-ES" w:eastAsia="en-US"/>
        </w:rPr>
        <w:t xml:space="preserve">de </w:t>
      </w:r>
      <w:r w:rsidR="006D21C8">
        <w:rPr>
          <w:rFonts w:ascii="Garamond" w:eastAsia="Batang" w:hAnsi="Garamond"/>
          <w:sz w:val="24"/>
          <w:lang w:val="es-ES" w:eastAsia="en-US"/>
        </w:rPr>
        <w:t xml:space="preserve">Trabajo </w:t>
      </w:r>
      <w:r>
        <w:rPr>
          <w:rFonts w:ascii="Garamond" w:eastAsia="Batang" w:hAnsi="Garamond"/>
          <w:sz w:val="24"/>
          <w:lang w:val="es-ES" w:eastAsia="en-US"/>
        </w:rPr>
        <w:t>vigentes en la Secretaría de Comunicaciones y Transportes, proporcionando toda la información relacionada al caso, con la finalidad de salvaguardar los intereses de esta Dependencia.</w:t>
      </w:r>
    </w:p>
    <w:p w:rsidR="00840637" w:rsidRDefault="00840637" w:rsidP="00A577A9">
      <w:pPr>
        <w:pStyle w:val="Prrafodelista"/>
        <w:rPr>
          <w:rFonts w:ascii="Garamond" w:eastAsia="Batang" w:hAnsi="Garamond"/>
          <w:sz w:val="24"/>
          <w:lang w:val="es-ES" w:eastAsia="en-US"/>
        </w:rPr>
      </w:pPr>
    </w:p>
    <w:p w:rsidR="00840637" w:rsidRDefault="00840637" w:rsidP="00DA469E">
      <w:pPr>
        <w:numPr>
          <w:ilvl w:val="2"/>
          <w:numId w:val="134"/>
        </w:numPr>
        <w:ind w:hanging="425"/>
        <w:jc w:val="both"/>
        <w:rPr>
          <w:rFonts w:ascii="Garamond" w:eastAsia="Batang" w:hAnsi="Garamond"/>
          <w:sz w:val="24"/>
          <w:lang w:val="es-ES" w:eastAsia="en-US"/>
        </w:rPr>
      </w:pPr>
      <w:r>
        <w:rPr>
          <w:rFonts w:ascii="Garamond" w:eastAsia="Batang" w:hAnsi="Garamond"/>
          <w:sz w:val="24"/>
          <w:lang w:val="es-ES" w:eastAsia="en-US"/>
        </w:rPr>
        <w:t>Coordinar la ejecución de eventos de capacitación, a través de la aplicación del procedimiento operativo de la formación de los servidores públicos de la Unidad de Asuntos Jurídicos, con la finalidad de impulsar el desarrollo profesional y personal de los servidores públicos.</w:t>
      </w:r>
    </w:p>
    <w:p w:rsidR="00756BAA" w:rsidRPr="004F726B" w:rsidRDefault="00756BAA">
      <w:pPr>
        <w:jc w:val="both"/>
        <w:rPr>
          <w:rFonts w:ascii="Garamond" w:eastAsia="Batang" w:hAnsi="Garamond"/>
          <w:sz w:val="24"/>
          <w:lang w:val="es-ES" w:eastAsia="en-US"/>
        </w:rPr>
      </w:pPr>
    </w:p>
    <w:p w:rsidR="00CA2FE6" w:rsidRPr="000E4C8D" w:rsidRDefault="00BB3BA7" w:rsidP="00D90301">
      <w:pPr>
        <w:pStyle w:val="Ttulo2"/>
        <w:ind w:left="1701" w:hanging="1417"/>
        <w:jc w:val="both"/>
        <w:rPr>
          <w:rFonts w:eastAsia="Batang"/>
          <w:szCs w:val="32"/>
          <w:lang w:val="es-ES" w:eastAsia="en-US"/>
        </w:rPr>
      </w:pPr>
      <w:bookmarkStart w:id="92" w:name="_Toc394921338"/>
      <w:r w:rsidRPr="000E4C8D">
        <w:rPr>
          <w:rFonts w:eastAsia="Batang"/>
          <w:szCs w:val="32"/>
          <w:lang w:val="es-ES" w:eastAsia="en-US"/>
        </w:rPr>
        <w:lastRenderedPageBreak/>
        <w:t>7.4.1.4</w:t>
      </w:r>
      <w:r w:rsidRPr="000E4C8D">
        <w:rPr>
          <w:rFonts w:eastAsia="Batang"/>
          <w:szCs w:val="32"/>
          <w:lang w:val="es-ES" w:eastAsia="en-US"/>
        </w:rPr>
        <w:tab/>
        <w:t>DEPARTAMENTO DE RECURSOS MATERIALES</w:t>
      </w:r>
      <w:bookmarkEnd w:id="92"/>
    </w:p>
    <w:p w:rsidR="008520E1" w:rsidRDefault="008520E1" w:rsidP="00DA469E">
      <w:pPr>
        <w:numPr>
          <w:ilvl w:val="2"/>
          <w:numId w:val="135"/>
        </w:numPr>
        <w:ind w:hanging="425"/>
        <w:jc w:val="both"/>
        <w:rPr>
          <w:rFonts w:ascii="Garamond" w:eastAsia="Batang" w:hAnsi="Garamond"/>
          <w:sz w:val="24"/>
          <w:lang w:val="es-ES" w:eastAsia="en-US"/>
        </w:rPr>
      </w:pPr>
      <w:r>
        <w:rPr>
          <w:rFonts w:ascii="Garamond" w:eastAsia="Batang" w:hAnsi="Garamond"/>
          <w:sz w:val="24"/>
          <w:lang w:val="es-ES" w:eastAsia="en-US"/>
        </w:rPr>
        <w:t xml:space="preserve">Atender las necesidades de bienes de consumo y servicios de las diversas áreas adscritas a la </w:t>
      </w:r>
      <w:r w:rsidR="006D21C8">
        <w:rPr>
          <w:rFonts w:ascii="Garamond" w:eastAsia="Batang" w:hAnsi="Garamond"/>
          <w:sz w:val="24"/>
          <w:lang w:val="es-ES" w:eastAsia="en-US"/>
        </w:rPr>
        <w:t xml:space="preserve">Unidad </w:t>
      </w:r>
      <w:r>
        <w:rPr>
          <w:rFonts w:ascii="Garamond" w:eastAsia="Batang" w:hAnsi="Garamond"/>
          <w:sz w:val="24"/>
          <w:lang w:val="es-ES" w:eastAsia="en-US"/>
        </w:rPr>
        <w:t xml:space="preserve">de </w:t>
      </w:r>
      <w:r w:rsidR="006D21C8">
        <w:rPr>
          <w:rFonts w:ascii="Garamond" w:eastAsia="Batang" w:hAnsi="Garamond"/>
          <w:sz w:val="24"/>
          <w:lang w:val="es-ES" w:eastAsia="en-US"/>
        </w:rPr>
        <w:t>Asuntos Jurídicos</w:t>
      </w:r>
      <w:r>
        <w:rPr>
          <w:rFonts w:ascii="Garamond" w:eastAsia="Batang" w:hAnsi="Garamond"/>
          <w:sz w:val="24"/>
          <w:lang w:val="es-ES" w:eastAsia="en-US"/>
        </w:rPr>
        <w:t>, mediante la coordinación de acciones para la planeación, abastecimiento y control de los bienes de consumo y servicios, considerando la calidad y costos ofrecidos por los distintos proveedores, con la finalidad de asegurar la previsión</w:t>
      </w:r>
      <w:r w:rsidR="00E015CE">
        <w:rPr>
          <w:rFonts w:ascii="Garamond" w:eastAsia="Batang" w:hAnsi="Garamond"/>
          <w:sz w:val="24"/>
          <w:lang w:val="es-ES" w:eastAsia="en-US"/>
        </w:rPr>
        <w:t xml:space="preserve"> de bienes de consumo y servicios de esta unidad administrativa.</w:t>
      </w:r>
    </w:p>
    <w:p w:rsidR="006D21C8" w:rsidRDefault="006D21C8" w:rsidP="006D21C8">
      <w:pPr>
        <w:ind w:left="1701"/>
        <w:jc w:val="both"/>
        <w:rPr>
          <w:rFonts w:ascii="Garamond" w:eastAsia="Batang" w:hAnsi="Garamond"/>
          <w:sz w:val="24"/>
          <w:lang w:val="es-ES" w:eastAsia="en-US"/>
        </w:rPr>
      </w:pPr>
    </w:p>
    <w:p w:rsidR="00E015CE" w:rsidRDefault="00E015CE" w:rsidP="00DA469E">
      <w:pPr>
        <w:numPr>
          <w:ilvl w:val="2"/>
          <w:numId w:val="135"/>
        </w:numPr>
        <w:ind w:hanging="425"/>
        <w:jc w:val="both"/>
        <w:rPr>
          <w:rFonts w:ascii="Garamond" w:eastAsia="Batang" w:hAnsi="Garamond"/>
          <w:sz w:val="24"/>
          <w:lang w:val="es-ES" w:eastAsia="en-US"/>
        </w:rPr>
      </w:pPr>
      <w:r>
        <w:rPr>
          <w:rFonts w:ascii="Garamond" w:eastAsia="Batang" w:hAnsi="Garamond"/>
          <w:sz w:val="24"/>
          <w:lang w:val="es-ES" w:eastAsia="en-US"/>
        </w:rPr>
        <w:t>Efectuar la adquisición de bienes de consumo y servicios verificando que el proceso de adquisición se lleve de acuerdo al monto presupuestado y considerando los parámetros de calidad, precio y tiempos de entrega establecidos en los contratos previamente realizados por la Dirección General de Recursos Materiales, con la finalidad de cumplir con la normatividad aplicable.</w:t>
      </w:r>
    </w:p>
    <w:p w:rsidR="006D21C8" w:rsidRDefault="006D21C8" w:rsidP="006D21C8">
      <w:pPr>
        <w:ind w:left="1701"/>
        <w:jc w:val="both"/>
        <w:rPr>
          <w:rFonts w:ascii="Garamond" w:eastAsia="Batang" w:hAnsi="Garamond"/>
          <w:sz w:val="24"/>
          <w:lang w:val="es-ES" w:eastAsia="en-US"/>
        </w:rPr>
      </w:pPr>
    </w:p>
    <w:p w:rsidR="00E015CE" w:rsidRDefault="00E015CE" w:rsidP="00DA469E">
      <w:pPr>
        <w:numPr>
          <w:ilvl w:val="2"/>
          <w:numId w:val="135"/>
        </w:numPr>
        <w:ind w:hanging="425"/>
        <w:jc w:val="both"/>
        <w:rPr>
          <w:rFonts w:ascii="Garamond" w:eastAsia="Batang" w:hAnsi="Garamond"/>
          <w:sz w:val="24"/>
          <w:lang w:val="es-ES" w:eastAsia="en-US"/>
        </w:rPr>
      </w:pPr>
      <w:r>
        <w:rPr>
          <w:rFonts w:ascii="Garamond" w:eastAsia="Batang" w:hAnsi="Garamond"/>
          <w:sz w:val="24"/>
          <w:lang w:val="es-ES" w:eastAsia="en-US"/>
        </w:rPr>
        <w:t xml:space="preserve">Implementar los mecanismos necesarios que permitan mantener actualizado el inventario de los bienes de activo fijo, mediante el registro de información en el sistema establecido para tal efecto, con la finalidad de asegurar un eficiente control de los bienes asignados para la operación de la </w:t>
      </w:r>
      <w:r w:rsidR="008B324F">
        <w:rPr>
          <w:rFonts w:ascii="Garamond" w:eastAsia="Batang" w:hAnsi="Garamond"/>
          <w:sz w:val="24"/>
          <w:lang w:val="es-ES" w:eastAsia="en-US"/>
        </w:rPr>
        <w:t xml:space="preserve">Unidad </w:t>
      </w:r>
      <w:r>
        <w:rPr>
          <w:rFonts w:ascii="Garamond" w:eastAsia="Batang" w:hAnsi="Garamond"/>
          <w:sz w:val="24"/>
          <w:lang w:val="es-ES" w:eastAsia="en-US"/>
        </w:rPr>
        <w:t xml:space="preserve">de </w:t>
      </w:r>
      <w:r w:rsidR="008B324F">
        <w:rPr>
          <w:rFonts w:ascii="Garamond" w:eastAsia="Batang" w:hAnsi="Garamond"/>
          <w:sz w:val="24"/>
          <w:lang w:val="es-ES" w:eastAsia="en-US"/>
        </w:rPr>
        <w:t>Asuntos Jurídicos</w:t>
      </w:r>
      <w:r>
        <w:rPr>
          <w:rFonts w:ascii="Garamond" w:eastAsia="Batang" w:hAnsi="Garamond"/>
          <w:sz w:val="24"/>
          <w:lang w:val="es-ES" w:eastAsia="en-US"/>
        </w:rPr>
        <w:t>.</w:t>
      </w:r>
    </w:p>
    <w:p w:rsidR="006D21C8" w:rsidRDefault="006D21C8" w:rsidP="006D21C8">
      <w:pPr>
        <w:ind w:left="1701"/>
        <w:jc w:val="both"/>
        <w:rPr>
          <w:rFonts w:ascii="Garamond" w:eastAsia="Batang" w:hAnsi="Garamond"/>
          <w:sz w:val="24"/>
          <w:lang w:val="es-ES" w:eastAsia="en-US"/>
        </w:rPr>
      </w:pPr>
    </w:p>
    <w:p w:rsidR="00E015CE" w:rsidRDefault="00E015CE" w:rsidP="00DA469E">
      <w:pPr>
        <w:numPr>
          <w:ilvl w:val="2"/>
          <w:numId w:val="135"/>
        </w:numPr>
        <w:ind w:hanging="425"/>
        <w:jc w:val="both"/>
        <w:rPr>
          <w:rFonts w:ascii="Garamond" w:eastAsia="Batang" w:hAnsi="Garamond"/>
          <w:sz w:val="24"/>
          <w:lang w:val="es-ES" w:eastAsia="en-US"/>
        </w:rPr>
      </w:pPr>
      <w:r>
        <w:rPr>
          <w:rFonts w:ascii="Garamond" w:eastAsia="Batang" w:hAnsi="Garamond"/>
          <w:sz w:val="24"/>
          <w:lang w:val="es-ES" w:eastAsia="en-US"/>
        </w:rPr>
        <w:t>Coordinar las acciones necesarias para tramitar las bajas, traspasos y enajenación de los bienes de activo fijo, mediante el requisitado de los formatos respectivos y gestionar lo conducente para el aseguramiento integral de los bienes patrimoniales a cargo del centro SCT, con la finalidad de mantener un eficiente control de los bienes, así como su aseguramiento.</w:t>
      </w:r>
    </w:p>
    <w:p w:rsidR="006D21C8" w:rsidRDefault="006D21C8" w:rsidP="006D21C8">
      <w:pPr>
        <w:ind w:left="1701"/>
        <w:jc w:val="both"/>
        <w:rPr>
          <w:rFonts w:ascii="Garamond" w:eastAsia="Batang" w:hAnsi="Garamond"/>
          <w:sz w:val="24"/>
          <w:lang w:val="es-ES" w:eastAsia="en-US"/>
        </w:rPr>
      </w:pPr>
    </w:p>
    <w:p w:rsidR="00E015CE" w:rsidRDefault="00E015CE" w:rsidP="00DA469E">
      <w:pPr>
        <w:numPr>
          <w:ilvl w:val="2"/>
          <w:numId w:val="135"/>
        </w:numPr>
        <w:ind w:hanging="425"/>
        <w:jc w:val="both"/>
        <w:rPr>
          <w:rFonts w:ascii="Garamond" w:eastAsia="Batang" w:hAnsi="Garamond"/>
          <w:sz w:val="24"/>
          <w:lang w:val="es-ES" w:eastAsia="en-US"/>
        </w:rPr>
      </w:pPr>
      <w:r>
        <w:rPr>
          <w:rFonts w:ascii="Garamond" w:eastAsia="Batang" w:hAnsi="Garamond"/>
          <w:sz w:val="24"/>
          <w:lang w:val="es-ES" w:eastAsia="en-US"/>
        </w:rPr>
        <w:t xml:space="preserve">Efectuar la revisión física de los bienes asignados a cada uno de los servidores públicos adscritos a la </w:t>
      </w:r>
      <w:r w:rsidR="008B324F">
        <w:rPr>
          <w:rFonts w:ascii="Garamond" w:eastAsia="Batang" w:hAnsi="Garamond"/>
          <w:sz w:val="24"/>
          <w:lang w:val="es-ES" w:eastAsia="en-US"/>
        </w:rPr>
        <w:t xml:space="preserve">Unidad </w:t>
      </w:r>
      <w:r>
        <w:rPr>
          <w:rFonts w:ascii="Garamond" w:eastAsia="Batang" w:hAnsi="Garamond"/>
          <w:sz w:val="24"/>
          <w:lang w:val="es-ES" w:eastAsia="en-US"/>
        </w:rPr>
        <w:t xml:space="preserve">de </w:t>
      </w:r>
      <w:r w:rsidR="008B324F">
        <w:rPr>
          <w:rFonts w:ascii="Garamond" w:eastAsia="Batang" w:hAnsi="Garamond"/>
          <w:sz w:val="24"/>
          <w:lang w:val="es-ES" w:eastAsia="en-US"/>
        </w:rPr>
        <w:t>Asuntos Jurídicos</w:t>
      </w:r>
      <w:r>
        <w:rPr>
          <w:rFonts w:ascii="Garamond" w:eastAsia="Batang" w:hAnsi="Garamond"/>
          <w:sz w:val="24"/>
          <w:lang w:val="es-ES" w:eastAsia="en-US"/>
        </w:rPr>
        <w:t xml:space="preserve">, a través de la programación y ejecución de visitas periódicas a las áreas que lo conforman, con la finalidad de constatar la existencia y el estado que guardan los bienes asignados a los servidores públicos para el desempeño de las funciones propias de la </w:t>
      </w:r>
      <w:r w:rsidR="008B324F">
        <w:rPr>
          <w:rFonts w:ascii="Garamond" w:eastAsia="Batang" w:hAnsi="Garamond"/>
          <w:sz w:val="24"/>
          <w:lang w:val="es-ES" w:eastAsia="en-US"/>
        </w:rPr>
        <w:t xml:space="preserve">Unidad </w:t>
      </w:r>
      <w:r>
        <w:rPr>
          <w:rFonts w:ascii="Garamond" w:eastAsia="Batang" w:hAnsi="Garamond"/>
          <w:sz w:val="24"/>
          <w:lang w:val="es-ES" w:eastAsia="en-US"/>
        </w:rPr>
        <w:t>d</w:t>
      </w:r>
      <w:r w:rsidR="00673843">
        <w:rPr>
          <w:rFonts w:ascii="Garamond" w:eastAsia="Batang" w:hAnsi="Garamond"/>
          <w:sz w:val="24"/>
          <w:lang w:val="es-ES" w:eastAsia="en-US"/>
        </w:rPr>
        <w:t xml:space="preserve">e </w:t>
      </w:r>
      <w:r w:rsidR="008B324F">
        <w:rPr>
          <w:rFonts w:ascii="Garamond" w:eastAsia="Batang" w:hAnsi="Garamond"/>
          <w:sz w:val="24"/>
          <w:lang w:val="es-ES" w:eastAsia="en-US"/>
        </w:rPr>
        <w:t>Asuntos Jurídicos</w:t>
      </w:r>
      <w:r w:rsidR="00673843">
        <w:rPr>
          <w:rFonts w:ascii="Garamond" w:eastAsia="Batang" w:hAnsi="Garamond"/>
          <w:sz w:val="24"/>
          <w:lang w:val="es-ES" w:eastAsia="en-US"/>
        </w:rPr>
        <w:t>.</w:t>
      </w:r>
    </w:p>
    <w:p w:rsidR="00840637" w:rsidRDefault="00840637" w:rsidP="00A577A9">
      <w:pPr>
        <w:pStyle w:val="Prrafodelista"/>
        <w:rPr>
          <w:rFonts w:ascii="Garamond" w:eastAsia="Batang" w:hAnsi="Garamond"/>
          <w:sz w:val="24"/>
          <w:lang w:val="es-ES" w:eastAsia="en-US"/>
        </w:rPr>
      </w:pPr>
    </w:p>
    <w:p w:rsidR="00840637" w:rsidRDefault="00840637" w:rsidP="00DA469E">
      <w:pPr>
        <w:numPr>
          <w:ilvl w:val="2"/>
          <w:numId w:val="135"/>
        </w:numPr>
        <w:ind w:hanging="425"/>
        <w:jc w:val="both"/>
        <w:rPr>
          <w:rFonts w:ascii="Garamond" w:eastAsia="Batang" w:hAnsi="Garamond"/>
          <w:sz w:val="24"/>
          <w:lang w:val="es-ES" w:eastAsia="en-US"/>
        </w:rPr>
      </w:pPr>
      <w:r>
        <w:rPr>
          <w:rFonts w:ascii="Garamond" w:eastAsia="Batang" w:hAnsi="Garamond"/>
          <w:sz w:val="24"/>
          <w:lang w:val="es-ES" w:eastAsia="en-US"/>
        </w:rPr>
        <w:t>Ejecutar el programa de mantenimiento preventivo y de verificación al parque vehicular de la unidad revisando que se desarrolle conforme al calendario establecido por parte de las instancias correspondientes, con la finalidad de disponer del mayor número de vehículos asignados, para atender los requerimientos de la unidad.</w:t>
      </w:r>
    </w:p>
    <w:p w:rsidR="00840637" w:rsidRDefault="00840637" w:rsidP="00A577A9">
      <w:pPr>
        <w:pStyle w:val="Prrafodelista"/>
        <w:rPr>
          <w:rFonts w:ascii="Garamond" w:eastAsia="Batang" w:hAnsi="Garamond"/>
          <w:sz w:val="24"/>
          <w:lang w:val="es-ES" w:eastAsia="en-US"/>
        </w:rPr>
      </w:pPr>
    </w:p>
    <w:p w:rsidR="00840637" w:rsidRDefault="006E1EFB" w:rsidP="00DA469E">
      <w:pPr>
        <w:numPr>
          <w:ilvl w:val="2"/>
          <w:numId w:val="135"/>
        </w:numPr>
        <w:ind w:hanging="425"/>
        <w:jc w:val="both"/>
        <w:rPr>
          <w:rFonts w:ascii="Garamond" w:eastAsia="Batang" w:hAnsi="Garamond"/>
          <w:sz w:val="24"/>
          <w:lang w:val="es-ES" w:eastAsia="en-US"/>
        </w:rPr>
      </w:pPr>
      <w:r>
        <w:rPr>
          <w:rFonts w:ascii="Garamond" w:eastAsia="Batang" w:hAnsi="Garamond"/>
          <w:sz w:val="24"/>
          <w:lang w:val="es-ES" w:eastAsia="en-US"/>
        </w:rPr>
        <w:t>Verificar que al llevar a cabo el programa de mantenimiento preventivo y correctivo, se observen las disposiciones en la materia, emitidas por la Dirección General de Recursos Materiales, mediante la actualización de datos de los servicios realizados; así como, de cualquier cambio presentado en los vehículos que acceden a los cajones de estacionamiento asignados a la Unidad Administrativa.</w:t>
      </w:r>
    </w:p>
    <w:p w:rsidR="006E1EFB" w:rsidRDefault="006E1EFB" w:rsidP="00A577A9">
      <w:pPr>
        <w:pStyle w:val="Prrafodelista"/>
        <w:rPr>
          <w:rFonts w:ascii="Garamond" w:eastAsia="Batang" w:hAnsi="Garamond"/>
          <w:sz w:val="24"/>
          <w:lang w:val="es-ES" w:eastAsia="en-US"/>
        </w:rPr>
      </w:pPr>
    </w:p>
    <w:p w:rsidR="006E1EFB" w:rsidRDefault="006E1EFB" w:rsidP="00DA469E">
      <w:pPr>
        <w:numPr>
          <w:ilvl w:val="2"/>
          <w:numId w:val="135"/>
        </w:numPr>
        <w:ind w:hanging="425"/>
        <w:jc w:val="both"/>
        <w:rPr>
          <w:rFonts w:ascii="Garamond" w:eastAsia="Batang" w:hAnsi="Garamond"/>
          <w:sz w:val="24"/>
          <w:lang w:val="es-ES" w:eastAsia="en-US"/>
        </w:rPr>
      </w:pPr>
      <w:r>
        <w:rPr>
          <w:rFonts w:ascii="Garamond" w:eastAsia="Batang" w:hAnsi="Garamond"/>
          <w:sz w:val="24"/>
          <w:lang w:val="es-ES" w:eastAsia="en-US"/>
        </w:rPr>
        <w:t xml:space="preserve">Evaluar al término de cada ejercicio el desempeño de cada uno de los vehículos, mediante la identificación de aquellas unidades susceptibles a causar baja, debido al alto </w:t>
      </w:r>
      <w:r>
        <w:rPr>
          <w:rFonts w:ascii="Garamond" w:eastAsia="Batang" w:hAnsi="Garamond"/>
          <w:sz w:val="24"/>
          <w:lang w:val="es-ES" w:eastAsia="en-US"/>
        </w:rPr>
        <w:lastRenderedPageBreak/>
        <w:t>costo de mantenimiento o al modelo del auto, con la finalidad de aprovechar el óptimo parque vehicular asignando a la Unidad de Asuntos Jurídicos.</w:t>
      </w:r>
    </w:p>
    <w:p w:rsidR="00AA574C" w:rsidRPr="00804B38" w:rsidRDefault="00AA574C">
      <w:pPr>
        <w:jc w:val="both"/>
        <w:rPr>
          <w:rFonts w:ascii="Garamond" w:eastAsia="Batang" w:hAnsi="Garamond"/>
          <w:sz w:val="24"/>
          <w:lang w:val="es-ES" w:eastAsia="en-US"/>
        </w:rPr>
      </w:pPr>
    </w:p>
    <w:p w:rsidR="00CA2FE6" w:rsidRPr="000E4C8D" w:rsidRDefault="00BB3BA7" w:rsidP="00D90301">
      <w:pPr>
        <w:pStyle w:val="Ttulo2"/>
        <w:tabs>
          <w:tab w:val="left" w:pos="1701"/>
        </w:tabs>
        <w:jc w:val="left"/>
        <w:rPr>
          <w:rFonts w:eastAsia="Batang"/>
          <w:szCs w:val="32"/>
          <w:lang w:val="es-ES" w:eastAsia="en-US"/>
        </w:rPr>
      </w:pPr>
      <w:bookmarkStart w:id="93" w:name="_Toc394921339"/>
      <w:r w:rsidRPr="000E4C8D">
        <w:rPr>
          <w:rFonts w:eastAsia="Batang"/>
          <w:szCs w:val="32"/>
          <w:lang w:val="es-ES" w:eastAsia="en-US"/>
        </w:rPr>
        <w:t>7.4.1.5</w:t>
      </w:r>
      <w:r w:rsidRPr="000E4C8D">
        <w:rPr>
          <w:rFonts w:eastAsia="Batang"/>
          <w:szCs w:val="32"/>
          <w:lang w:val="es-ES" w:eastAsia="en-US"/>
        </w:rPr>
        <w:tab/>
        <w:t>DEPARTAMENTO DE ARCHIVO EN TRÁMITE</w:t>
      </w:r>
      <w:bookmarkEnd w:id="93"/>
    </w:p>
    <w:p w:rsidR="00CA2FE6" w:rsidRDefault="007E0DC7" w:rsidP="00DA469E">
      <w:pPr>
        <w:numPr>
          <w:ilvl w:val="2"/>
          <w:numId w:val="136"/>
        </w:numPr>
        <w:ind w:hanging="425"/>
        <w:jc w:val="both"/>
        <w:rPr>
          <w:rFonts w:ascii="Garamond" w:eastAsia="Batang" w:hAnsi="Garamond"/>
          <w:sz w:val="24"/>
          <w:lang w:val="es-ES" w:eastAsia="en-US"/>
        </w:rPr>
      </w:pPr>
      <w:r w:rsidRPr="007E0DC7">
        <w:rPr>
          <w:rFonts w:ascii="Garamond" w:eastAsia="Batang" w:hAnsi="Garamond"/>
          <w:sz w:val="24"/>
          <w:lang w:val="es-ES" w:eastAsia="en-US"/>
        </w:rPr>
        <w:t xml:space="preserve">Registrar y distribuir la correspondencia, que se envía a los </w:t>
      </w:r>
      <w:r w:rsidR="001D3785" w:rsidRPr="001D3785">
        <w:rPr>
          <w:rFonts w:ascii="Garamond" w:eastAsia="Batang" w:hAnsi="Garamond"/>
          <w:sz w:val="24"/>
          <w:lang w:val="es-ES" w:eastAsia="en-US"/>
        </w:rPr>
        <w:t>centros SCT., mediante los lineamientos establecidos por la dire</w:t>
      </w:r>
      <w:r w:rsidR="00CA2FE6">
        <w:rPr>
          <w:rFonts w:ascii="Garamond" w:eastAsia="Batang" w:hAnsi="Garamond"/>
          <w:sz w:val="24"/>
          <w:lang w:val="es-ES" w:eastAsia="en-US"/>
        </w:rPr>
        <w:t>cción general de recursos materiales de conformidad el contrato de mensajería contratada, con la finalidad de que los asuntos que son competencia de los estados puedan ser atendidos con  oportunidad.</w:t>
      </w:r>
    </w:p>
    <w:p w:rsidR="00CA2FE6" w:rsidRDefault="00CA2FE6" w:rsidP="005E4402">
      <w:pPr>
        <w:ind w:left="1620" w:hanging="425"/>
        <w:jc w:val="both"/>
        <w:rPr>
          <w:rFonts w:ascii="Garamond" w:eastAsia="Batang" w:hAnsi="Garamond"/>
          <w:sz w:val="24"/>
          <w:lang w:val="es-ES" w:eastAsia="en-US"/>
        </w:rPr>
      </w:pPr>
    </w:p>
    <w:p w:rsidR="00CA2FE6" w:rsidRDefault="00CA2FE6" w:rsidP="00DA469E">
      <w:pPr>
        <w:numPr>
          <w:ilvl w:val="2"/>
          <w:numId w:val="136"/>
        </w:numPr>
        <w:ind w:hanging="425"/>
        <w:jc w:val="both"/>
        <w:rPr>
          <w:rFonts w:ascii="Garamond" w:eastAsia="Batang" w:hAnsi="Garamond"/>
          <w:sz w:val="24"/>
          <w:lang w:val="es-ES" w:eastAsia="en-US"/>
        </w:rPr>
      </w:pPr>
      <w:r>
        <w:rPr>
          <w:rFonts w:ascii="Garamond" w:eastAsia="Batang" w:hAnsi="Garamond"/>
          <w:sz w:val="24"/>
          <w:lang w:val="es-ES" w:eastAsia="en-US"/>
        </w:rPr>
        <w:t>Registrar y distribuir la correspondencia, que es competencia de las unidades  administrativas de la Secretaría, mediante la distribución oportuna de los documentos así como llevar el registro y control de acuses, con la finalidad de ser atendidos con oportunidad.</w:t>
      </w:r>
    </w:p>
    <w:p w:rsidR="00CA2FE6" w:rsidRDefault="00CA2FE6" w:rsidP="005E4402">
      <w:pPr>
        <w:ind w:left="1620" w:hanging="425"/>
        <w:jc w:val="both"/>
        <w:rPr>
          <w:rFonts w:ascii="Garamond" w:eastAsia="Batang" w:hAnsi="Garamond"/>
          <w:sz w:val="24"/>
          <w:lang w:val="es-ES" w:eastAsia="en-US"/>
        </w:rPr>
      </w:pPr>
    </w:p>
    <w:p w:rsidR="00CA2FE6" w:rsidRDefault="00CA2FE6" w:rsidP="00DA469E">
      <w:pPr>
        <w:numPr>
          <w:ilvl w:val="2"/>
          <w:numId w:val="136"/>
        </w:numPr>
        <w:ind w:hanging="425"/>
        <w:jc w:val="both"/>
        <w:rPr>
          <w:rFonts w:ascii="Garamond" w:eastAsia="Batang" w:hAnsi="Garamond"/>
          <w:sz w:val="24"/>
          <w:lang w:val="es-ES" w:eastAsia="en-US"/>
        </w:rPr>
      </w:pPr>
      <w:r>
        <w:rPr>
          <w:rFonts w:ascii="Garamond" w:eastAsia="Batang" w:hAnsi="Garamond"/>
          <w:sz w:val="24"/>
          <w:lang w:val="es-ES" w:eastAsia="en-US"/>
        </w:rPr>
        <w:t>Compilar en coordinación con el archivo de trámite de la Dirección General de Recursos Materiales, la documentación que se enviara al archivo de concentración, mediante un control adecuado de la información  de la unidad de asuntos jurídicos con la finalidad de ser consultados en una fecha posterior.</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36"/>
        </w:numPr>
        <w:ind w:hanging="425"/>
        <w:jc w:val="both"/>
        <w:rPr>
          <w:rFonts w:ascii="Garamond" w:eastAsia="Batang" w:hAnsi="Garamond"/>
          <w:sz w:val="24"/>
          <w:lang w:val="es-ES" w:eastAsia="en-US"/>
        </w:rPr>
      </w:pPr>
      <w:r>
        <w:rPr>
          <w:rFonts w:ascii="Garamond" w:eastAsia="Batang" w:hAnsi="Garamond"/>
          <w:sz w:val="24"/>
          <w:lang w:val="es-ES" w:eastAsia="en-US"/>
        </w:rPr>
        <w:t>Analizar que los documentos transferidos para su guarda coincidan con la relación efectuada previamente por el área emisora, con base a los lineamientos establecidos en el catálogo de disposición documental con la  finalidad de que una vez concluido el tiempo que guardan el archivo de trámite, pueden ser enviados al archivo de concentración.</w:t>
      </w:r>
    </w:p>
    <w:p w:rsidR="00CA2FE6" w:rsidRDefault="00CA2FE6" w:rsidP="005E4402">
      <w:pPr>
        <w:ind w:left="1620" w:hanging="425"/>
        <w:jc w:val="both"/>
        <w:rPr>
          <w:rFonts w:ascii="Garamond" w:eastAsia="Batang" w:hAnsi="Garamond"/>
          <w:sz w:val="24"/>
          <w:lang w:val="es-ES" w:eastAsia="en-US"/>
        </w:rPr>
      </w:pPr>
    </w:p>
    <w:p w:rsidR="000E4C8D" w:rsidRDefault="00CA2FE6" w:rsidP="00DA469E">
      <w:pPr>
        <w:numPr>
          <w:ilvl w:val="2"/>
          <w:numId w:val="136"/>
        </w:numPr>
        <w:ind w:left="1620" w:hanging="425"/>
        <w:jc w:val="both"/>
        <w:rPr>
          <w:rFonts w:ascii="Garamond" w:eastAsia="Batang" w:hAnsi="Garamond"/>
          <w:sz w:val="24"/>
          <w:lang w:val="es-ES"/>
        </w:rPr>
      </w:pPr>
      <w:r w:rsidRPr="00D26703">
        <w:rPr>
          <w:rFonts w:ascii="Garamond" w:eastAsia="Batang" w:hAnsi="Garamond"/>
          <w:sz w:val="24"/>
          <w:lang w:val="es-ES" w:eastAsia="en-US"/>
        </w:rPr>
        <w:t>Compilar las relaciones derivadas de las transferencias enviadas por las áreas administrativas, a través del archivo cronológico de las transferencias recibidas, con la finalidad de que las áreas puedan consultar la información cada vez que lo requieran.</w:t>
      </w:r>
    </w:p>
    <w:p w:rsidR="006E1EFB" w:rsidRDefault="006E1EFB" w:rsidP="00E511C9">
      <w:pPr>
        <w:pStyle w:val="Prrafodelista"/>
        <w:rPr>
          <w:rFonts w:ascii="Garamond" w:eastAsia="Batang" w:hAnsi="Garamond"/>
          <w:sz w:val="24"/>
          <w:lang w:val="es-ES"/>
        </w:rPr>
      </w:pPr>
    </w:p>
    <w:p w:rsidR="006E1EFB" w:rsidRDefault="003E3DF9" w:rsidP="00DA469E">
      <w:pPr>
        <w:numPr>
          <w:ilvl w:val="2"/>
          <w:numId w:val="136"/>
        </w:numPr>
        <w:ind w:left="1620" w:hanging="425"/>
        <w:jc w:val="both"/>
        <w:rPr>
          <w:rFonts w:ascii="Garamond" w:eastAsia="Batang" w:hAnsi="Garamond"/>
          <w:sz w:val="24"/>
          <w:lang w:val="es-ES"/>
        </w:rPr>
      </w:pPr>
      <w:r>
        <w:rPr>
          <w:rFonts w:ascii="Garamond" w:eastAsia="Batang" w:hAnsi="Garamond"/>
          <w:sz w:val="24"/>
          <w:lang w:val="es-ES"/>
        </w:rPr>
        <w:t>Coordinar las transferencias documentación al ar</w:t>
      </w:r>
      <w:r w:rsidR="00F953C2">
        <w:rPr>
          <w:rFonts w:ascii="Garamond" w:eastAsia="Batang" w:hAnsi="Garamond"/>
          <w:sz w:val="24"/>
          <w:lang w:val="es-ES"/>
        </w:rPr>
        <w:t>c</w:t>
      </w:r>
      <w:r>
        <w:rPr>
          <w:rFonts w:ascii="Garamond" w:eastAsia="Batang" w:hAnsi="Garamond"/>
          <w:sz w:val="24"/>
          <w:lang w:val="es-ES"/>
        </w:rPr>
        <w:t>hivo de concentración, en colaboración la Dirección General de Recursos  Materiales, a partir de la verificación de los plazos de conservación fijados en el catálogo de disposición documental, a fin de programar los envíos y liberar espacio en el área de archivo y optimizar la administración del mismo.</w:t>
      </w:r>
    </w:p>
    <w:p w:rsidR="003E3DF9" w:rsidRDefault="003E3DF9" w:rsidP="00E511C9">
      <w:pPr>
        <w:pStyle w:val="Prrafodelista"/>
        <w:rPr>
          <w:rFonts w:ascii="Garamond" w:eastAsia="Batang" w:hAnsi="Garamond"/>
          <w:sz w:val="24"/>
          <w:lang w:val="es-ES"/>
        </w:rPr>
      </w:pPr>
    </w:p>
    <w:p w:rsidR="003E3DF9" w:rsidRDefault="003E3DF9" w:rsidP="00DA469E">
      <w:pPr>
        <w:numPr>
          <w:ilvl w:val="2"/>
          <w:numId w:val="136"/>
        </w:numPr>
        <w:ind w:left="1620" w:hanging="425"/>
        <w:jc w:val="both"/>
        <w:rPr>
          <w:rFonts w:ascii="Garamond" w:eastAsia="Batang" w:hAnsi="Garamond"/>
          <w:sz w:val="24"/>
          <w:lang w:val="es-ES"/>
        </w:rPr>
      </w:pPr>
      <w:r>
        <w:rPr>
          <w:rFonts w:ascii="Garamond" w:eastAsia="Batang" w:hAnsi="Garamond"/>
          <w:sz w:val="24"/>
          <w:lang w:val="es-ES"/>
        </w:rPr>
        <w:t>Coordinar la preparación de la documentación que se remit</w:t>
      </w:r>
      <w:r w:rsidR="006323AD">
        <w:rPr>
          <w:rFonts w:ascii="Garamond" w:eastAsia="Batang" w:hAnsi="Garamond"/>
          <w:sz w:val="24"/>
          <w:lang w:val="es-ES"/>
        </w:rPr>
        <w:t>i</w:t>
      </w:r>
      <w:r>
        <w:rPr>
          <w:rFonts w:ascii="Garamond" w:eastAsia="Batang" w:hAnsi="Garamond"/>
          <w:sz w:val="24"/>
          <w:lang w:val="es-ES"/>
        </w:rPr>
        <w:t>rá al archivo de concentración, mediante la integración, mediante la integración del inventario/relación de documentos que serán remitidos, verificando que la documentación esté completa. A fin de elaborar el oficio de remisión y efectuar el envío.</w:t>
      </w:r>
    </w:p>
    <w:p w:rsidR="003E3DF9" w:rsidRDefault="003E3DF9" w:rsidP="00E511C9">
      <w:pPr>
        <w:pStyle w:val="Prrafodelista"/>
        <w:rPr>
          <w:rFonts w:ascii="Garamond" w:eastAsia="Batang" w:hAnsi="Garamond"/>
          <w:sz w:val="24"/>
          <w:lang w:val="es-ES"/>
        </w:rPr>
      </w:pPr>
    </w:p>
    <w:p w:rsidR="003E3DF9" w:rsidRDefault="003E3DF9" w:rsidP="00DA469E">
      <w:pPr>
        <w:numPr>
          <w:ilvl w:val="2"/>
          <w:numId w:val="136"/>
        </w:numPr>
        <w:ind w:left="1620" w:hanging="425"/>
        <w:jc w:val="both"/>
        <w:rPr>
          <w:rFonts w:ascii="Garamond" w:eastAsia="Batang" w:hAnsi="Garamond"/>
          <w:sz w:val="24"/>
          <w:lang w:val="es-ES"/>
        </w:rPr>
      </w:pPr>
      <w:r>
        <w:rPr>
          <w:rFonts w:ascii="Garamond" w:eastAsia="Batang" w:hAnsi="Garamond"/>
          <w:sz w:val="24"/>
          <w:lang w:val="es-ES"/>
        </w:rPr>
        <w:t>Actualizar los inventarios de archivo en trámite una vez realizada la transferencia, medi</w:t>
      </w:r>
      <w:r w:rsidR="006323AD">
        <w:rPr>
          <w:rFonts w:ascii="Garamond" w:eastAsia="Batang" w:hAnsi="Garamond"/>
          <w:sz w:val="24"/>
          <w:lang w:val="es-ES"/>
        </w:rPr>
        <w:t>a</w:t>
      </w:r>
      <w:r w:rsidR="00F953C2">
        <w:rPr>
          <w:rFonts w:ascii="Garamond" w:eastAsia="Batang" w:hAnsi="Garamond"/>
          <w:sz w:val="24"/>
          <w:lang w:val="es-ES"/>
        </w:rPr>
        <w:t>n</w:t>
      </w:r>
      <w:r>
        <w:rPr>
          <w:rFonts w:ascii="Garamond" w:eastAsia="Batang" w:hAnsi="Garamond"/>
          <w:sz w:val="24"/>
          <w:lang w:val="es-ES"/>
        </w:rPr>
        <w:t>te el registro de los documentos, fechas y demás datos de referencia, a fin de mantener el control de los documentos y garantizar su localización para consultas posteriores.</w:t>
      </w:r>
    </w:p>
    <w:p w:rsidR="003E3DF9" w:rsidRDefault="003E3DF9" w:rsidP="00E511C9">
      <w:pPr>
        <w:pStyle w:val="Prrafodelista"/>
        <w:rPr>
          <w:rFonts w:ascii="Garamond" w:eastAsia="Batang" w:hAnsi="Garamond"/>
          <w:sz w:val="24"/>
          <w:lang w:val="es-ES"/>
        </w:rPr>
      </w:pPr>
    </w:p>
    <w:p w:rsidR="00CA2FE6" w:rsidRDefault="00CA2FE6" w:rsidP="00D90301">
      <w:pPr>
        <w:pStyle w:val="Ttulo2"/>
        <w:tabs>
          <w:tab w:val="left" w:pos="1701"/>
        </w:tabs>
        <w:jc w:val="left"/>
        <w:rPr>
          <w:rFonts w:eastAsia="Batang"/>
          <w:lang w:val="es-ES" w:eastAsia="en-US"/>
        </w:rPr>
      </w:pPr>
      <w:bookmarkStart w:id="94" w:name="_Toc394921340"/>
      <w:r>
        <w:rPr>
          <w:rFonts w:eastAsia="Batang"/>
          <w:lang w:val="es-ES" w:eastAsia="en-US"/>
        </w:rPr>
        <w:lastRenderedPageBreak/>
        <w:t>7.5</w:t>
      </w:r>
      <w:r w:rsidR="00D90301">
        <w:rPr>
          <w:rFonts w:eastAsia="Batang"/>
          <w:lang w:val="es-ES" w:eastAsia="en-US"/>
        </w:rPr>
        <w:tab/>
      </w:r>
      <w:r>
        <w:rPr>
          <w:rFonts w:eastAsia="Batang"/>
          <w:lang w:val="es-ES" w:eastAsia="en-US"/>
        </w:rPr>
        <w:t xml:space="preserve">COORDINACIÓN Y </w:t>
      </w:r>
      <w:r w:rsidR="00C63367">
        <w:rPr>
          <w:rFonts w:eastAsia="Batang"/>
          <w:lang w:val="es-ES" w:eastAsia="en-US"/>
        </w:rPr>
        <w:t>LOGÍSTICA</w:t>
      </w:r>
      <w:bookmarkEnd w:id="94"/>
      <w:r>
        <w:rPr>
          <w:rFonts w:eastAsia="Batang"/>
          <w:lang w:val="es-ES" w:eastAsia="en-US"/>
        </w:rPr>
        <w:t xml:space="preserve"> </w:t>
      </w:r>
    </w:p>
    <w:p w:rsidR="00CA2FE6" w:rsidRDefault="00CA2FE6" w:rsidP="00DA469E">
      <w:pPr>
        <w:numPr>
          <w:ilvl w:val="2"/>
          <w:numId w:val="137"/>
        </w:numPr>
        <w:ind w:hanging="425"/>
        <w:jc w:val="both"/>
        <w:rPr>
          <w:rFonts w:ascii="Garamond" w:eastAsia="Batang" w:hAnsi="Garamond"/>
          <w:sz w:val="24"/>
          <w:lang w:val="es-ES" w:eastAsia="en-US"/>
        </w:rPr>
      </w:pPr>
      <w:r>
        <w:rPr>
          <w:rFonts w:ascii="Garamond" w:eastAsia="Batang" w:hAnsi="Garamond"/>
          <w:sz w:val="24"/>
          <w:lang w:val="es-ES" w:eastAsia="en-US"/>
        </w:rPr>
        <w:t>Supervisar la integración y selección de información oficial enviada al titular de la unidad, mediante su análisis y evaluación, con objeto de informar oportunamente al mismo, con la finalidad de atender sus instrucciones.</w:t>
      </w:r>
    </w:p>
    <w:p w:rsidR="00CA2FE6" w:rsidRDefault="00CA2FE6" w:rsidP="005E4402">
      <w:pPr>
        <w:ind w:left="1620" w:hanging="425"/>
        <w:jc w:val="both"/>
        <w:rPr>
          <w:rFonts w:ascii="Garamond" w:eastAsia="Batang" w:hAnsi="Garamond"/>
          <w:sz w:val="24"/>
          <w:lang w:val="es-ES" w:eastAsia="en-US"/>
        </w:rPr>
      </w:pPr>
    </w:p>
    <w:p w:rsidR="00CA2FE6" w:rsidRDefault="00CA2FE6" w:rsidP="00DA469E">
      <w:pPr>
        <w:numPr>
          <w:ilvl w:val="2"/>
          <w:numId w:val="137"/>
        </w:numPr>
        <w:ind w:hanging="425"/>
        <w:jc w:val="both"/>
        <w:rPr>
          <w:rFonts w:ascii="Garamond" w:eastAsia="Batang" w:hAnsi="Garamond"/>
          <w:sz w:val="24"/>
          <w:lang w:val="es-ES" w:eastAsia="en-US"/>
        </w:rPr>
      </w:pPr>
      <w:r>
        <w:rPr>
          <w:rFonts w:ascii="Garamond" w:eastAsia="Batang" w:hAnsi="Garamond"/>
          <w:sz w:val="24"/>
          <w:lang w:val="es-ES" w:eastAsia="en-US"/>
        </w:rPr>
        <w:t>Supervisar los acuerdos del titular de la unidad con el Secretario del Ramo, mediante la revisión de los puntos a tratar, con la finalidad de dar seguimiento puntual a los temas acordados.</w:t>
      </w:r>
    </w:p>
    <w:p w:rsidR="00CA2FE6" w:rsidRDefault="00CA2FE6" w:rsidP="005E4402">
      <w:pPr>
        <w:ind w:left="1620" w:hanging="425"/>
        <w:jc w:val="both"/>
        <w:rPr>
          <w:rFonts w:ascii="Garamond" w:eastAsia="Batang" w:hAnsi="Garamond"/>
          <w:sz w:val="24"/>
          <w:lang w:val="es-ES" w:eastAsia="en-US"/>
        </w:rPr>
      </w:pPr>
    </w:p>
    <w:p w:rsidR="00CA2FE6" w:rsidRDefault="00CA2FE6" w:rsidP="00DA469E">
      <w:pPr>
        <w:numPr>
          <w:ilvl w:val="2"/>
          <w:numId w:val="137"/>
        </w:numPr>
        <w:ind w:hanging="425"/>
        <w:jc w:val="both"/>
        <w:rPr>
          <w:rFonts w:ascii="Garamond" w:eastAsia="Batang" w:hAnsi="Garamond"/>
          <w:sz w:val="24"/>
          <w:lang w:val="es-ES" w:eastAsia="en-US"/>
        </w:rPr>
      </w:pPr>
      <w:r>
        <w:rPr>
          <w:rFonts w:ascii="Garamond" w:eastAsia="Batang" w:hAnsi="Garamond"/>
          <w:sz w:val="24"/>
          <w:lang w:val="es-ES" w:eastAsia="en-US"/>
        </w:rPr>
        <w:t>Coadyuvar en la preparación de documentos e informes que el titular de la unidad presente al Secretario, Subsecretarios, Oficial Mayor, mediante la revisión de contenido de los temas a tratar, con la finalidad de optimizar los tiempos de atención.</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37"/>
        </w:numPr>
        <w:ind w:hanging="425"/>
        <w:jc w:val="both"/>
        <w:rPr>
          <w:rFonts w:ascii="Garamond" w:eastAsia="Batang" w:hAnsi="Garamond"/>
          <w:sz w:val="24"/>
          <w:lang w:val="es-ES" w:eastAsia="en-US"/>
        </w:rPr>
      </w:pPr>
      <w:r>
        <w:rPr>
          <w:rFonts w:ascii="Garamond" w:eastAsia="Batang" w:hAnsi="Garamond"/>
          <w:sz w:val="24"/>
          <w:lang w:val="es-ES" w:eastAsia="en-US"/>
        </w:rPr>
        <w:t>Establecer contacto con dependencias de la Administración Pública Federal, entidades de gobierno y del sector público y privado, mediante la coordinación con servidores públicos y representantes del sector privado, con la finalidad de tratar asuntos de la competencia de la unidad de asuntos jurídicos.</w:t>
      </w:r>
    </w:p>
    <w:p w:rsidR="00CA2FE6" w:rsidRDefault="00CA2FE6" w:rsidP="005E4402">
      <w:pPr>
        <w:ind w:left="1620" w:hanging="425"/>
        <w:jc w:val="both"/>
        <w:rPr>
          <w:rFonts w:ascii="Garamond" w:eastAsia="Batang" w:hAnsi="Garamond"/>
          <w:sz w:val="24"/>
          <w:lang w:val="es-ES" w:eastAsia="en-US"/>
        </w:rPr>
      </w:pPr>
    </w:p>
    <w:p w:rsidR="00CA2FE6" w:rsidRDefault="00CA2FE6" w:rsidP="00DA469E">
      <w:pPr>
        <w:numPr>
          <w:ilvl w:val="2"/>
          <w:numId w:val="138"/>
        </w:numPr>
        <w:ind w:hanging="425"/>
        <w:jc w:val="both"/>
        <w:rPr>
          <w:rFonts w:ascii="Garamond" w:eastAsia="Batang" w:hAnsi="Garamond"/>
          <w:sz w:val="24"/>
          <w:lang w:val="es-ES" w:eastAsia="en-US"/>
        </w:rPr>
      </w:pPr>
      <w:r>
        <w:rPr>
          <w:rFonts w:ascii="Garamond" w:eastAsia="Batang" w:hAnsi="Garamond"/>
          <w:sz w:val="24"/>
          <w:lang w:val="es-ES" w:eastAsia="en-US"/>
        </w:rPr>
        <w:t>Emitir informes diarios de las actividades que se desarrollan en la unidad de asuntos jurídicos, mediante seguimiento programas y proyectos  de la unidad, con la finalidad de conocer los logros de esta unidad administrativa.</w:t>
      </w:r>
    </w:p>
    <w:p w:rsidR="00F953C2" w:rsidRDefault="00F953C2" w:rsidP="00A577A9">
      <w:pPr>
        <w:ind w:left="1276"/>
        <w:jc w:val="both"/>
        <w:rPr>
          <w:rFonts w:ascii="Garamond" w:eastAsia="Batang" w:hAnsi="Garamond"/>
          <w:sz w:val="24"/>
          <w:lang w:val="es-ES" w:eastAsia="en-US"/>
        </w:rPr>
      </w:pPr>
    </w:p>
    <w:p w:rsidR="00F953C2" w:rsidRDefault="00F953C2" w:rsidP="00DA469E">
      <w:pPr>
        <w:numPr>
          <w:ilvl w:val="2"/>
          <w:numId w:val="138"/>
        </w:numPr>
        <w:ind w:hanging="425"/>
        <w:jc w:val="both"/>
        <w:rPr>
          <w:rFonts w:ascii="Garamond" w:eastAsia="Batang" w:hAnsi="Garamond"/>
          <w:sz w:val="24"/>
          <w:lang w:val="es-ES" w:eastAsia="en-US"/>
        </w:rPr>
      </w:pPr>
      <w:r>
        <w:rPr>
          <w:rFonts w:ascii="Garamond" w:eastAsia="Batang" w:hAnsi="Garamond"/>
          <w:sz w:val="24"/>
          <w:lang w:val="es-ES" w:eastAsia="en-US"/>
        </w:rPr>
        <w:t>Efectuar el registro cronológico y prioritario de actividades y compromisos del titular de la Unidad de Asuntos Jurídicos, a través de la captura de información en agenda electrónica, programación de recordatorios, asistencia y confirmación de los eventos, con la finalidad de asegurar el cumplimiento de los compromisos agendados.</w:t>
      </w:r>
    </w:p>
    <w:p w:rsidR="00F953C2" w:rsidRDefault="00F953C2" w:rsidP="00A577A9">
      <w:pPr>
        <w:ind w:left="1276"/>
        <w:jc w:val="both"/>
        <w:rPr>
          <w:rFonts w:ascii="Garamond" w:eastAsia="Batang" w:hAnsi="Garamond"/>
          <w:sz w:val="24"/>
          <w:lang w:val="es-ES" w:eastAsia="en-US"/>
        </w:rPr>
      </w:pPr>
    </w:p>
    <w:p w:rsidR="00F953C2" w:rsidRDefault="00F953C2" w:rsidP="00DA469E">
      <w:pPr>
        <w:numPr>
          <w:ilvl w:val="2"/>
          <w:numId w:val="138"/>
        </w:numPr>
        <w:ind w:hanging="425"/>
        <w:jc w:val="both"/>
        <w:rPr>
          <w:rFonts w:ascii="Garamond" w:eastAsia="Batang" w:hAnsi="Garamond"/>
          <w:sz w:val="24"/>
          <w:lang w:val="es-ES" w:eastAsia="en-US"/>
        </w:rPr>
      </w:pPr>
      <w:r>
        <w:rPr>
          <w:rFonts w:ascii="Garamond" w:eastAsia="Batang" w:hAnsi="Garamond"/>
          <w:sz w:val="24"/>
          <w:lang w:val="es-ES" w:eastAsia="en-US"/>
        </w:rPr>
        <w:t>Coordinar la logística de las actividades del titular de la Unidad de Asuntos Jurídicos, a través de la gestión de los recursos materiales, administrativos y humanos, con la finalidad de dar cumplimiento a las actividades programadas del titular de la Unidad de Asuntos Jurídicos y mostrar  a los diversos públicos una imagen organizada del área.</w:t>
      </w:r>
    </w:p>
    <w:p w:rsidR="00F953C2" w:rsidRDefault="00F953C2" w:rsidP="00DA469E">
      <w:pPr>
        <w:numPr>
          <w:ilvl w:val="2"/>
          <w:numId w:val="138"/>
        </w:numPr>
        <w:ind w:hanging="425"/>
        <w:jc w:val="both"/>
        <w:rPr>
          <w:rFonts w:ascii="Garamond" w:eastAsia="Batang" w:hAnsi="Garamond"/>
          <w:sz w:val="24"/>
          <w:lang w:val="es-ES" w:eastAsia="en-US"/>
        </w:rPr>
      </w:pPr>
      <w:r>
        <w:rPr>
          <w:rFonts w:ascii="Garamond" w:eastAsia="Batang" w:hAnsi="Garamond"/>
          <w:sz w:val="24"/>
          <w:lang w:val="es-ES" w:eastAsia="en-US"/>
        </w:rPr>
        <w:t>Recopilar y verificar la información necesaria para eventos internos, externos y giras de trabajo, a través de la investigación en medios electrónicos, vía telefónica y en otras instancias, a fin de realizar un informe que permita al titular de la  Unidad de Asuntos Jurídicos realizar las actividades a su cargo y presentarse con un marco general sobre los temas a tratar en los eventos.</w:t>
      </w:r>
    </w:p>
    <w:p w:rsidR="00CA2FE6" w:rsidRDefault="00CC13D8" w:rsidP="00A577A9">
      <w:pPr>
        <w:pStyle w:val="Ttulo2"/>
        <w:tabs>
          <w:tab w:val="left" w:pos="1701"/>
        </w:tabs>
        <w:ind w:left="0"/>
        <w:jc w:val="left"/>
        <w:rPr>
          <w:rFonts w:eastAsia="Batang"/>
          <w:lang w:val="es-ES" w:eastAsia="en-US"/>
        </w:rPr>
      </w:pPr>
      <w:bookmarkStart w:id="95" w:name="_Toc394921341"/>
      <w:r>
        <w:rPr>
          <w:rFonts w:eastAsia="Batang"/>
          <w:lang w:val="es-ES" w:eastAsia="en-US"/>
        </w:rPr>
        <w:t>7</w:t>
      </w:r>
      <w:r w:rsidR="00CA2FE6">
        <w:rPr>
          <w:rFonts w:eastAsia="Batang"/>
          <w:lang w:val="es-ES" w:eastAsia="en-US"/>
        </w:rPr>
        <w:t>.6</w:t>
      </w:r>
      <w:r w:rsidR="00D90301">
        <w:rPr>
          <w:rFonts w:eastAsia="Batang"/>
          <w:lang w:val="es-ES" w:eastAsia="en-US"/>
        </w:rPr>
        <w:tab/>
      </w:r>
      <w:r w:rsidR="00CA2FE6">
        <w:rPr>
          <w:rFonts w:eastAsia="Batang"/>
          <w:lang w:val="es-ES" w:eastAsia="en-US"/>
        </w:rPr>
        <w:t>DEPARTAMENTO DE CONTROL DOCUMENTAL</w:t>
      </w:r>
      <w:bookmarkEnd w:id="95"/>
    </w:p>
    <w:p w:rsidR="00CA2FE6" w:rsidRDefault="00CA2FE6" w:rsidP="00DA469E">
      <w:pPr>
        <w:numPr>
          <w:ilvl w:val="2"/>
          <w:numId w:val="139"/>
        </w:numPr>
        <w:ind w:hanging="425"/>
        <w:jc w:val="both"/>
        <w:rPr>
          <w:rFonts w:ascii="Garamond" w:eastAsia="Batang" w:hAnsi="Garamond"/>
          <w:sz w:val="24"/>
          <w:lang w:val="es-ES" w:eastAsia="en-US"/>
        </w:rPr>
      </w:pPr>
      <w:r>
        <w:rPr>
          <w:rFonts w:ascii="Garamond" w:eastAsia="Batang" w:hAnsi="Garamond"/>
          <w:sz w:val="24"/>
          <w:lang w:val="es-ES" w:eastAsia="en-US"/>
        </w:rPr>
        <w:t>Administrar la información recibida de clientes externos e internos, mediante su correcta y oportuna distribución, seguimiento y atención a las áreas correspondientes, con la finalidad de que los mismos sean atendidos en tiempo y forma.</w:t>
      </w:r>
    </w:p>
    <w:p w:rsidR="00CA2FE6" w:rsidRDefault="00CA2FE6" w:rsidP="005E4402">
      <w:pPr>
        <w:ind w:left="1620" w:hanging="425"/>
        <w:jc w:val="both"/>
        <w:rPr>
          <w:rFonts w:ascii="Garamond" w:eastAsia="Batang" w:hAnsi="Garamond"/>
          <w:sz w:val="24"/>
          <w:lang w:val="es-ES" w:eastAsia="en-US"/>
        </w:rPr>
      </w:pPr>
    </w:p>
    <w:p w:rsidR="00CA2FE6" w:rsidRDefault="00CA2FE6" w:rsidP="00DA469E">
      <w:pPr>
        <w:numPr>
          <w:ilvl w:val="2"/>
          <w:numId w:val="139"/>
        </w:numPr>
        <w:ind w:hanging="425"/>
        <w:jc w:val="both"/>
        <w:rPr>
          <w:rFonts w:ascii="Garamond" w:eastAsia="Batang" w:hAnsi="Garamond"/>
          <w:sz w:val="24"/>
          <w:lang w:val="es-ES" w:eastAsia="en-US"/>
        </w:rPr>
      </w:pPr>
      <w:r>
        <w:rPr>
          <w:rFonts w:ascii="Garamond" w:eastAsia="Batang" w:hAnsi="Garamond"/>
          <w:sz w:val="24"/>
          <w:lang w:val="es-ES" w:eastAsia="en-US"/>
        </w:rPr>
        <w:lastRenderedPageBreak/>
        <w:t>Analizar la información recibida en la unidad administrativa por parte de los órganos internos y externos, mediante la selección oportuna de acuerdo a las características propias de cada asunto, con la finalidad de que los mismos sean remitidos con oportunidad  a las áreas de adscripción.</w:t>
      </w:r>
    </w:p>
    <w:p w:rsidR="00CA2FE6" w:rsidRDefault="00CA2FE6" w:rsidP="005E4402">
      <w:pPr>
        <w:ind w:left="1620" w:hanging="425"/>
        <w:jc w:val="both"/>
        <w:rPr>
          <w:rFonts w:ascii="Garamond" w:eastAsia="Batang" w:hAnsi="Garamond"/>
          <w:sz w:val="24"/>
          <w:lang w:val="es-ES" w:eastAsia="en-US"/>
        </w:rPr>
      </w:pPr>
    </w:p>
    <w:p w:rsidR="00CA2FE6" w:rsidRDefault="00CA2FE6" w:rsidP="00DA469E">
      <w:pPr>
        <w:numPr>
          <w:ilvl w:val="2"/>
          <w:numId w:val="139"/>
        </w:numPr>
        <w:ind w:hanging="425"/>
        <w:jc w:val="both"/>
        <w:rPr>
          <w:rFonts w:ascii="Garamond" w:eastAsia="Batang" w:hAnsi="Garamond"/>
          <w:sz w:val="24"/>
          <w:lang w:val="es-ES" w:eastAsia="en-US"/>
        </w:rPr>
      </w:pPr>
      <w:r>
        <w:rPr>
          <w:rFonts w:ascii="Garamond" w:eastAsia="Batang" w:hAnsi="Garamond"/>
          <w:sz w:val="24"/>
          <w:lang w:val="es-ES" w:eastAsia="en-US"/>
        </w:rPr>
        <w:t>Coadyuvar en la elaboración de carpetas informativas, mediante la revisión de contenido de temas de coyuntura, con la finalidad de proporcionar elementos de apoyo a las áreas adscritas.</w:t>
      </w:r>
    </w:p>
    <w:p w:rsidR="00CA2FE6" w:rsidRDefault="00CA2FE6" w:rsidP="005E4402">
      <w:pPr>
        <w:ind w:left="1620" w:hanging="425"/>
        <w:jc w:val="both"/>
        <w:rPr>
          <w:rFonts w:ascii="Garamond" w:eastAsia="Batang" w:hAnsi="Garamond"/>
          <w:sz w:val="24"/>
          <w:lang w:val="es-ES" w:eastAsia="en-US"/>
        </w:rPr>
      </w:pPr>
    </w:p>
    <w:p w:rsidR="00CA2FE6" w:rsidRDefault="00CA2FE6" w:rsidP="00DA469E">
      <w:pPr>
        <w:numPr>
          <w:ilvl w:val="2"/>
          <w:numId w:val="139"/>
        </w:numPr>
        <w:ind w:hanging="425"/>
        <w:jc w:val="both"/>
        <w:rPr>
          <w:rFonts w:ascii="Garamond" w:eastAsia="Batang" w:hAnsi="Garamond"/>
          <w:sz w:val="24"/>
          <w:lang w:val="es-ES" w:eastAsia="en-US"/>
        </w:rPr>
      </w:pPr>
      <w:r>
        <w:rPr>
          <w:rFonts w:ascii="Garamond" w:eastAsia="Batang" w:hAnsi="Garamond"/>
          <w:sz w:val="24"/>
          <w:lang w:val="es-ES" w:eastAsia="en-US"/>
        </w:rPr>
        <w:t>Establecer contacto con dependencias de la administración pública federal, entidades de gobierno y del sector público mediante la coordinación con servidores públicos y representantes del sector privado, con la finalidad de dar oportuno seguimiento a los asuntos de la competencia de la Unidad de Asuntos Jurídicos.</w:t>
      </w:r>
    </w:p>
    <w:p w:rsidR="00CA2FE6" w:rsidRDefault="00CA2FE6">
      <w:pPr>
        <w:ind w:left="1620"/>
        <w:jc w:val="both"/>
        <w:rPr>
          <w:rFonts w:ascii="Garamond" w:eastAsia="Batang" w:hAnsi="Garamond"/>
          <w:sz w:val="24"/>
          <w:lang w:val="es-ES" w:eastAsia="en-US"/>
        </w:rPr>
      </w:pPr>
    </w:p>
    <w:p w:rsidR="00CA2FE6" w:rsidRDefault="00CA2FE6" w:rsidP="00DA469E">
      <w:pPr>
        <w:numPr>
          <w:ilvl w:val="2"/>
          <w:numId w:val="139"/>
        </w:numPr>
        <w:ind w:hanging="425"/>
        <w:jc w:val="both"/>
        <w:rPr>
          <w:rFonts w:ascii="Garamond" w:eastAsia="Batang" w:hAnsi="Garamond"/>
          <w:sz w:val="24"/>
          <w:lang w:val="es-ES" w:eastAsia="en-US"/>
        </w:rPr>
      </w:pPr>
      <w:r>
        <w:rPr>
          <w:rFonts w:ascii="Garamond" w:eastAsia="Batang" w:hAnsi="Garamond"/>
          <w:sz w:val="24"/>
          <w:lang w:val="es-ES" w:eastAsia="en-US"/>
        </w:rPr>
        <w:t>Comunicarle al subdirector de coordinación y logística, de manera oportuna las fechas ya confirmadas de la agenda de trabajo del titular de la unidad, mediante informes diarios en que se indiquen los asuntos a tratar con los diferentes representantes o titulares de los organismos públicos y privados, con la finalidad de cumplir en tiempo y forma con los compromisos ya agendados y confirmados.</w:t>
      </w:r>
    </w:p>
    <w:p w:rsidR="00BB5DEE" w:rsidRDefault="00BB5DEE" w:rsidP="00A577A9">
      <w:pPr>
        <w:pStyle w:val="Prrafodelista"/>
        <w:rPr>
          <w:rFonts w:ascii="Garamond" w:eastAsia="Batang" w:hAnsi="Garamond"/>
          <w:sz w:val="24"/>
          <w:lang w:val="es-ES" w:eastAsia="en-US"/>
        </w:rPr>
      </w:pPr>
    </w:p>
    <w:p w:rsidR="00BB5DEE" w:rsidRDefault="00BB5DEE" w:rsidP="00DA469E">
      <w:pPr>
        <w:numPr>
          <w:ilvl w:val="2"/>
          <w:numId w:val="139"/>
        </w:numPr>
        <w:ind w:hanging="425"/>
        <w:jc w:val="both"/>
        <w:rPr>
          <w:rFonts w:ascii="Garamond" w:eastAsia="Batang" w:hAnsi="Garamond"/>
          <w:sz w:val="24"/>
          <w:lang w:val="es-ES" w:eastAsia="en-US"/>
        </w:rPr>
      </w:pPr>
      <w:r>
        <w:rPr>
          <w:rFonts w:ascii="Garamond" w:eastAsia="Batang" w:hAnsi="Garamond"/>
          <w:sz w:val="24"/>
          <w:lang w:val="es-ES" w:eastAsia="en-US"/>
        </w:rPr>
        <w:t>Mantener un control en la recepción y entrega de los documentos oficiales recibidos y emitidos en la  Unidad de Asuntos Jurídicos: así como, atender las labores de oficina derivadas del desempeño laboral, mediante la distribución de la documentación a los destinarios respectivos con la finalidad de organizar la fluidez de los documentos.</w:t>
      </w:r>
    </w:p>
    <w:p w:rsidR="00BB5DEE" w:rsidRDefault="00BB5DEE" w:rsidP="00A577A9">
      <w:pPr>
        <w:pStyle w:val="Prrafodelista"/>
        <w:rPr>
          <w:rFonts w:ascii="Garamond" w:eastAsia="Batang" w:hAnsi="Garamond"/>
          <w:sz w:val="24"/>
          <w:lang w:val="es-ES" w:eastAsia="en-US"/>
        </w:rPr>
      </w:pPr>
    </w:p>
    <w:p w:rsidR="00BB5DEE" w:rsidRDefault="00BB5DEE" w:rsidP="00DA469E">
      <w:pPr>
        <w:numPr>
          <w:ilvl w:val="2"/>
          <w:numId w:val="139"/>
        </w:numPr>
        <w:ind w:hanging="425"/>
        <w:jc w:val="both"/>
        <w:rPr>
          <w:rFonts w:ascii="Garamond" w:eastAsia="Batang" w:hAnsi="Garamond"/>
          <w:sz w:val="24"/>
          <w:lang w:val="es-ES" w:eastAsia="en-US"/>
        </w:rPr>
      </w:pPr>
      <w:r>
        <w:rPr>
          <w:rFonts w:ascii="Garamond" w:eastAsia="Batang" w:hAnsi="Garamond"/>
          <w:sz w:val="24"/>
          <w:lang w:val="es-ES" w:eastAsia="en-US"/>
        </w:rPr>
        <w:t>Implementar mecanismos para la administración de documentos al interior de la Unidad de Asuntos Jurídicos, mediante el establecimiento de criterios para su clasificación y el diseño de bases de datos para su registro, con el objeto de contar con un adecuado control para el seguimiento de los asuntos y evitar la pérdida de documentos.</w:t>
      </w:r>
    </w:p>
    <w:p w:rsidR="00BB5DEE" w:rsidRDefault="00BB5DEE" w:rsidP="00A577A9">
      <w:pPr>
        <w:pStyle w:val="Prrafodelista"/>
        <w:rPr>
          <w:rFonts w:ascii="Garamond" w:eastAsia="Batang" w:hAnsi="Garamond"/>
          <w:sz w:val="24"/>
          <w:lang w:val="es-ES" w:eastAsia="en-US"/>
        </w:rPr>
      </w:pPr>
    </w:p>
    <w:p w:rsidR="00BB5DEE" w:rsidRDefault="00BB5DEE" w:rsidP="00DA469E">
      <w:pPr>
        <w:numPr>
          <w:ilvl w:val="2"/>
          <w:numId w:val="139"/>
        </w:numPr>
        <w:ind w:hanging="425"/>
        <w:jc w:val="both"/>
        <w:rPr>
          <w:rFonts w:ascii="Garamond" w:eastAsia="Batang" w:hAnsi="Garamond"/>
          <w:sz w:val="24"/>
          <w:lang w:val="es-ES" w:eastAsia="en-US"/>
        </w:rPr>
      </w:pPr>
      <w:r>
        <w:rPr>
          <w:rFonts w:ascii="Garamond" w:eastAsia="Batang" w:hAnsi="Garamond"/>
          <w:sz w:val="24"/>
          <w:lang w:val="es-ES" w:eastAsia="en-US"/>
        </w:rPr>
        <w:t>Efectuar un registro de documentos turnados a la Unidad de Asuntos Jurídicos, mediante la captura en la bitácora correspondiente  de los datos de referencia como fecha y hora de recepción, asunto y área a la que se turna el documento, a fin de verificar los avances en la atención de los mismos o detectar rezagos.</w:t>
      </w:r>
    </w:p>
    <w:p w:rsidR="00CA2FE6" w:rsidRPr="00D26703" w:rsidRDefault="00CA2FE6">
      <w:pPr>
        <w:jc w:val="both"/>
        <w:rPr>
          <w:rFonts w:ascii="Garamond" w:eastAsia="Batang" w:hAnsi="Garamond"/>
          <w:sz w:val="16"/>
          <w:szCs w:val="16"/>
          <w:lang w:val="es-ES" w:eastAsia="en-US"/>
        </w:rPr>
      </w:pPr>
    </w:p>
    <w:p w:rsidR="00CA2FE6" w:rsidRDefault="00CA2FE6" w:rsidP="00D90301">
      <w:pPr>
        <w:pStyle w:val="Ttulo2"/>
        <w:ind w:left="1701" w:hanging="1417"/>
        <w:jc w:val="both"/>
        <w:rPr>
          <w:rFonts w:eastAsia="Batang"/>
          <w:lang w:val="es-ES" w:eastAsia="en-US"/>
        </w:rPr>
      </w:pPr>
      <w:bookmarkStart w:id="96" w:name="_Toc394921342"/>
      <w:r>
        <w:rPr>
          <w:rFonts w:eastAsia="Batang"/>
          <w:lang w:val="es-ES" w:eastAsia="en-US"/>
        </w:rPr>
        <w:t>7.7</w:t>
      </w:r>
      <w:r w:rsidR="00D90301">
        <w:rPr>
          <w:rFonts w:eastAsia="Batang"/>
          <w:lang w:val="es-ES" w:eastAsia="en-US"/>
        </w:rPr>
        <w:tab/>
      </w:r>
      <w:r>
        <w:rPr>
          <w:rFonts w:eastAsia="Batang"/>
          <w:lang w:val="es-ES" w:eastAsia="en-US"/>
        </w:rPr>
        <w:t>DEPARTAMENTO DE COORDINACIÓN INSTITUCIONAL</w:t>
      </w:r>
      <w:bookmarkEnd w:id="96"/>
    </w:p>
    <w:p w:rsidR="00ED461C" w:rsidRDefault="00ED461C" w:rsidP="00DA469E">
      <w:pPr>
        <w:numPr>
          <w:ilvl w:val="2"/>
          <w:numId w:val="140"/>
        </w:numPr>
        <w:ind w:hanging="425"/>
        <w:jc w:val="both"/>
        <w:rPr>
          <w:rFonts w:ascii="Garamond" w:eastAsia="Batang" w:hAnsi="Garamond"/>
          <w:sz w:val="24"/>
          <w:lang w:val="es-ES" w:eastAsia="en-US"/>
        </w:rPr>
      </w:pPr>
      <w:r>
        <w:rPr>
          <w:rFonts w:ascii="Garamond" w:eastAsia="Batang" w:hAnsi="Garamond"/>
          <w:sz w:val="24"/>
          <w:lang w:val="es-ES" w:eastAsia="en-US"/>
        </w:rPr>
        <w:t xml:space="preserve">Proporcionar apoyo en la coordinación y seguimiento de los compromisos, directorios y agendas del Titular de la Unidad de Asuntos Jurídicos con las diferentes instituciones de la Administración Pública, mediante la actualización de los registros correspondientes y con la revisión periódica de los compromisos que se confieren al </w:t>
      </w:r>
      <w:r w:rsidR="008B324F">
        <w:rPr>
          <w:rFonts w:ascii="Garamond" w:eastAsia="Batang" w:hAnsi="Garamond"/>
          <w:sz w:val="24"/>
          <w:lang w:val="es-ES" w:eastAsia="en-US"/>
        </w:rPr>
        <w:t>Titular</w:t>
      </w:r>
      <w:r>
        <w:rPr>
          <w:rFonts w:ascii="Garamond" w:eastAsia="Batang" w:hAnsi="Garamond"/>
          <w:sz w:val="24"/>
          <w:lang w:val="es-ES" w:eastAsia="en-US"/>
        </w:rPr>
        <w:t xml:space="preserve">, con el objeto de mantener un eficiente control que permita programar los eventos y </w:t>
      </w:r>
      <w:r w:rsidR="008B324F">
        <w:rPr>
          <w:rFonts w:ascii="Garamond" w:eastAsia="Batang" w:hAnsi="Garamond"/>
          <w:sz w:val="24"/>
          <w:lang w:val="es-ES" w:eastAsia="en-US"/>
        </w:rPr>
        <w:t>emitir</w:t>
      </w:r>
      <w:r>
        <w:rPr>
          <w:rFonts w:ascii="Garamond" w:eastAsia="Batang" w:hAnsi="Garamond"/>
          <w:sz w:val="24"/>
          <w:lang w:val="es-ES" w:eastAsia="en-US"/>
        </w:rPr>
        <w:t xml:space="preserve"> una </w:t>
      </w:r>
      <w:r>
        <w:rPr>
          <w:rFonts w:ascii="Garamond" w:eastAsia="Batang" w:hAnsi="Garamond"/>
          <w:sz w:val="24"/>
          <w:lang w:val="es-ES" w:eastAsia="en-US"/>
        </w:rPr>
        <w:lastRenderedPageBreak/>
        <w:t>respuesta oportuna a cada uno de ellos, así como mantener los directorios actualizados para facilitar la comunicación del mismo, con las instancias internas y externas.</w:t>
      </w:r>
    </w:p>
    <w:p w:rsidR="00CA2FE6" w:rsidRDefault="00CA2FE6" w:rsidP="005E4402">
      <w:pPr>
        <w:ind w:left="1620" w:hanging="425"/>
        <w:jc w:val="both"/>
        <w:rPr>
          <w:rFonts w:ascii="Garamond" w:eastAsia="Batang" w:hAnsi="Garamond"/>
          <w:sz w:val="24"/>
          <w:lang w:val="es-ES" w:eastAsia="en-US"/>
        </w:rPr>
      </w:pPr>
    </w:p>
    <w:p w:rsidR="00ED461C" w:rsidRDefault="00ED461C" w:rsidP="00DA469E">
      <w:pPr>
        <w:numPr>
          <w:ilvl w:val="2"/>
          <w:numId w:val="140"/>
        </w:numPr>
        <w:ind w:hanging="425"/>
        <w:jc w:val="both"/>
        <w:rPr>
          <w:rFonts w:ascii="Garamond" w:eastAsia="Batang" w:hAnsi="Garamond"/>
          <w:sz w:val="24"/>
          <w:lang w:val="es-ES" w:eastAsia="en-US"/>
        </w:rPr>
      </w:pPr>
      <w:r>
        <w:rPr>
          <w:rFonts w:ascii="Garamond" w:eastAsia="Batang" w:hAnsi="Garamond"/>
          <w:sz w:val="24"/>
          <w:lang w:val="es-ES" w:eastAsia="en-US"/>
        </w:rPr>
        <w:t>Efectuar el registro de la información relativa a las reuniones, compromisos oficiales y personales del titular de la unidad de asuntos jurídicos, integrando la información que él proporcione; así como la de invitaciones que se reciban de manera oficial en la oficina y calendarizarlos en el programa respectivo, con la finalidad de mantener un eficiente control sobre los eventos y actos programados para el reporte de la información relativa a cada uno de ellos con la debida oportunidad.</w:t>
      </w:r>
    </w:p>
    <w:p w:rsidR="00D807C5" w:rsidRDefault="00D807C5">
      <w:pPr>
        <w:pStyle w:val="Prrafodelista"/>
        <w:rPr>
          <w:rFonts w:ascii="Garamond" w:eastAsia="Batang" w:hAnsi="Garamond"/>
          <w:sz w:val="24"/>
          <w:lang w:val="es-ES" w:eastAsia="en-US"/>
        </w:rPr>
      </w:pPr>
    </w:p>
    <w:p w:rsidR="00ED63C0" w:rsidRDefault="00ED63C0" w:rsidP="00DA469E">
      <w:pPr>
        <w:numPr>
          <w:ilvl w:val="2"/>
          <w:numId w:val="140"/>
        </w:numPr>
        <w:ind w:hanging="425"/>
        <w:jc w:val="both"/>
        <w:rPr>
          <w:rFonts w:ascii="Garamond" w:eastAsia="Batang" w:hAnsi="Garamond"/>
          <w:sz w:val="24"/>
          <w:lang w:val="es-ES" w:eastAsia="en-US"/>
        </w:rPr>
      </w:pPr>
      <w:r>
        <w:rPr>
          <w:rFonts w:ascii="Garamond" w:eastAsia="Batang" w:hAnsi="Garamond"/>
          <w:sz w:val="24"/>
          <w:lang w:val="es-ES" w:eastAsia="en-US"/>
        </w:rPr>
        <w:t xml:space="preserve">Organizar el sistema de archivo y asegurar la </w:t>
      </w:r>
      <w:r w:rsidR="008B324F">
        <w:rPr>
          <w:rFonts w:ascii="Garamond" w:eastAsia="Batang" w:hAnsi="Garamond"/>
          <w:sz w:val="24"/>
          <w:lang w:val="es-ES" w:eastAsia="en-US"/>
        </w:rPr>
        <w:t>integración</w:t>
      </w:r>
      <w:r>
        <w:rPr>
          <w:rFonts w:ascii="Garamond" w:eastAsia="Batang" w:hAnsi="Garamond"/>
          <w:sz w:val="24"/>
          <w:lang w:val="es-ES" w:eastAsia="en-US"/>
        </w:rPr>
        <w:t xml:space="preserve"> de los expedientes sobre los asuntos competencia de la </w:t>
      </w:r>
      <w:r w:rsidR="008B324F">
        <w:rPr>
          <w:rFonts w:ascii="Garamond" w:eastAsia="Batang" w:hAnsi="Garamond"/>
          <w:sz w:val="24"/>
          <w:lang w:val="es-ES" w:eastAsia="en-US"/>
        </w:rPr>
        <w:t xml:space="preserve">Unidad </w:t>
      </w:r>
      <w:r>
        <w:rPr>
          <w:rFonts w:ascii="Garamond" w:eastAsia="Batang" w:hAnsi="Garamond"/>
          <w:sz w:val="24"/>
          <w:lang w:val="es-ES" w:eastAsia="en-US"/>
        </w:rPr>
        <w:t xml:space="preserve">de </w:t>
      </w:r>
      <w:r w:rsidR="008B324F">
        <w:rPr>
          <w:rFonts w:ascii="Garamond" w:eastAsia="Batang" w:hAnsi="Garamond"/>
          <w:sz w:val="24"/>
          <w:lang w:val="es-ES" w:eastAsia="en-US"/>
        </w:rPr>
        <w:t>Asuntos Jurídicos</w:t>
      </w:r>
      <w:r>
        <w:rPr>
          <w:rFonts w:ascii="Garamond" w:eastAsia="Batang" w:hAnsi="Garamond"/>
          <w:sz w:val="24"/>
          <w:lang w:val="es-ES" w:eastAsia="en-US"/>
        </w:rPr>
        <w:t>, mediante la revisión y validación de la documentación que ingresa; así como, de la respuesta emitida o de la situación en que se encuentra el asunto, con el propósito de facilitar la búsqueda y consulta de los expedientes e informar oportunamente sobre el estado  de algún expedientes que le sea solicitado.</w:t>
      </w:r>
    </w:p>
    <w:p w:rsidR="00D807C5" w:rsidRDefault="00D807C5">
      <w:pPr>
        <w:pStyle w:val="Prrafodelista"/>
        <w:rPr>
          <w:rFonts w:ascii="Garamond" w:eastAsia="Batang" w:hAnsi="Garamond"/>
          <w:sz w:val="24"/>
          <w:lang w:val="es-ES" w:eastAsia="en-US"/>
        </w:rPr>
      </w:pPr>
    </w:p>
    <w:p w:rsidR="00ED63C0" w:rsidRDefault="000F3B7B" w:rsidP="00DA469E">
      <w:pPr>
        <w:numPr>
          <w:ilvl w:val="2"/>
          <w:numId w:val="140"/>
        </w:numPr>
        <w:ind w:hanging="425"/>
        <w:jc w:val="both"/>
        <w:rPr>
          <w:rFonts w:ascii="Garamond" w:eastAsia="Batang" w:hAnsi="Garamond"/>
          <w:sz w:val="24"/>
          <w:lang w:val="es-ES" w:eastAsia="en-US"/>
        </w:rPr>
      </w:pPr>
      <w:r>
        <w:rPr>
          <w:rFonts w:ascii="Garamond" w:eastAsia="Batang" w:hAnsi="Garamond"/>
          <w:sz w:val="24"/>
          <w:lang w:val="es-ES" w:eastAsia="en-US"/>
        </w:rPr>
        <w:t>Formular propuestas de contenido y formatos de presentación de los documentos oficiales para someterlos a la validación de previo a la firma del titular de la unidad de asuntos jurídicos, mediante la atención de los requerimientos e instrucciones específicas y la aplicación de los procedimientos establecidos para el desarrollo de los diferentes documentos de conformidad con los lineamientos establecidos en la dependencia, con el objeto de asegurar que los documentos cumplan con los estándares de calidad establecidos.</w:t>
      </w:r>
    </w:p>
    <w:p w:rsidR="00D807C5" w:rsidRDefault="00D807C5">
      <w:pPr>
        <w:pStyle w:val="Prrafodelista"/>
        <w:rPr>
          <w:rFonts w:ascii="Garamond" w:eastAsia="Batang" w:hAnsi="Garamond"/>
          <w:sz w:val="24"/>
          <w:lang w:val="es-ES" w:eastAsia="en-US"/>
        </w:rPr>
      </w:pPr>
    </w:p>
    <w:p w:rsidR="00B15373" w:rsidRDefault="00B15373" w:rsidP="00DA469E">
      <w:pPr>
        <w:numPr>
          <w:ilvl w:val="2"/>
          <w:numId w:val="140"/>
        </w:numPr>
        <w:ind w:hanging="425"/>
        <w:jc w:val="both"/>
        <w:rPr>
          <w:rFonts w:ascii="Garamond" w:eastAsia="Batang" w:hAnsi="Garamond"/>
          <w:sz w:val="24"/>
          <w:lang w:val="es-ES" w:eastAsia="en-US"/>
        </w:rPr>
      </w:pPr>
      <w:r>
        <w:rPr>
          <w:rFonts w:ascii="Garamond" w:eastAsia="Batang" w:hAnsi="Garamond"/>
          <w:sz w:val="24"/>
          <w:lang w:val="es-ES" w:eastAsia="en-US"/>
        </w:rPr>
        <w:t>Mantener el control de los recursos y material de oficina requeridos para atender los requerimientos de la unidad de asuntos jurídicos, mediante el registro de los bienes, la solicitud y gestión de los mismos ante la Dirección de Administración, con la finalidad de asegurar que se cuente con los recursos necesarios para cumplir con los compromisos adquiridos y presentar los informes, oficios y documentación del titular en condiciones óptimas.</w:t>
      </w:r>
    </w:p>
    <w:p w:rsidR="00220560" w:rsidRDefault="00220560" w:rsidP="00A577A9">
      <w:pPr>
        <w:pStyle w:val="Prrafodelista"/>
        <w:rPr>
          <w:rFonts w:ascii="Garamond" w:eastAsia="Batang" w:hAnsi="Garamond"/>
          <w:sz w:val="24"/>
          <w:lang w:val="es-ES" w:eastAsia="en-US"/>
        </w:rPr>
      </w:pPr>
    </w:p>
    <w:p w:rsidR="00220560" w:rsidRDefault="00220560" w:rsidP="00DA469E">
      <w:pPr>
        <w:numPr>
          <w:ilvl w:val="2"/>
          <w:numId w:val="140"/>
        </w:numPr>
        <w:ind w:hanging="425"/>
        <w:jc w:val="both"/>
        <w:rPr>
          <w:rFonts w:ascii="Garamond" w:eastAsia="Batang" w:hAnsi="Garamond"/>
          <w:sz w:val="24"/>
          <w:lang w:val="es-ES" w:eastAsia="en-US"/>
        </w:rPr>
      </w:pPr>
      <w:r>
        <w:rPr>
          <w:rFonts w:ascii="Garamond" w:eastAsia="Batang" w:hAnsi="Garamond"/>
          <w:sz w:val="24"/>
          <w:lang w:val="es-ES" w:eastAsia="en-US"/>
        </w:rPr>
        <w:t>Coordinar las acciones necesarias para informar a quien corresponda, de la asistencia del titular a los actos oficiales programados, mediante la conformación  vía telefónica al personal encargado dela logística del evento, ratificando el lugar, la hora y fecha del evento e informando sobre la agenda de trabajo, con el objeto de asegurar un eficiente control del itinerario del titular de la  Unidad de Asuntos Jurídicos y de su asistencia a los actos programados.</w:t>
      </w:r>
    </w:p>
    <w:p w:rsidR="00220560" w:rsidRDefault="00220560" w:rsidP="00A577A9">
      <w:pPr>
        <w:pStyle w:val="Prrafodelista"/>
        <w:rPr>
          <w:rFonts w:ascii="Garamond" w:eastAsia="Batang" w:hAnsi="Garamond"/>
          <w:sz w:val="24"/>
          <w:lang w:val="es-ES" w:eastAsia="en-US"/>
        </w:rPr>
      </w:pPr>
    </w:p>
    <w:p w:rsidR="00220560" w:rsidRDefault="0026286A" w:rsidP="00DA469E">
      <w:pPr>
        <w:numPr>
          <w:ilvl w:val="2"/>
          <w:numId w:val="140"/>
        </w:numPr>
        <w:ind w:hanging="425"/>
        <w:jc w:val="both"/>
        <w:rPr>
          <w:rFonts w:ascii="Garamond" w:eastAsia="Batang" w:hAnsi="Garamond"/>
          <w:sz w:val="24"/>
          <w:lang w:val="es-ES" w:eastAsia="en-US"/>
        </w:rPr>
      </w:pPr>
      <w:r>
        <w:rPr>
          <w:rFonts w:ascii="Garamond" w:eastAsia="Batang" w:hAnsi="Garamond"/>
          <w:sz w:val="24"/>
          <w:lang w:val="es-ES" w:eastAsia="en-US"/>
        </w:rPr>
        <w:t>Asegurar la actualización, vigencia y confiabilidad del directorio telefónico de las dependencias con las que se llevan a cabo negociaciones, verificando periódicamente los datos registrados en el mismo, consultando con las áreas la información de las unidades en la dependencia; así como, de diversas entidades gubernamentales, el sector v privado, etc., con la finalidad de contar con una base de datos que permita comunicar al titular cuando requiera tratar asuntos relacionados con sus funciones.</w:t>
      </w:r>
    </w:p>
    <w:p w:rsidR="0026286A" w:rsidRDefault="0026286A" w:rsidP="00A577A9">
      <w:pPr>
        <w:pStyle w:val="Prrafodelista"/>
        <w:rPr>
          <w:rFonts w:ascii="Garamond" w:eastAsia="Batang" w:hAnsi="Garamond"/>
          <w:sz w:val="24"/>
          <w:lang w:val="es-ES" w:eastAsia="en-US"/>
        </w:rPr>
      </w:pPr>
    </w:p>
    <w:p w:rsidR="0026286A" w:rsidRDefault="0026286A" w:rsidP="00DA469E">
      <w:pPr>
        <w:numPr>
          <w:ilvl w:val="2"/>
          <w:numId w:val="140"/>
        </w:numPr>
        <w:ind w:hanging="425"/>
        <w:jc w:val="both"/>
        <w:rPr>
          <w:rFonts w:ascii="Garamond" w:eastAsia="Batang" w:hAnsi="Garamond"/>
          <w:sz w:val="24"/>
          <w:lang w:val="es-ES" w:eastAsia="en-US"/>
        </w:rPr>
      </w:pPr>
      <w:r>
        <w:rPr>
          <w:rFonts w:ascii="Garamond" w:eastAsia="Batang" w:hAnsi="Garamond"/>
          <w:sz w:val="24"/>
          <w:lang w:val="es-ES" w:eastAsia="en-US"/>
        </w:rPr>
        <w:t>Mantener un eficiente control y resguardo de los documentos de la Unidad de Asuntos Jurídicos, mediante la aplicación de los procedimientos establecidos y cumpliendo todo las normas institucionales, con el  objeto de controlar la documentación de la Unidad de Asuntos Jurídicos para coadyuvar al desarrollo de las funciones, desahogo de asuntos y agilidad en las respuestas que se otorguen sobre los mismos a las instituciones o unidades administrativas solicitantes.</w:t>
      </w:r>
    </w:p>
    <w:p w:rsidR="0026286A" w:rsidRDefault="0026286A" w:rsidP="00A577A9">
      <w:pPr>
        <w:pStyle w:val="Prrafodelista"/>
        <w:rPr>
          <w:rFonts w:ascii="Garamond" w:eastAsia="Batang" w:hAnsi="Garamond"/>
          <w:sz w:val="24"/>
          <w:lang w:val="es-ES" w:eastAsia="en-US"/>
        </w:rPr>
      </w:pPr>
    </w:p>
    <w:p w:rsidR="0026286A" w:rsidRDefault="0026286A" w:rsidP="00CC13D8">
      <w:pPr>
        <w:ind w:left="1701"/>
        <w:jc w:val="both"/>
        <w:rPr>
          <w:rFonts w:ascii="Garamond" w:eastAsia="Batang" w:hAnsi="Garamond"/>
          <w:sz w:val="24"/>
          <w:lang w:val="es-ES" w:eastAsia="en-US"/>
        </w:rPr>
      </w:pPr>
    </w:p>
    <w:p w:rsidR="00D807C5" w:rsidRDefault="00D807C5">
      <w:pPr>
        <w:pStyle w:val="Prrafodelista"/>
        <w:rPr>
          <w:rFonts w:ascii="Garamond" w:eastAsia="Batang" w:hAnsi="Garamond"/>
          <w:sz w:val="24"/>
          <w:lang w:val="es-ES" w:eastAsia="en-US"/>
        </w:rPr>
      </w:pPr>
    </w:p>
    <w:p w:rsidR="00CA2FE6" w:rsidRPr="00B15373" w:rsidRDefault="00CA2FE6">
      <w:pPr>
        <w:ind w:left="1701"/>
        <w:jc w:val="both"/>
        <w:rPr>
          <w:rFonts w:ascii="Garamond" w:eastAsia="Batang" w:hAnsi="Garamond"/>
          <w:sz w:val="24"/>
          <w:lang w:val="es-ES" w:eastAsia="en-US"/>
        </w:rPr>
        <w:sectPr w:rsidR="00CA2FE6" w:rsidRPr="00B15373" w:rsidSect="009E7D83">
          <w:footerReference w:type="default" r:id="rId19"/>
          <w:pgSz w:w="12242" w:h="15842" w:code="1"/>
          <w:pgMar w:top="1418" w:right="1134" w:bottom="1418" w:left="1134" w:header="709" w:footer="989" w:gutter="0"/>
          <w:cols w:space="708"/>
          <w:docGrid w:linePitch="360"/>
        </w:sectPr>
      </w:pPr>
    </w:p>
    <w:p w:rsidR="00CA2FE6" w:rsidRPr="00F31C7B" w:rsidRDefault="00127034" w:rsidP="008E6CFD">
      <w:pPr>
        <w:pStyle w:val="Ttulo1"/>
        <w:jc w:val="left"/>
        <w:rPr>
          <w:rFonts w:eastAsia="Batang"/>
          <w:szCs w:val="32"/>
          <w:lang w:val="es-ES" w:eastAsia="en-US"/>
        </w:rPr>
      </w:pPr>
      <w:bookmarkStart w:id="97" w:name="_Toc394921343"/>
      <w:r w:rsidRPr="00127034">
        <w:rPr>
          <w:rFonts w:eastAsia="Batang"/>
          <w:szCs w:val="32"/>
          <w:lang w:val="es-ES" w:eastAsia="en-US"/>
        </w:rPr>
        <w:lastRenderedPageBreak/>
        <w:t>8.</w:t>
      </w:r>
      <w:r w:rsidRPr="00127034">
        <w:rPr>
          <w:rFonts w:eastAsia="Batang"/>
          <w:szCs w:val="32"/>
          <w:lang w:val="es-ES" w:eastAsia="en-US"/>
        </w:rPr>
        <w:tab/>
        <w:t>PROCESOS</w:t>
      </w:r>
      <w:bookmarkEnd w:id="97"/>
    </w:p>
    <w:p w:rsidR="00CA2FE6" w:rsidRPr="007C09A3" w:rsidRDefault="00127034" w:rsidP="008E6CFD">
      <w:pPr>
        <w:pStyle w:val="Ttulo2"/>
        <w:ind w:left="0"/>
        <w:jc w:val="left"/>
        <w:rPr>
          <w:szCs w:val="32"/>
        </w:rPr>
      </w:pPr>
      <w:bookmarkStart w:id="98" w:name="_Toc394921344"/>
      <w:r w:rsidRPr="00AA574C">
        <w:rPr>
          <w:rFonts w:eastAsia="Batang"/>
          <w:szCs w:val="32"/>
          <w:lang w:val="es-ES" w:eastAsia="en-US"/>
        </w:rPr>
        <w:t>8</w:t>
      </w:r>
      <w:r w:rsidR="00CA2FE6" w:rsidRPr="007C09A3">
        <w:rPr>
          <w:szCs w:val="32"/>
        </w:rPr>
        <w:t>.1</w:t>
      </w:r>
      <w:r w:rsidR="005E4402">
        <w:rPr>
          <w:szCs w:val="32"/>
        </w:rPr>
        <w:tab/>
      </w:r>
      <w:r w:rsidR="00CA2FE6" w:rsidRPr="007C09A3">
        <w:rPr>
          <w:szCs w:val="32"/>
        </w:rPr>
        <w:t>PROCESO DE JUICIOS FISCALES</w:t>
      </w:r>
      <w:bookmarkEnd w:id="98"/>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19"/>
        <w:gridCol w:w="2019"/>
        <w:gridCol w:w="2770"/>
        <w:gridCol w:w="1024"/>
        <w:gridCol w:w="2261"/>
      </w:tblGrid>
      <w:tr w:rsidR="00CA2FE6" w:rsidTr="00E511C9">
        <w:tc>
          <w:tcPr>
            <w:tcW w:w="2019" w:type="dxa"/>
            <w:tcBorders>
              <w:top w:val="single" w:sz="4" w:space="0" w:color="auto"/>
              <w:left w:val="single" w:sz="4" w:space="0" w:color="auto"/>
              <w:bottom w:val="single" w:sz="4" w:space="0" w:color="auto"/>
              <w:right w:val="single" w:sz="4" w:space="0" w:color="auto"/>
            </w:tcBorders>
            <w:shd w:val="clear" w:color="auto" w:fill="E0E0E0"/>
            <w:vAlign w:val="center"/>
          </w:tcPr>
          <w:p w:rsidR="00CA2FE6" w:rsidRDefault="00CA2FE6">
            <w:pPr>
              <w:rPr>
                <w:rFonts w:ascii="Arial Narrow" w:hAnsi="Arial Narrow" w:cs="Arial"/>
                <w:b/>
                <w:sz w:val="22"/>
                <w:szCs w:val="22"/>
              </w:rPr>
            </w:pPr>
            <w:r>
              <w:rPr>
                <w:rFonts w:ascii="Arial Narrow" w:hAnsi="Arial Narrow" w:cs="Arial"/>
                <w:b/>
                <w:sz w:val="22"/>
                <w:szCs w:val="22"/>
              </w:rPr>
              <w:t>OBJETIVO:</w:t>
            </w:r>
          </w:p>
        </w:tc>
        <w:tc>
          <w:tcPr>
            <w:tcW w:w="8074" w:type="dxa"/>
            <w:gridSpan w:val="4"/>
            <w:tcBorders>
              <w:top w:val="single" w:sz="4" w:space="0" w:color="auto"/>
              <w:left w:val="single" w:sz="4" w:space="0" w:color="auto"/>
              <w:bottom w:val="single" w:sz="4" w:space="0" w:color="auto"/>
              <w:right w:val="single" w:sz="4" w:space="0" w:color="auto"/>
            </w:tcBorders>
            <w:vAlign w:val="center"/>
          </w:tcPr>
          <w:p w:rsidR="00CA2FE6" w:rsidRDefault="00CA2FE6">
            <w:pPr>
              <w:jc w:val="both"/>
              <w:rPr>
                <w:rFonts w:ascii="Arial Narrow" w:hAnsi="Arial Narrow" w:cs="Arial"/>
                <w:sz w:val="22"/>
                <w:szCs w:val="22"/>
              </w:rPr>
            </w:pPr>
            <w:r>
              <w:rPr>
                <w:rFonts w:ascii="Arial Narrow" w:hAnsi="Arial Narrow" w:cs="Arial"/>
                <w:sz w:val="22"/>
                <w:szCs w:val="22"/>
              </w:rPr>
              <w:t>Atender oportunamente los requerimientos que hagan las autoridades judiciales y fiscales, con respecto a los juicios que se promuevan en contra de la SCT, a través de la contestación y elaboración de demandas, a fin de salvaguardar los intereses patrimoniales de la Secretaría.</w:t>
            </w:r>
          </w:p>
        </w:tc>
      </w:tr>
      <w:tr w:rsidR="00CA2FE6" w:rsidTr="00E511C9">
        <w:trPr>
          <w:cantSplit/>
        </w:trPr>
        <w:tc>
          <w:tcPr>
            <w:tcW w:w="201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CA2FE6" w:rsidRDefault="00CA2FE6">
            <w:pPr>
              <w:rPr>
                <w:rFonts w:ascii="Arial Narrow" w:hAnsi="Arial Narrow" w:cs="Arial"/>
                <w:b/>
                <w:sz w:val="22"/>
                <w:szCs w:val="22"/>
              </w:rPr>
            </w:pPr>
            <w:r>
              <w:rPr>
                <w:rFonts w:ascii="Arial Narrow" w:hAnsi="Arial Narrow" w:cs="Arial"/>
                <w:b/>
                <w:sz w:val="22"/>
                <w:szCs w:val="22"/>
              </w:rPr>
              <w:t>INDICADOR DE DESEMPEÑO</w:t>
            </w:r>
          </w:p>
        </w:tc>
        <w:tc>
          <w:tcPr>
            <w:tcW w:w="2019"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sz w:val="22"/>
                <w:szCs w:val="22"/>
              </w:rPr>
            </w:pPr>
            <w:r>
              <w:rPr>
                <w:rFonts w:ascii="Arial Narrow" w:hAnsi="Arial Narrow" w:cs="Arial"/>
                <w:sz w:val="22"/>
                <w:szCs w:val="22"/>
              </w:rPr>
              <w:t>Nombre:</w:t>
            </w:r>
          </w:p>
        </w:tc>
        <w:tc>
          <w:tcPr>
            <w:tcW w:w="2770"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sz w:val="22"/>
                <w:szCs w:val="22"/>
              </w:rPr>
            </w:pPr>
            <w:r>
              <w:rPr>
                <w:rFonts w:ascii="Arial Narrow" w:hAnsi="Arial Narrow" w:cs="Arial"/>
                <w:sz w:val="22"/>
                <w:szCs w:val="22"/>
              </w:rPr>
              <w:t>Formula:</w:t>
            </w:r>
          </w:p>
        </w:tc>
        <w:tc>
          <w:tcPr>
            <w:tcW w:w="1024"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sz w:val="22"/>
                <w:szCs w:val="22"/>
              </w:rPr>
            </w:pPr>
            <w:r>
              <w:rPr>
                <w:rFonts w:ascii="Arial Narrow" w:hAnsi="Arial Narrow" w:cs="Arial"/>
                <w:sz w:val="22"/>
                <w:szCs w:val="22"/>
              </w:rPr>
              <w:t>Meta:</w:t>
            </w:r>
          </w:p>
        </w:tc>
        <w:tc>
          <w:tcPr>
            <w:tcW w:w="2261"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sz w:val="22"/>
                <w:szCs w:val="22"/>
              </w:rPr>
            </w:pPr>
            <w:r>
              <w:rPr>
                <w:rFonts w:ascii="Arial Narrow" w:hAnsi="Arial Narrow" w:cs="Arial"/>
                <w:sz w:val="22"/>
                <w:szCs w:val="22"/>
              </w:rPr>
              <w:t>Frecuencia de Medición</w:t>
            </w:r>
          </w:p>
        </w:tc>
      </w:tr>
      <w:tr w:rsidR="00CA2FE6" w:rsidTr="00E511C9">
        <w:trPr>
          <w:cantSplit/>
          <w:trHeight w:val="661"/>
        </w:trPr>
        <w:tc>
          <w:tcPr>
            <w:tcW w:w="0" w:type="auto"/>
            <w:vMerge/>
            <w:tcBorders>
              <w:top w:val="single" w:sz="4" w:space="0" w:color="auto"/>
              <w:left w:val="single" w:sz="4" w:space="0" w:color="auto"/>
              <w:bottom w:val="single" w:sz="4" w:space="0" w:color="auto"/>
              <w:right w:val="single" w:sz="4" w:space="0" w:color="auto"/>
            </w:tcBorders>
            <w:vAlign w:val="center"/>
          </w:tcPr>
          <w:p w:rsidR="00CA2FE6" w:rsidRDefault="00CA2FE6">
            <w:pPr>
              <w:overflowPunct/>
              <w:autoSpaceDE/>
              <w:autoSpaceDN/>
              <w:adjustRightInd/>
              <w:rPr>
                <w:rFonts w:ascii="Arial Narrow" w:hAnsi="Arial Narrow" w:cs="Arial"/>
                <w:b/>
                <w:sz w:val="22"/>
                <w:szCs w:val="22"/>
              </w:rPr>
            </w:pPr>
          </w:p>
        </w:tc>
        <w:tc>
          <w:tcPr>
            <w:tcW w:w="2019" w:type="dxa"/>
            <w:tcBorders>
              <w:top w:val="single" w:sz="4" w:space="0" w:color="auto"/>
              <w:left w:val="single" w:sz="4" w:space="0" w:color="auto"/>
              <w:bottom w:val="single" w:sz="4" w:space="0" w:color="auto"/>
              <w:right w:val="single" w:sz="4" w:space="0" w:color="auto"/>
            </w:tcBorders>
            <w:vAlign w:val="center"/>
          </w:tcPr>
          <w:p w:rsidR="00CA2FE6" w:rsidRDefault="00CA2FE6">
            <w:pPr>
              <w:rPr>
                <w:rFonts w:ascii="Arial Narrow" w:hAnsi="Arial Narrow" w:cs="Arial"/>
                <w:sz w:val="22"/>
                <w:szCs w:val="22"/>
              </w:rPr>
            </w:pPr>
            <w:r>
              <w:rPr>
                <w:rFonts w:ascii="Arial Narrow" w:hAnsi="Arial Narrow" w:cs="Arial"/>
                <w:sz w:val="22"/>
                <w:szCs w:val="22"/>
              </w:rPr>
              <w:t>Atención de Juicios Fiscales</w:t>
            </w:r>
          </w:p>
        </w:tc>
        <w:tc>
          <w:tcPr>
            <w:tcW w:w="2770" w:type="dxa"/>
            <w:tcBorders>
              <w:top w:val="single" w:sz="4" w:space="0" w:color="auto"/>
              <w:left w:val="single" w:sz="4" w:space="0" w:color="auto"/>
              <w:bottom w:val="single" w:sz="4" w:space="0" w:color="auto"/>
              <w:right w:val="single" w:sz="4" w:space="0" w:color="auto"/>
            </w:tcBorders>
            <w:vAlign w:val="center"/>
          </w:tcPr>
          <w:p w:rsidR="00CA2FE6" w:rsidRDefault="00CA2FE6">
            <w:pPr>
              <w:framePr w:hSpace="141" w:wrap="notBeside" w:vAnchor="text" w:hAnchor="margin" w:y="771"/>
              <w:rPr>
                <w:rFonts w:ascii="Arial Narrow" w:hAnsi="Arial Narrow" w:cs="Arial"/>
                <w:sz w:val="22"/>
                <w:szCs w:val="22"/>
              </w:rPr>
            </w:pPr>
            <w:r>
              <w:rPr>
                <w:rFonts w:ascii="Arial Narrow" w:hAnsi="Arial Narrow" w:cs="Arial"/>
                <w:sz w:val="22"/>
                <w:szCs w:val="22"/>
              </w:rPr>
              <w:t>(Juicios fiscales  atendidos /</w:t>
            </w:r>
          </w:p>
          <w:p w:rsidR="00CA2FE6" w:rsidRDefault="00CA2FE6">
            <w:pPr>
              <w:framePr w:hSpace="141" w:wrap="notBeside" w:vAnchor="text" w:hAnchor="margin" w:y="771"/>
              <w:rPr>
                <w:rFonts w:ascii="Arial Narrow" w:hAnsi="Arial Narrow" w:cs="Arial"/>
                <w:sz w:val="22"/>
                <w:szCs w:val="22"/>
              </w:rPr>
            </w:pPr>
            <w:r>
              <w:rPr>
                <w:rFonts w:ascii="Arial Narrow" w:hAnsi="Arial Narrow" w:cs="Arial"/>
                <w:sz w:val="22"/>
                <w:szCs w:val="22"/>
              </w:rPr>
              <w:t>Juicios fiscales interpuestos</w:t>
            </w:r>
          </w:p>
          <w:p w:rsidR="00CA2FE6" w:rsidRDefault="00CA2FE6">
            <w:pPr>
              <w:rPr>
                <w:rFonts w:ascii="Arial Narrow" w:hAnsi="Arial Narrow" w:cs="Arial"/>
                <w:sz w:val="22"/>
                <w:szCs w:val="22"/>
              </w:rPr>
            </w:pPr>
            <w:r>
              <w:rPr>
                <w:rFonts w:ascii="Arial Narrow" w:hAnsi="Arial Narrow" w:cs="Arial"/>
                <w:sz w:val="22"/>
                <w:szCs w:val="22"/>
              </w:rPr>
              <w:t>X 100</w:t>
            </w:r>
          </w:p>
        </w:tc>
        <w:tc>
          <w:tcPr>
            <w:tcW w:w="1024" w:type="dxa"/>
            <w:tcBorders>
              <w:top w:val="single" w:sz="4" w:space="0" w:color="auto"/>
              <w:left w:val="single" w:sz="4" w:space="0" w:color="auto"/>
              <w:bottom w:val="single" w:sz="4" w:space="0" w:color="auto"/>
              <w:right w:val="single" w:sz="4" w:space="0" w:color="auto"/>
            </w:tcBorders>
            <w:vAlign w:val="center"/>
          </w:tcPr>
          <w:p w:rsidR="00CA2FE6" w:rsidRDefault="00CA2FE6">
            <w:pPr>
              <w:rPr>
                <w:rFonts w:ascii="Arial Narrow" w:hAnsi="Arial Narrow" w:cs="Arial"/>
                <w:sz w:val="22"/>
                <w:szCs w:val="22"/>
              </w:rPr>
            </w:pPr>
            <w:r>
              <w:rPr>
                <w:rFonts w:ascii="Arial Narrow" w:hAnsi="Arial Narrow" w:cs="Arial"/>
                <w:sz w:val="22"/>
                <w:szCs w:val="22"/>
              </w:rPr>
              <w:t>100%</w:t>
            </w:r>
          </w:p>
        </w:tc>
        <w:tc>
          <w:tcPr>
            <w:tcW w:w="2261" w:type="dxa"/>
            <w:tcBorders>
              <w:top w:val="single" w:sz="4" w:space="0" w:color="auto"/>
              <w:left w:val="single" w:sz="4" w:space="0" w:color="auto"/>
              <w:bottom w:val="single" w:sz="4" w:space="0" w:color="auto"/>
              <w:right w:val="single" w:sz="4" w:space="0" w:color="auto"/>
            </w:tcBorders>
            <w:vAlign w:val="center"/>
          </w:tcPr>
          <w:p w:rsidR="00CA2FE6" w:rsidRDefault="00CA2FE6">
            <w:pPr>
              <w:rPr>
                <w:rFonts w:ascii="Arial Narrow" w:hAnsi="Arial Narrow" w:cs="Arial"/>
                <w:sz w:val="22"/>
                <w:szCs w:val="22"/>
              </w:rPr>
            </w:pPr>
            <w:r>
              <w:rPr>
                <w:rFonts w:ascii="Arial Narrow" w:hAnsi="Arial Narrow" w:cs="Arial"/>
                <w:sz w:val="22"/>
                <w:szCs w:val="22"/>
              </w:rPr>
              <w:t>Mensual</w:t>
            </w:r>
          </w:p>
          <w:p w:rsidR="00CA2FE6" w:rsidRDefault="00CA2FE6">
            <w:pPr>
              <w:rPr>
                <w:rFonts w:ascii="Arial Narrow" w:hAnsi="Arial Narrow" w:cs="Arial"/>
                <w:sz w:val="22"/>
                <w:szCs w:val="22"/>
              </w:rPr>
            </w:pPr>
          </w:p>
        </w:tc>
      </w:tr>
      <w:tr w:rsidR="00CA2FE6" w:rsidTr="00E511C9">
        <w:tc>
          <w:tcPr>
            <w:tcW w:w="10093" w:type="dxa"/>
            <w:gridSpan w:val="5"/>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b/>
                <w:sz w:val="22"/>
                <w:szCs w:val="22"/>
              </w:rPr>
            </w:pPr>
            <w:r>
              <w:rPr>
                <w:rFonts w:ascii="Arial Narrow" w:hAnsi="Arial Narrow" w:cs="Arial"/>
                <w:b/>
                <w:sz w:val="22"/>
                <w:szCs w:val="22"/>
              </w:rPr>
              <w:t>MAPA DEL PROCESO</w:t>
            </w:r>
          </w:p>
        </w:tc>
      </w:tr>
      <w:tr w:rsidR="00CA2FE6" w:rsidTr="00013ADE">
        <w:tc>
          <w:tcPr>
            <w:tcW w:w="10093" w:type="dxa"/>
            <w:gridSpan w:val="5"/>
            <w:tcBorders>
              <w:top w:val="nil"/>
              <w:left w:val="single" w:sz="4" w:space="0" w:color="auto"/>
              <w:bottom w:val="single" w:sz="4" w:space="0" w:color="auto"/>
              <w:right w:val="single" w:sz="4" w:space="0" w:color="auto"/>
            </w:tcBorders>
            <w:shd w:val="clear" w:color="auto" w:fill="auto"/>
          </w:tcPr>
          <w:p w:rsidR="00CA2FE6" w:rsidRDefault="002A47C0">
            <w:pPr>
              <w:rPr>
                <w:rFonts w:ascii="Arial Narrow" w:hAnsi="Arial Narrow" w:cs="Arial"/>
                <w:b/>
                <w:sz w:val="22"/>
                <w:szCs w:val="22"/>
              </w:rPr>
            </w:pPr>
            <w:r>
              <w:rPr>
                <w:rFonts w:ascii="Arial Narrow" w:hAnsi="Arial Narrow" w:cs="Arial"/>
                <w:b/>
                <w:sz w:val="22"/>
                <w:szCs w:val="22"/>
              </w:rPr>
              <w:t>DIRECCIÓN</w:t>
            </w:r>
            <w:r w:rsidR="00CA2FE6">
              <w:rPr>
                <w:rFonts w:ascii="Arial Narrow" w:hAnsi="Arial Narrow" w:cs="Arial"/>
                <w:b/>
                <w:sz w:val="22"/>
                <w:szCs w:val="22"/>
              </w:rPr>
              <w:t xml:space="preserve"> DE COORDINACIÓN</w:t>
            </w:r>
          </w:p>
        </w:tc>
      </w:tr>
      <w:tr w:rsidR="00CA2FE6">
        <w:trPr>
          <w:cantSplit/>
          <w:trHeight w:val="8398"/>
        </w:trPr>
        <w:tc>
          <w:tcPr>
            <w:tcW w:w="10093" w:type="dxa"/>
            <w:gridSpan w:val="5"/>
            <w:tcBorders>
              <w:top w:val="single" w:sz="4" w:space="0" w:color="auto"/>
              <w:left w:val="single" w:sz="4" w:space="0" w:color="auto"/>
              <w:bottom w:val="single" w:sz="4" w:space="0" w:color="auto"/>
              <w:right w:val="single" w:sz="4" w:space="0" w:color="auto"/>
            </w:tcBorders>
          </w:tcPr>
          <w:p w:rsidR="00CA2FE6" w:rsidRDefault="00CA2FE6">
            <w:pPr>
              <w:rPr>
                <w:rFonts w:ascii="Arial Narrow" w:hAnsi="Arial Narrow" w:cs="Arial"/>
                <w:sz w:val="22"/>
                <w:szCs w:val="22"/>
              </w:rPr>
            </w:pPr>
          </w:p>
          <w:p w:rsidR="00CA2FE6" w:rsidRDefault="004C6C8C">
            <w:pPr>
              <w:rPr>
                <w:rFonts w:ascii="Arial Narrow" w:hAnsi="Arial Narrow" w:cs="Arial"/>
                <w:sz w:val="22"/>
                <w:szCs w:val="22"/>
              </w:rPr>
            </w:pPr>
            <w:r>
              <w:rPr>
                <w:noProof/>
                <w:lang w:val="es-MX" w:eastAsia="es-MX"/>
              </w:rPr>
              <mc:AlternateContent>
                <mc:Choice Requires="wps">
                  <w:drawing>
                    <wp:anchor distT="0" distB="0" distL="114300" distR="114300" simplePos="0" relativeHeight="251266048" behindDoc="0" locked="0" layoutInCell="1" allowOverlap="1" wp14:anchorId="2EEBE739" wp14:editId="2B124788">
                      <wp:simplePos x="0" y="0"/>
                      <wp:positionH relativeFrom="column">
                        <wp:posOffset>2159000</wp:posOffset>
                      </wp:positionH>
                      <wp:positionV relativeFrom="paragraph">
                        <wp:posOffset>-9525</wp:posOffset>
                      </wp:positionV>
                      <wp:extent cx="1016000" cy="228600"/>
                      <wp:effectExtent l="0" t="0" r="12700" b="19050"/>
                      <wp:wrapNone/>
                      <wp:docPr id="1786"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228600"/>
                              </a:xfrm>
                              <a:prstGeom prst="flowChartAlternateProcess">
                                <a:avLst/>
                              </a:prstGeom>
                              <a:solidFill>
                                <a:srgbClr val="FFFFFF"/>
                              </a:solidFill>
                              <a:ln w="9525">
                                <a:solidFill>
                                  <a:srgbClr val="000000"/>
                                </a:solidFill>
                                <a:miter lim="800000"/>
                                <a:headEnd/>
                                <a:tailEnd/>
                              </a:ln>
                            </wps:spPr>
                            <wps:txbx>
                              <w:txbxContent>
                                <w:p w:rsidR="009F01F2" w:rsidRDefault="009F01F2">
                                  <w:pPr>
                                    <w:rPr>
                                      <w:rFonts w:ascii="Arial" w:hAnsi="Arial" w:cs="Arial"/>
                                      <w:sz w:val="14"/>
                                      <w:szCs w:val="14"/>
                                    </w:rPr>
                                  </w:pPr>
                                  <w:r>
                                    <w:rPr>
                                      <w:rFonts w:ascii="Arial" w:hAnsi="Arial" w:cs="Arial"/>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7" o:spid="_x0000_s1112" type="#_x0000_t176" style="position:absolute;left:0;text-align:left;margin-left:170pt;margin-top:-.75pt;width:80pt;height:18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">
                      <v:textbox>
                        <w:txbxContent>
                          <w:p w:rsidR="009F01F2" w:rsidRDefault="009F01F2">
                            <w:pPr>
                              <w:rPr>
                                <w:rFonts w:ascii="Arial" w:hAnsi="Arial" w:cs="Arial"/>
                                <w:sz w:val="14"/>
                                <w:szCs w:val="14"/>
                              </w:rPr>
                            </w:pPr>
                            <w:r>
                              <w:rPr>
                                <w:rFonts w:ascii="Arial" w:hAnsi="Arial" w:cs="Arial"/>
                                <w:sz w:val="14"/>
                                <w:szCs w:val="14"/>
                              </w:rPr>
                              <w:t>INICIO</w:t>
                            </w:r>
                          </w:p>
                        </w:txbxContent>
                      </v:textbox>
                    </v:shape>
                  </w:pict>
                </mc:Fallback>
              </mc:AlternateContent>
            </w:r>
          </w:p>
          <w:p w:rsidR="00CA2FE6" w:rsidRDefault="009F01F2">
            <w:pPr>
              <w:rPr>
                <w:rFonts w:ascii="Arial Narrow" w:hAnsi="Arial Narrow" w:cs="Arial"/>
                <w:sz w:val="22"/>
                <w:szCs w:val="22"/>
              </w:rPr>
            </w:pPr>
            <w:r>
              <w:rPr>
                <w:noProof/>
                <w:lang w:val="es-MX" w:eastAsia="es-MX"/>
              </w:rPr>
              <mc:AlternateContent>
                <mc:Choice Requires="wps">
                  <w:drawing>
                    <wp:anchor distT="4294967295" distB="4294967295" distL="114300" distR="114300" simplePos="0" relativeHeight="251210752" behindDoc="0" locked="0" layoutInCell="1" allowOverlap="1" wp14:anchorId="540AEB48" wp14:editId="41F102B2">
                      <wp:simplePos x="0" y="0"/>
                      <wp:positionH relativeFrom="column">
                        <wp:posOffset>3450590</wp:posOffset>
                      </wp:positionH>
                      <wp:positionV relativeFrom="paragraph">
                        <wp:posOffset>1844040</wp:posOffset>
                      </wp:positionV>
                      <wp:extent cx="629920" cy="0"/>
                      <wp:effectExtent l="0" t="76200" r="17780" b="95250"/>
                      <wp:wrapNone/>
                      <wp:docPr id="178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21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1.7pt,145.2pt" to="321.3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fJ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189248" behindDoc="0" locked="0" layoutInCell="1" allowOverlap="1" wp14:anchorId="18250C12" wp14:editId="604CC11D">
                      <wp:simplePos x="0" y="0"/>
                      <wp:positionH relativeFrom="column">
                        <wp:posOffset>3556000</wp:posOffset>
                      </wp:positionH>
                      <wp:positionV relativeFrom="paragraph">
                        <wp:posOffset>1528445</wp:posOffset>
                      </wp:positionV>
                      <wp:extent cx="330200" cy="261620"/>
                      <wp:effectExtent l="0" t="0" r="0" b="5080"/>
                      <wp:wrapNone/>
                      <wp:docPr id="178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w:hAnsi="Arial" w:cs="Arial"/>
                                      <w:sz w:val="14"/>
                                      <w:szCs w:val="14"/>
                                      <w:lang w:val="es-MX"/>
                                    </w:rPr>
                                  </w:pPr>
                                  <w:r>
                                    <w:rPr>
                                      <w:rFonts w:ascii="Arial" w:hAnsi="Arial" w:cs="Arial"/>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13" type="#_x0000_t202" style="position:absolute;left:0;text-align:left;margin-left:280pt;margin-top:120.35pt;width:26pt;height:20.6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PD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" filled="f" stroked="f">
                      <v:textbox>
                        <w:txbxContent>
                          <w:p w:rsidR="009F01F2" w:rsidRDefault="009F01F2">
                            <w:pPr>
                              <w:rPr>
                                <w:rFonts w:ascii="Arial" w:hAnsi="Arial" w:cs="Arial"/>
                                <w:sz w:val="14"/>
                                <w:szCs w:val="14"/>
                                <w:lang w:val="es-MX"/>
                              </w:rPr>
                            </w:pPr>
                            <w:r>
                              <w:rPr>
                                <w:rFonts w:ascii="Arial" w:hAnsi="Arial" w:cs="Arial"/>
                                <w:sz w:val="14"/>
                                <w:szCs w:val="14"/>
                                <w:lang w:val="es-MX"/>
                              </w:rPr>
                              <w:t>NO</w:t>
                            </w:r>
                          </w:p>
                        </w:txbxContent>
                      </v:textbox>
                    </v:shape>
                  </w:pict>
                </mc:Fallback>
              </mc:AlternateContent>
            </w:r>
            <w:r>
              <w:rPr>
                <w:noProof/>
                <w:lang w:val="es-MX" w:eastAsia="es-MX"/>
              </w:rPr>
              <mc:AlternateContent>
                <mc:Choice Requires="wps">
                  <w:drawing>
                    <wp:anchor distT="0" distB="0" distL="114299" distR="114299" simplePos="0" relativeHeight="251207680" behindDoc="0" locked="0" layoutInCell="1" allowOverlap="1" wp14:anchorId="7B9966AC" wp14:editId="4704DF54">
                      <wp:simplePos x="0" y="0"/>
                      <wp:positionH relativeFrom="column">
                        <wp:posOffset>2726250</wp:posOffset>
                      </wp:positionH>
                      <wp:positionV relativeFrom="paragraph">
                        <wp:posOffset>987132</wp:posOffset>
                      </wp:positionV>
                      <wp:extent cx="8256" cy="369277"/>
                      <wp:effectExtent l="76200" t="0" r="67945" b="50165"/>
                      <wp:wrapNone/>
                      <wp:docPr id="1766"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6" cy="3692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flip:x;z-index:25120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4.65pt,77.75pt" to="215.3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">
                      <v:stroke endarrow="block"/>
                    </v:line>
                  </w:pict>
                </mc:Fallback>
              </mc:AlternateContent>
            </w:r>
            <w:r>
              <w:rPr>
                <w:noProof/>
                <w:lang w:val="es-MX" w:eastAsia="es-MX"/>
              </w:rPr>
              <mc:AlternateContent>
                <mc:Choice Requires="wps">
                  <w:drawing>
                    <wp:anchor distT="0" distB="0" distL="114300" distR="114300" simplePos="0" relativeHeight="251206656" behindDoc="0" locked="0" layoutInCell="1" allowOverlap="1" wp14:anchorId="20F86352" wp14:editId="74071767">
                      <wp:simplePos x="0" y="0"/>
                      <wp:positionH relativeFrom="column">
                        <wp:posOffset>2203450</wp:posOffset>
                      </wp:positionH>
                      <wp:positionV relativeFrom="paragraph">
                        <wp:posOffset>529590</wp:posOffset>
                      </wp:positionV>
                      <wp:extent cx="1047750" cy="459105"/>
                      <wp:effectExtent l="0" t="0" r="19050" b="17145"/>
                      <wp:wrapNone/>
                      <wp:docPr id="177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59105"/>
                              </a:xfrm>
                              <a:prstGeom prst="rect">
                                <a:avLst/>
                              </a:prstGeom>
                              <a:solidFill>
                                <a:srgbClr val="FFFFFF"/>
                              </a:solidFill>
                              <a:ln w="9525">
                                <a:solidFill>
                                  <a:srgbClr val="000000"/>
                                </a:solidFill>
                                <a:miter lim="800000"/>
                                <a:headEnd/>
                                <a:tailEnd/>
                              </a:ln>
                            </wps:spPr>
                            <wps:txbx>
                              <w:txbxContent>
                                <w:p w:rsidR="009F01F2" w:rsidRDefault="009F01F2">
                                  <w:pPr>
                                    <w:rPr>
                                      <w:rFonts w:ascii="Arial" w:hAnsi="Arial" w:cs="Arial"/>
                                      <w:sz w:val="14"/>
                                      <w:szCs w:val="14"/>
                                      <w:lang w:val="es-MX"/>
                                    </w:rPr>
                                  </w:pPr>
                                  <w:r>
                                    <w:rPr>
                                      <w:rFonts w:ascii="Arial" w:hAnsi="Arial" w:cs="Arial"/>
                                      <w:sz w:val="14"/>
                                      <w:szCs w:val="14"/>
                                      <w:lang w:val="es-MX"/>
                                    </w:rPr>
                                    <w:t>HACE LA SOLICITUD DE EXPEDIENTE ADMINISTRATIVO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114" style="position:absolute;left:0;text-align:left;margin-left:173.5pt;margin-top:41.7pt;width:82.5pt;height:36.15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">
                      <v:textbox inset=".5mm,.3mm,.5mm,.3mm">
                        <w:txbxContent>
                          <w:p w:rsidR="009F01F2" w:rsidRDefault="009F01F2">
                            <w:pPr>
                              <w:rPr>
                                <w:rFonts w:ascii="Arial" w:hAnsi="Arial" w:cs="Arial"/>
                                <w:sz w:val="14"/>
                                <w:szCs w:val="14"/>
                                <w:lang w:val="es-MX"/>
                              </w:rPr>
                            </w:pPr>
                            <w:r>
                              <w:rPr>
                                <w:rFonts w:ascii="Arial" w:hAnsi="Arial" w:cs="Arial"/>
                                <w:sz w:val="14"/>
                                <w:szCs w:val="14"/>
                                <w:lang w:val="es-MX"/>
                              </w:rPr>
                              <w:t>HACE LA SOLICITUD DE EXPEDIENTE ADMINISTRATIVO</w:t>
                            </w:r>
                          </w:p>
                        </w:txbxContent>
                      </v:textbox>
                    </v:rect>
                  </w:pict>
                </mc:Fallback>
              </mc:AlternateContent>
            </w:r>
            <w:r>
              <w:rPr>
                <w:noProof/>
                <w:lang w:val="es-MX" w:eastAsia="es-MX"/>
              </w:rPr>
              <mc:AlternateContent>
                <mc:Choice Requires="wps">
                  <w:drawing>
                    <wp:anchor distT="0" distB="0" distL="114299" distR="114299" simplePos="0" relativeHeight="251205632" behindDoc="0" locked="0" layoutInCell="1" allowOverlap="1" wp14:anchorId="4F19C9B8" wp14:editId="2B5C8910">
                      <wp:simplePos x="0" y="0"/>
                      <wp:positionH relativeFrom="column">
                        <wp:posOffset>2734945</wp:posOffset>
                      </wp:positionH>
                      <wp:positionV relativeFrom="paragraph">
                        <wp:posOffset>63500</wp:posOffset>
                      </wp:positionV>
                      <wp:extent cx="0" cy="465455"/>
                      <wp:effectExtent l="76200" t="0" r="57150" b="48895"/>
                      <wp:wrapNone/>
                      <wp:docPr id="1765"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20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35pt,5pt" to="215.3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">
                      <v:stroke endarrow="block"/>
                    </v:line>
                  </w:pict>
                </mc:Fallback>
              </mc:AlternateContent>
            </w:r>
            <w:r>
              <w:rPr>
                <w:noProof/>
                <w:lang w:val="es-MX" w:eastAsia="es-MX"/>
              </w:rPr>
              <mc:AlternateContent>
                <mc:Choice Requires="wps">
                  <w:drawing>
                    <wp:anchor distT="0" distB="0" distL="114300" distR="114300" simplePos="0" relativeHeight="251208704" behindDoc="0" locked="0" layoutInCell="1" allowOverlap="1" wp14:anchorId="1802EFE6" wp14:editId="43BA102A">
                      <wp:simplePos x="0" y="0"/>
                      <wp:positionH relativeFrom="column">
                        <wp:posOffset>1996440</wp:posOffset>
                      </wp:positionH>
                      <wp:positionV relativeFrom="paragraph">
                        <wp:posOffset>1356360</wp:posOffset>
                      </wp:positionV>
                      <wp:extent cx="1438275" cy="989330"/>
                      <wp:effectExtent l="19050" t="19050" r="47625" b="39370"/>
                      <wp:wrapNone/>
                      <wp:docPr id="1775"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989330"/>
                              </a:xfrm>
                              <a:prstGeom prst="flowChartDecision">
                                <a:avLst/>
                              </a:prstGeom>
                              <a:solidFill>
                                <a:srgbClr val="FFFFFF"/>
                              </a:solidFill>
                              <a:ln w="9525">
                                <a:solidFill>
                                  <a:srgbClr val="000000"/>
                                </a:solidFill>
                                <a:miter lim="800000"/>
                                <a:headEnd/>
                                <a:tailEnd/>
                              </a:ln>
                            </wps:spPr>
                            <wps:txbx>
                              <w:txbxContent>
                                <w:p w:rsidR="009F01F2" w:rsidRDefault="009F01F2">
                                  <w:pPr>
                                    <w:rPr>
                                      <w:rFonts w:ascii="Arial" w:hAnsi="Arial" w:cs="Arial"/>
                                      <w:sz w:val="14"/>
                                      <w:szCs w:val="14"/>
                                      <w:lang w:val="es-MX"/>
                                    </w:rPr>
                                  </w:pPr>
                                  <w:r>
                                    <w:rPr>
                                      <w:rFonts w:ascii="Arial" w:hAnsi="Arial" w:cs="Arial"/>
                                      <w:sz w:val="14"/>
                                      <w:szCs w:val="14"/>
                                      <w:lang w:val="es-MX"/>
                                    </w:rPr>
                                    <w:t>¿OTORGA SUSPENSIÓN PROVISIONAL O DEFINITIVA?</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241" o:spid="_x0000_s1115" type="#_x0000_t110" style="position:absolute;left:0;text-align:left;margin-left:157.2pt;margin-top:106.8pt;width:113.25pt;height:77.9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">
                      <v:textbox inset=".5mm,,.5mm">
                        <w:txbxContent>
                          <w:p w:rsidR="009F01F2" w:rsidRDefault="009F01F2">
                            <w:pPr>
                              <w:rPr>
                                <w:rFonts w:ascii="Arial" w:hAnsi="Arial" w:cs="Arial"/>
                                <w:sz w:val="14"/>
                                <w:szCs w:val="14"/>
                                <w:lang w:val="es-MX"/>
                              </w:rPr>
                            </w:pPr>
                            <w:r>
                              <w:rPr>
                                <w:rFonts w:ascii="Arial" w:hAnsi="Arial" w:cs="Arial"/>
                                <w:sz w:val="14"/>
                                <w:szCs w:val="14"/>
                                <w:lang w:val="es-MX"/>
                              </w:rPr>
                              <w:t>¿OTORGA SUSPENSIÓN PROVISIONAL O DEFINITIVA?</w:t>
                            </w:r>
                          </w:p>
                        </w:txbxContent>
                      </v:textbox>
                    </v:shape>
                  </w:pict>
                </mc:Fallback>
              </mc:AlternateContent>
            </w:r>
            <w:r w:rsidR="004C6C8C">
              <w:rPr>
                <w:noProof/>
                <w:lang w:val="es-MX" w:eastAsia="es-MX"/>
              </w:rPr>
              <mc:AlternateContent>
                <mc:Choice Requires="wps">
                  <w:drawing>
                    <wp:anchor distT="0" distB="0" distL="114300" distR="114300" simplePos="0" relativeHeight="251191296" behindDoc="0" locked="0" layoutInCell="1" allowOverlap="1" wp14:anchorId="482A91DC" wp14:editId="242A782B">
                      <wp:simplePos x="0" y="0"/>
                      <wp:positionH relativeFrom="column">
                        <wp:posOffset>2437130</wp:posOffset>
                      </wp:positionH>
                      <wp:positionV relativeFrom="paragraph">
                        <wp:posOffset>3658870</wp:posOffset>
                      </wp:positionV>
                      <wp:extent cx="314960" cy="219075"/>
                      <wp:effectExtent l="0" t="0" r="0" b="9525"/>
                      <wp:wrapNone/>
                      <wp:docPr id="178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w:hAnsi="Arial" w:cs="Arial"/>
                                      <w:sz w:val="14"/>
                                      <w:szCs w:val="14"/>
                                      <w:lang w:val="es-MX"/>
                                    </w:rPr>
                                  </w:pPr>
                                  <w:r>
                                    <w:rPr>
                                      <w:rFonts w:ascii="Arial" w:hAnsi="Arial" w:cs="Arial"/>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16" type="#_x0000_t202" style="position:absolute;left:0;text-align:left;margin-left:191.9pt;margin-top:288.1pt;width:24.8pt;height:17.25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AC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" filled="f" stroked="f">
                      <v:textbox>
                        <w:txbxContent>
                          <w:p w:rsidR="009F01F2" w:rsidRDefault="009F01F2">
                            <w:pPr>
                              <w:rPr>
                                <w:rFonts w:ascii="Arial" w:hAnsi="Arial" w:cs="Arial"/>
                                <w:sz w:val="14"/>
                                <w:szCs w:val="14"/>
                                <w:lang w:val="es-MX"/>
                              </w:rPr>
                            </w:pPr>
                            <w:r>
                              <w:rPr>
                                <w:rFonts w:ascii="Arial" w:hAnsi="Arial" w:cs="Arial"/>
                                <w:sz w:val="14"/>
                                <w:szCs w:val="14"/>
                                <w:lang w:val="es-MX"/>
                              </w:rPr>
                              <w:t>SI</w:t>
                            </w:r>
                          </w:p>
                        </w:txbxContent>
                      </v:textbox>
                    </v:shape>
                  </w:pict>
                </mc:Fallback>
              </mc:AlternateContent>
            </w:r>
            <w:r w:rsidR="004C6C8C">
              <w:rPr>
                <w:noProof/>
                <w:lang w:val="es-MX" w:eastAsia="es-MX"/>
              </w:rPr>
              <mc:AlternateContent>
                <mc:Choice Requires="wps">
                  <w:drawing>
                    <wp:anchor distT="0" distB="0" distL="114300" distR="114300" simplePos="0" relativeHeight="251190272" behindDoc="0" locked="0" layoutInCell="1" allowOverlap="1" wp14:anchorId="0C50DBE5" wp14:editId="1510A49B">
                      <wp:simplePos x="0" y="0"/>
                      <wp:positionH relativeFrom="column">
                        <wp:posOffset>3585845</wp:posOffset>
                      </wp:positionH>
                      <wp:positionV relativeFrom="paragraph">
                        <wp:posOffset>2999105</wp:posOffset>
                      </wp:positionV>
                      <wp:extent cx="342900" cy="228600"/>
                      <wp:effectExtent l="0" t="0" r="0" b="0"/>
                      <wp:wrapNone/>
                      <wp:docPr id="178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w:hAnsi="Arial" w:cs="Arial"/>
                                      <w:sz w:val="14"/>
                                      <w:szCs w:val="14"/>
                                      <w:lang w:val="es-MX"/>
                                    </w:rPr>
                                  </w:pPr>
                                  <w:r>
                                    <w:rPr>
                                      <w:rFonts w:ascii="Arial" w:hAnsi="Arial" w:cs="Arial"/>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17" type="#_x0000_t202" style="position:absolute;left:0;text-align:left;margin-left:282.35pt;margin-top:236.15pt;width:27pt;height:18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ob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" filled="f" stroked="f">
                      <v:textbox>
                        <w:txbxContent>
                          <w:p w:rsidR="009F01F2" w:rsidRDefault="009F01F2">
                            <w:pPr>
                              <w:rPr>
                                <w:rFonts w:ascii="Arial" w:hAnsi="Arial" w:cs="Arial"/>
                                <w:sz w:val="14"/>
                                <w:szCs w:val="14"/>
                                <w:lang w:val="es-MX"/>
                              </w:rPr>
                            </w:pPr>
                            <w:r>
                              <w:rPr>
                                <w:rFonts w:ascii="Arial" w:hAnsi="Arial" w:cs="Arial"/>
                                <w:sz w:val="14"/>
                                <w:szCs w:val="14"/>
                                <w:lang w:val="es-MX"/>
                              </w:rPr>
                              <w:t>NO</w:t>
                            </w:r>
                          </w:p>
                        </w:txbxContent>
                      </v:textbox>
                    </v:shape>
                  </w:pict>
                </mc:Fallback>
              </mc:AlternateContent>
            </w:r>
            <w:r w:rsidR="004C6C8C">
              <w:rPr>
                <w:noProof/>
                <w:lang w:val="es-MX" w:eastAsia="es-MX"/>
              </w:rPr>
              <mc:AlternateContent>
                <mc:Choice Requires="wps">
                  <w:drawing>
                    <wp:anchor distT="0" distB="0" distL="114300" distR="114300" simplePos="0" relativeHeight="251188224" behindDoc="0" locked="0" layoutInCell="1" allowOverlap="1" wp14:anchorId="55251C8F" wp14:editId="0BC585B3">
                      <wp:simplePos x="0" y="0"/>
                      <wp:positionH relativeFrom="column">
                        <wp:posOffset>2329815</wp:posOffset>
                      </wp:positionH>
                      <wp:positionV relativeFrom="paragraph">
                        <wp:posOffset>2394585</wp:posOffset>
                      </wp:positionV>
                      <wp:extent cx="457200" cy="228600"/>
                      <wp:effectExtent l="0" t="0" r="0" b="0"/>
                      <wp:wrapNone/>
                      <wp:docPr id="178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w:hAnsi="Arial" w:cs="Arial"/>
                                      <w:sz w:val="14"/>
                                      <w:szCs w:val="14"/>
                                      <w:lang w:val="es-MX"/>
                                    </w:rPr>
                                  </w:pPr>
                                  <w:r>
                                    <w:rPr>
                                      <w:rFonts w:ascii="Arial" w:hAnsi="Arial" w:cs="Arial"/>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18" type="#_x0000_t202" style="position:absolute;left:0;text-align:left;margin-left:183.45pt;margin-top:188.55pt;width:36pt;height:18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0guQIAAMU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" filled="f" stroked="f">
                      <v:textbox>
                        <w:txbxContent>
                          <w:p w:rsidR="009F01F2" w:rsidRDefault="009F01F2">
                            <w:pPr>
                              <w:rPr>
                                <w:rFonts w:ascii="Arial" w:hAnsi="Arial" w:cs="Arial"/>
                                <w:sz w:val="14"/>
                                <w:szCs w:val="14"/>
                                <w:lang w:val="es-MX"/>
                              </w:rPr>
                            </w:pPr>
                            <w:r>
                              <w:rPr>
                                <w:rFonts w:ascii="Arial" w:hAnsi="Arial" w:cs="Arial"/>
                                <w:sz w:val="14"/>
                                <w:szCs w:val="14"/>
                                <w:lang w:val="es-MX"/>
                              </w:rPr>
                              <w:t>SI</w:t>
                            </w:r>
                          </w:p>
                        </w:txbxContent>
                      </v:textbox>
                    </v:shape>
                  </w:pict>
                </mc:Fallback>
              </mc:AlternateContent>
            </w:r>
            <w:r w:rsidR="004C6C8C">
              <w:rPr>
                <w:noProof/>
                <w:lang w:val="es-MX" w:eastAsia="es-MX"/>
              </w:rPr>
              <mc:AlternateContent>
                <mc:Choice Requires="wps">
                  <w:drawing>
                    <wp:anchor distT="0" distB="0" distL="114299" distR="114299" simplePos="0" relativeHeight="251209728" behindDoc="0" locked="0" layoutInCell="1" allowOverlap="1" wp14:anchorId="33A6DF26" wp14:editId="23CB7459">
                      <wp:simplePos x="0" y="0"/>
                      <wp:positionH relativeFrom="column">
                        <wp:posOffset>2719069</wp:posOffset>
                      </wp:positionH>
                      <wp:positionV relativeFrom="paragraph">
                        <wp:posOffset>2351405</wp:posOffset>
                      </wp:positionV>
                      <wp:extent cx="0" cy="432435"/>
                      <wp:effectExtent l="76200" t="0" r="57150" b="62865"/>
                      <wp:wrapNone/>
                      <wp:docPr id="1780"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2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flip:x;z-index:25120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4.1pt,185.15pt" to="214.1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">
                      <v:stroke endarrow="block"/>
                    </v:line>
                  </w:pict>
                </mc:Fallback>
              </mc:AlternateContent>
            </w:r>
            <w:r w:rsidR="004C6C8C">
              <w:rPr>
                <w:noProof/>
                <w:lang w:val="es-MX" w:eastAsia="es-MX"/>
              </w:rPr>
              <mc:AlternateContent>
                <mc:Choice Requires="wps">
                  <w:drawing>
                    <wp:anchor distT="0" distB="0" distL="114300" distR="114300" simplePos="0" relativeHeight="251267072" behindDoc="0" locked="0" layoutInCell="1" allowOverlap="1" wp14:anchorId="4F3B2F02" wp14:editId="2C872DCE">
                      <wp:simplePos x="0" y="0"/>
                      <wp:positionH relativeFrom="column">
                        <wp:posOffset>1978025</wp:posOffset>
                      </wp:positionH>
                      <wp:positionV relativeFrom="paragraph">
                        <wp:posOffset>2784475</wp:posOffset>
                      </wp:positionV>
                      <wp:extent cx="1504950" cy="819150"/>
                      <wp:effectExtent l="19050" t="19050" r="19050" b="38100"/>
                      <wp:wrapNone/>
                      <wp:docPr id="1779"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819150"/>
                              </a:xfrm>
                              <a:prstGeom prst="flowChartDecision">
                                <a:avLst/>
                              </a:prstGeom>
                              <a:solidFill>
                                <a:srgbClr val="FFFFFF"/>
                              </a:solidFill>
                              <a:ln w="9525">
                                <a:solidFill>
                                  <a:srgbClr val="000000"/>
                                </a:solidFill>
                                <a:miter lim="800000"/>
                                <a:headEnd/>
                                <a:tailEnd/>
                              </a:ln>
                            </wps:spPr>
                            <wps:txbx>
                              <w:txbxContent>
                                <w:p w:rsidR="009F01F2" w:rsidRDefault="009F01F2">
                                  <w:pPr>
                                    <w:rPr>
                                      <w:rFonts w:ascii="Arial" w:hAnsi="Arial" w:cs="Arial"/>
                                      <w:sz w:val="14"/>
                                      <w:szCs w:val="14"/>
                                      <w:lang w:val="es-MX"/>
                                    </w:rPr>
                                  </w:pPr>
                                  <w:r>
                                    <w:rPr>
                                      <w:rFonts w:ascii="Arial" w:hAnsi="Arial" w:cs="Arial"/>
                                      <w:sz w:val="14"/>
                                      <w:szCs w:val="14"/>
                                      <w:lang w:val="es-MX"/>
                                    </w:rPr>
                                    <w:t>¿PROCEDE RECURSO DE RECLAMACIÓN?</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8" o:spid="_x0000_s1119" type="#_x0000_t110" style="position:absolute;left:0;text-align:left;margin-left:155.75pt;margin-top:219.25pt;width:118.5pt;height:64.5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">
                      <v:textbox inset=".5mm,,.5mm">
                        <w:txbxContent>
                          <w:p w:rsidR="009F01F2" w:rsidRDefault="009F01F2">
                            <w:pPr>
                              <w:rPr>
                                <w:rFonts w:ascii="Arial" w:hAnsi="Arial" w:cs="Arial"/>
                                <w:sz w:val="14"/>
                                <w:szCs w:val="14"/>
                                <w:lang w:val="es-MX"/>
                              </w:rPr>
                            </w:pPr>
                            <w:r>
                              <w:rPr>
                                <w:rFonts w:ascii="Arial" w:hAnsi="Arial" w:cs="Arial"/>
                                <w:sz w:val="14"/>
                                <w:szCs w:val="14"/>
                                <w:lang w:val="es-MX"/>
                              </w:rPr>
                              <w:t>¿PROCEDE RECURSO DE RECLAMACIÓN?</w:t>
                            </w:r>
                          </w:p>
                        </w:txbxContent>
                      </v:textbox>
                    </v:shape>
                  </w:pict>
                </mc:Fallback>
              </mc:AlternateContent>
            </w:r>
            <w:r w:rsidR="004C6C8C">
              <w:rPr>
                <w:noProof/>
                <w:lang w:val="es-MX" w:eastAsia="es-MX"/>
              </w:rPr>
              <mc:AlternateContent>
                <mc:Choice Requires="wps">
                  <w:drawing>
                    <wp:anchor distT="0" distB="0" distL="114299" distR="114299" simplePos="0" relativeHeight="251216896" behindDoc="0" locked="0" layoutInCell="1" allowOverlap="1" wp14:anchorId="58F4F5A7" wp14:editId="4880DBE3">
                      <wp:simplePos x="0" y="0"/>
                      <wp:positionH relativeFrom="column">
                        <wp:posOffset>2726689</wp:posOffset>
                      </wp:positionH>
                      <wp:positionV relativeFrom="paragraph">
                        <wp:posOffset>3500120</wp:posOffset>
                      </wp:positionV>
                      <wp:extent cx="0" cy="477520"/>
                      <wp:effectExtent l="76200" t="0" r="57150" b="55880"/>
                      <wp:wrapNone/>
                      <wp:docPr id="177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216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4.7pt,275.6pt" to="214.7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">
                      <v:stroke endarrow="block"/>
                    </v:line>
                  </w:pict>
                </mc:Fallback>
              </mc:AlternateContent>
            </w:r>
            <w:r w:rsidR="004C6C8C">
              <w:rPr>
                <w:noProof/>
                <w:lang w:val="es-MX" w:eastAsia="es-MX"/>
              </w:rPr>
              <mc:AlternateContent>
                <mc:Choice Requires="wps">
                  <w:drawing>
                    <wp:anchor distT="0" distB="0" distL="114299" distR="114299" simplePos="0" relativeHeight="251219968" behindDoc="0" locked="0" layoutInCell="1" allowOverlap="1" wp14:anchorId="1280739A" wp14:editId="64DF9024">
                      <wp:simplePos x="0" y="0"/>
                      <wp:positionH relativeFrom="column">
                        <wp:posOffset>2736849</wp:posOffset>
                      </wp:positionH>
                      <wp:positionV relativeFrom="paragraph">
                        <wp:posOffset>4317365</wp:posOffset>
                      </wp:positionV>
                      <wp:extent cx="0" cy="269875"/>
                      <wp:effectExtent l="76200" t="0" r="57150" b="53975"/>
                      <wp:wrapNone/>
                      <wp:docPr id="1777"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21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5pt,339.95pt" to="215.5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">
                      <v:stroke endarrow="block"/>
                    </v:line>
                  </w:pict>
                </mc:Fallback>
              </mc:AlternateContent>
            </w:r>
            <w:r w:rsidR="004C6C8C">
              <w:rPr>
                <w:noProof/>
                <w:lang w:val="es-MX" w:eastAsia="es-MX"/>
              </w:rPr>
              <mc:AlternateContent>
                <mc:Choice Requires="wps">
                  <w:drawing>
                    <wp:anchor distT="0" distB="0" distL="114300" distR="114300" simplePos="0" relativeHeight="251217920" behindDoc="0" locked="0" layoutInCell="1" allowOverlap="1" wp14:anchorId="6FA9B3EE" wp14:editId="5C689F28">
                      <wp:simplePos x="0" y="0"/>
                      <wp:positionH relativeFrom="column">
                        <wp:posOffset>2098675</wp:posOffset>
                      </wp:positionH>
                      <wp:positionV relativeFrom="paragraph">
                        <wp:posOffset>3977640</wp:posOffset>
                      </wp:positionV>
                      <wp:extent cx="1275715" cy="318770"/>
                      <wp:effectExtent l="0" t="0" r="19685" b="24130"/>
                      <wp:wrapNone/>
                      <wp:docPr id="1776"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318770"/>
                              </a:xfrm>
                              <a:prstGeom prst="rect">
                                <a:avLst/>
                              </a:prstGeom>
                              <a:solidFill>
                                <a:srgbClr val="FFFFFF"/>
                              </a:solidFill>
                              <a:ln w="9525">
                                <a:solidFill>
                                  <a:srgbClr val="000000"/>
                                </a:solidFill>
                                <a:miter lim="800000"/>
                                <a:headEnd/>
                                <a:tailEnd/>
                              </a:ln>
                            </wps:spPr>
                            <wps:txbx>
                              <w:txbxContent>
                                <w:p w:rsidR="009F01F2" w:rsidRDefault="009F01F2">
                                  <w:pPr>
                                    <w:rPr>
                                      <w:rFonts w:ascii="Arial" w:hAnsi="Arial" w:cs="Arial"/>
                                      <w:sz w:val="14"/>
                                      <w:szCs w:val="14"/>
                                      <w:lang w:val="es-MX"/>
                                    </w:rPr>
                                  </w:pPr>
                                  <w:r>
                                    <w:rPr>
                                      <w:rFonts w:ascii="Arial" w:hAnsi="Arial" w:cs="Arial"/>
                                      <w:sz w:val="14"/>
                                      <w:szCs w:val="14"/>
                                      <w:lang w:val="es-MX"/>
                                    </w:rPr>
                                    <w:t>ELABORA RECURSOS DE RECLAMACIÓN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120" style="position:absolute;left:0;text-align:left;margin-left:165.25pt;margin-top:313.2pt;width:100.45pt;height:25.1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">
                      <v:textbox>
                        <w:txbxContent>
                          <w:p w:rsidR="009F01F2" w:rsidRDefault="009F01F2">
                            <w:pPr>
                              <w:rPr>
                                <w:rFonts w:ascii="Arial" w:hAnsi="Arial" w:cs="Arial"/>
                                <w:sz w:val="14"/>
                                <w:szCs w:val="14"/>
                                <w:lang w:val="es-MX"/>
                              </w:rPr>
                            </w:pPr>
                            <w:r>
                              <w:rPr>
                                <w:rFonts w:ascii="Arial" w:hAnsi="Arial" w:cs="Arial"/>
                                <w:sz w:val="14"/>
                                <w:szCs w:val="14"/>
                                <w:lang w:val="es-MX"/>
                              </w:rPr>
                              <w:t>ELABORA RECURSOS DE RECLAMACIÓN</w:t>
                            </w:r>
                          </w:p>
                        </w:txbxContent>
                      </v:textbox>
                    </v:rect>
                  </w:pict>
                </mc:Fallback>
              </mc:AlternateContent>
            </w:r>
            <w:r w:rsidR="004C6C8C">
              <w:rPr>
                <w:noProof/>
                <w:lang w:val="es-MX" w:eastAsia="es-MX"/>
              </w:rPr>
              <mc:AlternateContent>
                <mc:Choice Requires="wps">
                  <w:drawing>
                    <wp:anchor distT="0" distB="0" distL="114300" distR="114300" simplePos="0" relativeHeight="251220992" behindDoc="0" locked="0" layoutInCell="1" allowOverlap="1" wp14:anchorId="50C89E0F" wp14:editId="3B649671">
                      <wp:simplePos x="0" y="0"/>
                      <wp:positionH relativeFrom="column">
                        <wp:posOffset>2614930</wp:posOffset>
                      </wp:positionH>
                      <wp:positionV relativeFrom="paragraph">
                        <wp:posOffset>4578985</wp:posOffset>
                      </wp:positionV>
                      <wp:extent cx="228600" cy="228600"/>
                      <wp:effectExtent l="0" t="0" r="19050" b="19050"/>
                      <wp:wrapNone/>
                      <wp:docPr id="1773"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rsidR="009F01F2" w:rsidRDefault="009F01F2">
                                  <w:pPr>
                                    <w:rPr>
                                      <w:rFonts w:ascii="Arial" w:hAnsi="Arial" w:cs="Arial"/>
                                      <w:sz w:val="14"/>
                                      <w:szCs w:val="14"/>
                                      <w:lang w:val="es-MX"/>
                                    </w:rPr>
                                  </w:pPr>
                                  <w:r>
                                    <w:rPr>
                                      <w:rFonts w:ascii="Arial" w:hAnsi="Arial" w:cs="Arial"/>
                                      <w:sz w:val="14"/>
                                      <w:szCs w:val="14"/>
                                      <w:lang w:val="es-MX"/>
                                    </w:rPr>
                                    <w:t>1</w:t>
                                  </w:r>
                                </w:p>
                                <w:p w:rsidR="009F01F2" w:rsidRDefault="009F01F2">
                                  <w:pPr>
                                    <w:rPr>
                                      <w:rFonts w:ascii="Arial" w:hAnsi="Arial"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53" o:spid="_x0000_s1121" type="#_x0000_t120" style="position:absolute;left:0;text-align:left;margin-left:205.9pt;margin-top:360.55pt;width:18pt;height:18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">
                      <v:textbox>
                        <w:txbxContent>
                          <w:p w:rsidR="009F01F2" w:rsidRDefault="009F01F2">
                            <w:pPr>
                              <w:rPr>
                                <w:rFonts w:ascii="Arial" w:hAnsi="Arial" w:cs="Arial"/>
                                <w:sz w:val="14"/>
                                <w:szCs w:val="14"/>
                                <w:lang w:val="es-MX"/>
                              </w:rPr>
                            </w:pPr>
                            <w:r>
                              <w:rPr>
                                <w:rFonts w:ascii="Arial" w:hAnsi="Arial" w:cs="Arial"/>
                                <w:sz w:val="14"/>
                                <w:szCs w:val="14"/>
                                <w:lang w:val="es-MX"/>
                              </w:rPr>
                              <w:t>1</w:t>
                            </w:r>
                          </w:p>
                          <w:p w:rsidR="009F01F2" w:rsidRDefault="009F01F2">
                            <w:pPr>
                              <w:rPr>
                                <w:rFonts w:ascii="Arial" w:hAnsi="Arial" w:cs="Arial"/>
                                <w:sz w:val="14"/>
                                <w:szCs w:val="14"/>
                                <w:lang w:val="es-MX"/>
                              </w:rPr>
                            </w:pPr>
                          </w:p>
                        </w:txbxContent>
                      </v:textbox>
                    </v:shape>
                  </w:pict>
                </mc:Fallback>
              </mc:AlternateContent>
            </w:r>
            <w:r w:rsidR="004C6C8C">
              <w:rPr>
                <w:noProof/>
                <w:lang w:val="es-MX" w:eastAsia="es-MX"/>
              </w:rPr>
              <mc:AlternateContent>
                <mc:Choice Requires="wps">
                  <w:drawing>
                    <wp:anchor distT="0" distB="0" distL="114299" distR="114299" simplePos="0" relativeHeight="251218944" behindDoc="0" locked="0" layoutInCell="1" allowOverlap="1" wp14:anchorId="1CEC4398" wp14:editId="2EE9F031">
                      <wp:simplePos x="0" y="0"/>
                      <wp:positionH relativeFrom="column">
                        <wp:posOffset>4639309</wp:posOffset>
                      </wp:positionH>
                      <wp:positionV relativeFrom="paragraph">
                        <wp:posOffset>2113915</wp:posOffset>
                      </wp:positionV>
                      <wp:extent cx="0" cy="812165"/>
                      <wp:effectExtent l="76200" t="0" r="57150" b="64135"/>
                      <wp:wrapNone/>
                      <wp:docPr id="177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218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3pt,166.45pt" to="365.3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1KAIAAE4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">
                      <v:stroke endarrow="block"/>
                    </v:line>
                  </w:pict>
                </mc:Fallback>
              </mc:AlternateContent>
            </w:r>
            <w:r w:rsidR="004C6C8C">
              <w:rPr>
                <w:noProof/>
                <w:lang w:val="es-MX" w:eastAsia="es-MX"/>
              </w:rPr>
              <mc:AlternateContent>
                <mc:Choice Requires="wps">
                  <w:drawing>
                    <wp:anchor distT="4294967295" distB="4294967295" distL="114300" distR="114300" simplePos="0" relativeHeight="251215872" behindDoc="0" locked="0" layoutInCell="1" allowOverlap="1" wp14:anchorId="5FB056B3" wp14:editId="0AFAF523">
                      <wp:simplePos x="0" y="0"/>
                      <wp:positionH relativeFrom="column">
                        <wp:posOffset>3476625</wp:posOffset>
                      </wp:positionH>
                      <wp:positionV relativeFrom="paragraph">
                        <wp:posOffset>3191509</wp:posOffset>
                      </wp:positionV>
                      <wp:extent cx="652145" cy="0"/>
                      <wp:effectExtent l="0" t="76200" r="14605" b="95250"/>
                      <wp:wrapNone/>
                      <wp:docPr id="1771"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21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75pt,251.3pt" to="325.1pt,2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cs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">
                      <v:stroke endarrow="block"/>
                    </v:line>
                  </w:pict>
                </mc:Fallback>
              </mc:AlternateContent>
            </w:r>
            <w:r w:rsidR="004C6C8C">
              <w:rPr>
                <w:noProof/>
                <w:lang w:val="es-MX" w:eastAsia="es-MX"/>
              </w:rPr>
              <mc:AlternateContent>
                <mc:Choice Requires="wps">
                  <w:drawing>
                    <wp:anchor distT="0" distB="0" distL="114300" distR="114300" simplePos="0" relativeHeight="251214848" behindDoc="0" locked="0" layoutInCell="1" allowOverlap="1" wp14:anchorId="589AE69A" wp14:editId="498D8633">
                      <wp:simplePos x="0" y="0"/>
                      <wp:positionH relativeFrom="column">
                        <wp:posOffset>4544060</wp:posOffset>
                      </wp:positionH>
                      <wp:positionV relativeFrom="paragraph">
                        <wp:posOffset>3729990</wp:posOffset>
                      </wp:positionV>
                      <wp:extent cx="228600" cy="228600"/>
                      <wp:effectExtent l="0" t="0" r="19050" b="19050"/>
                      <wp:wrapNone/>
                      <wp:docPr id="1770"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FFFFFF"/>
                              </a:solidFill>
                              <a:ln w="9525">
                                <a:solidFill>
                                  <a:srgbClr val="000000"/>
                                </a:solidFill>
                                <a:round/>
                                <a:headEnd/>
                                <a:tailEnd/>
                              </a:ln>
                            </wps:spPr>
                            <wps:txbx>
                              <w:txbxContent>
                                <w:p w:rsidR="009F01F2" w:rsidRDefault="009F01F2">
                                  <w:pPr>
                                    <w:rPr>
                                      <w:rFonts w:ascii="Arial" w:hAnsi="Arial" w:cs="Arial"/>
                                      <w:sz w:val="14"/>
                                      <w:szCs w:val="14"/>
                                      <w:lang w:val="es-MX"/>
                                    </w:rPr>
                                  </w:pPr>
                                  <w:r>
                                    <w:rPr>
                                      <w:rFonts w:ascii="Arial" w:hAnsi="Arial" w:cs="Arial"/>
                                      <w:sz w:val="14"/>
                                      <w:szCs w:val="14"/>
                                      <w:lang w:val="es-MX"/>
                                    </w:rPr>
                                    <w:t>1</w:t>
                                  </w:r>
                                </w:p>
                                <w:p w:rsidR="009F01F2" w:rsidRDefault="009F01F2">
                                  <w:pPr>
                                    <w:rPr>
                                      <w:rFonts w:ascii="Arial" w:hAnsi="Arial"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 o:spid="_x0000_s1122" type="#_x0000_t120" style="position:absolute;left:0;text-align:left;margin-left:357.8pt;margin-top:293.7pt;width:18pt;height:18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">
                      <v:textbox>
                        <w:txbxContent>
                          <w:p w:rsidR="009F01F2" w:rsidRDefault="009F01F2">
                            <w:pPr>
                              <w:rPr>
                                <w:rFonts w:ascii="Arial" w:hAnsi="Arial" w:cs="Arial"/>
                                <w:sz w:val="14"/>
                                <w:szCs w:val="14"/>
                                <w:lang w:val="es-MX"/>
                              </w:rPr>
                            </w:pPr>
                            <w:r>
                              <w:rPr>
                                <w:rFonts w:ascii="Arial" w:hAnsi="Arial" w:cs="Arial"/>
                                <w:sz w:val="14"/>
                                <w:szCs w:val="14"/>
                                <w:lang w:val="es-MX"/>
                              </w:rPr>
                              <w:t>1</w:t>
                            </w:r>
                          </w:p>
                          <w:p w:rsidR="009F01F2" w:rsidRDefault="009F01F2">
                            <w:pPr>
                              <w:rPr>
                                <w:rFonts w:ascii="Arial" w:hAnsi="Arial" w:cs="Arial"/>
                                <w:sz w:val="14"/>
                                <w:szCs w:val="14"/>
                                <w:lang w:val="es-MX"/>
                              </w:rPr>
                            </w:pPr>
                          </w:p>
                        </w:txbxContent>
                      </v:textbox>
                    </v:shape>
                  </w:pict>
                </mc:Fallback>
              </mc:AlternateContent>
            </w:r>
            <w:r w:rsidR="004C6C8C">
              <w:rPr>
                <w:noProof/>
                <w:lang w:val="es-MX" w:eastAsia="es-MX"/>
              </w:rPr>
              <mc:AlternateContent>
                <mc:Choice Requires="wps">
                  <w:drawing>
                    <wp:anchor distT="0" distB="0" distL="114299" distR="114299" simplePos="0" relativeHeight="251213824" behindDoc="0" locked="0" layoutInCell="1" allowOverlap="1" wp14:anchorId="55622DB7" wp14:editId="3280A17E">
                      <wp:simplePos x="0" y="0"/>
                      <wp:positionH relativeFrom="column">
                        <wp:posOffset>4643754</wp:posOffset>
                      </wp:positionH>
                      <wp:positionV relativeFrom="paragraph">
                        <wp:posOffset>3464560</wp:posOffset>
                      </wp:positionV>
                      <wp:extent cx="0" cy="276225"/>
                      <wp:effectExtent l="76200" t="0" r="76200" b="47625"/>
                      <wp:wrapNone/>
                      <wp:docPr id="1769"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21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65pt,272.8pt" to="365.6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">
                      <v:stroke endarrow="block"/>
                    </v:line>
                  </w:pict>
                </mc:Fallback>
              </mc:AlternateContent>
            </w:r>
            <w:r w:rsidR="004C6C8C">
              <w:rPr>
                <w:noProof/>
                <w:lang w:val="es-MX" w:eastAsia="es-MX"/>
              </w:rPr>
              <mc:AlternateContent>
                <mc:Choice Requires="wps">
                  <w:drawing>
                    <wp:anchor distT="0" distB="0" distL="114300" distR="114300" simplePos="0" relativeHeight="251212800" behindDoc="0" locked="0" layoutInCell="1" allowOverlap="1" wp14:anchorId="0BC03AB7" wp14:editId="68992D15">
                      <wp:simplePos x="0" y="0"/>
                      <wp:positionH relativeFrom="column">
                        <wp:posOffset>4124325</wp:posOffset>
                      </wp:positionH>
                      <wp:positionV relativeFrom="paragraph">
                        <wp:posOffset>2926080</wp:posOffset>
                      </wp:positionV>
                      <wp:extent cx="1029335" cy="538480"/>
                      <wp:effectExtent l="0" t="0" r="18415" b="13970"/>
                      <wp:wrapNone/>
                      <wp:docPr id="1768"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538480"/>
                              </a:xfrm>
                              <a:prstGeom prst="rect">
                                <a:avLst/>
                              </a:prstGeom>
                              <a:solidFill>
                                <a:srgbClr val="FFFFFF"/>
                              </a:solidFill>
                              <a:ln w="9525">
                                <a:solidFill>
                                  <a:srgbClr val="000000"/>
                                </a:solidFill>
                                <a:miter lim="800000"/>
                                <a:headEnd/>
                                <a:tailEnd/>
                              </a:ln>
                            </wps:spPr>
                            <wps:txbx>
                              <w:txbxContent>
                                <w:p w:rsidR="009F01F2" w:rsidRDefault="009F01F2">
                                  <w:pPr>
                                    <w:pStyle w:val="Textoindependiente3"/>
                                    <w:rPr>
                                      <w:rFonts w:cs="Arial"/>
                                      <w:sz w:val="14"/>
                                      <w:szCs w:val="14"/>
                                    </w:rPr>
                                  </w:pPr>
                                  <w:r>
                                    <w:rPr>
                                      <w:rFonts w:cs="Arial"/>
                                      <w:sz w:val="14"/>
                                      <w:szCs w:val="14"/>
                                    </w:rPr>
                                    <w:t>ELABORA CONTESTACIÓN DE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123" style="position:absolute;left:0;text-align:left;margin-left:324.75pt;margin-top:230.4pt;width:81.05pt;height:42.4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">
                      <v:textbox>
                        <w:txbxContent>
                          <w:p w:rsidR="009F01F2" w:rsidRDefault="009F01F2">
                            <w:pPr>
                              <w:pStyle w:val="Textoindependiente3"/>
                              <w:rPr>
                                <w:rFonts w:cs="Arial"/>
                                <w:sz w:val="14"/>
                                <w:szCs w:val="14"/>
                              </w:rPr>
                            </w:pPr>
                            <w:r>
                              <w:rPr>
                                <w:rFonts w:cs="Arial"/>
                                <w:sz w:val="14"/>
                                <w:szCs w:val="14"/>
                              </w:rPr>
                              <w:t>ELABORA CONTESTACIÓN DE DEMANDA.</w:t>
                            </w:r>
                          </w:p>
                        </w:txbxContent>
                      </v:textbox>
                    </v:rect>
                  </w:pict>
                </mc:Fallback>
              </mc:AlternateContent>
            </w:r>
            <w:r w:rsidR="004C6C8C">
              <w:rPr>
                <w:noProof/>
                <w:lang w:val="es-MX" w:eastAsia="es-MX"/>
              </w:rPr>
              <mc:AlternateContent>
                <mc:Choice Requires="wps">
                  <w:drawing>
                    <wp:anchor distT="0" distB="0" distL="114300" distR="114300" simplePos="0" relativeHeight="251211776" behindDoc="0" locked="0" layoutInCell="1" allowOverlap="1" wp14:anchorId="57637E15" wp14:editId="1EE8C459">
                      <wp:simplePos x="0" y="0"/>
                      <wp:positionH relativeFrom="column">
                        <wp:posOffset>4092575</wp:posOffset>
                      </wp:positionH>
                      <wp:positionV relativeFrom="paragraph">
                        <wp:posOffset>1771015</wp:posOffset>
                      </wp:positionV>
                      <wp:extent cx="1029335" cy="342900"/>
                      <wp:effectExtent l="0" t="0" r="18415" b="19050"/>
                      <wp:wrapNone/>
                      <wp:docPr id="176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342900"/>
                              </a:xfrm>
                              <a:prstGeom prst="rect">
                                <a:avLst/>
                              </a:prstGeom>
                              <a:solidFill>
                                <a:srgbClr val="FFFFFF"/>
                              </a:solidFill>
                              <a:ln w="9525">
                                <a:solidFill>
                                  <a:srgbClr val="000000"/>
                                </a:solidFill>
                                <a:miter lim="800000"/>
                                <a:headEnd/>
                                <a:tailEnd/>
                              </a:ln>
                            </wps:spPr>
                            <wps:txbx>
                              <w:txbxContent>
                                <w:p w:rsidR="009F01F2" w:rsidRDefault="009F01F2">
                                  <w:pPr>
                                    <w:rPr>
                                      <w:rFonts w:ascii="Arial" w:hAnsi="Arial" w:cs="Arial"/>
                                      <w:sz w:val="14"/>
                                      <w:szCs w:val="14"/>
                                      <w:lang w:val="es-MX"/>
                                    </w:rPr>
                                  </w:pPr>
                                  <w:r>
                                    <w:rPr>
                                      <w:rFonts w:ascii="Arial" w:hAnsi="Arial" w:cs="Arial"/>
                                      <w:sz w:val="14"/>
                                      <w:szCs w:val="14"/>
                                      <w:lang w:val="es-MX"/>
                                    </w:rPr>
                                    <w:t>ELABORA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124" style="position:absolute;left:0;text-align:left;margin-left:322.25pt;margin-top:139.45pt;width:81.05pt;height:27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">
                      <v:textbox>
                        <w:txbxContent>
                          <w:p w:rsidR="009F01F2" w:rsidRDefault="009F01F2">
                            <w:pPr>
                              <w:rPr>
                                <w:rFonts w:ascii="Arial" w:hAnsi="Arial" w:cs="Arial"/>
                                <w:sz w:val="14"/>
                                <w:szCs w:val="14"/>
                                <w:lang w:val="es-MX"/>
                              </w:rPr>
                            </w:pPr>
                            <w:r>
                              <w:rPr>
                                <w:rFonts w:ascii="Arial" w:hAnsi="Arial" w:cs="Arial"/>
                                <w:sz w:val="14"/>
                                <w:szCs w:val="14"/>
                                <w:lang w:val="es-MX"/>
                              </w:rPr>
                              <w:t>ELABORA DEMANDA</w:t>
                            </w:r>
                          </w:p>
                        </w:txbxContent>
                      </v:textbox>
                    </v:rect>
                  </w:pict>
                </mc:Fallback>
              </mc:AlternateContent>
            </w:r>
          </w:p>
        </w:tc>
      </w:tr>
    </w:tbl>
    <w:p w:rsidR="00CA2FE6" w:rsidRDefault="00CA2FE6">
      <w:pPr>
        <w:tabs>
          <w:tab w:val="left" w:pos="6915"/>
        </w:tabs>
        <w:rPr>
          <w:rFonts w:cs="Arial"/>
          <w:b/>
          <w:sz w:val="16"/>
          <w:szCs w:val="16"/>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19"/>
        <w:gridCol w:w="2019"/>
        <w:gridCol w:w="2770"/>
        <w:gridCol w:w="1024"/>
        <w:gridCol w:w="2261"/>
      </w:tblGrid>
      <w:tr w:rsidR="00CA2FE6">
        <w:tc>
          <w:tcPr>
            <w:tcW w:w="10093" w:type="dxa"/>
            <w:gridSpan w:val="5"/>
            <w:tcBorders>
              <w:top w:val="single" w:sz="4" w:space="0" w:color="auto"/>
              <w:left w:val="single" w:sz="4" w:space="0" w:color="auto"/>
              <w:bottom w:val="single" w:sz="4" w:space="0" w:color="auto"/>
              <w:right w:val="single" w:sz="4" w:space="0" w:color="auto"/>
            </w:tcBorders>
            <w:shd w:val="clear" w:color="auto" w:fill="E0E0E0"/>
          </w:tcPr>
          <w:p w:rsidR="00CA2FE6" w:rsidRDefault="00CA2FE6" w:rsidP="008E6AF3">
            <w:pPr>
              <w:rPr>
                <w:rFonts w:ascii="Arial Narrow" w:hAnsi="Arial Narrow" w:cs="Arial"/>
                <w:b/>
                <w:sz w:val="22"/>
                <w:szCs w:val="22"/>
              </w:rPr>
            </w:pPr>
            <w:r>
              <w:rPr>
                <w:rFonts w:ascii="Arial Narrow" w:hAnsi="Arial Narrow" w:cs="Arial"/>
                <w:b/>
                <w:sz w:val="22"/>
                <w:szCs w:val="22"/>
              </w:rPr>
              <w:lastRenderedPageBreak/>
              <w:t>DIRECCIÓN DE COORDINACIÓN</w:t>
            </w:r>
          </w:p>
        </w:tc>
      </w:tr>
      <w:tr w:rsidR="007B4FE1" w:rsidTr="007B4FE1">
        <w:tc>
          <w:tcPr>
            <w:tcW w:w="2019" w:type="dxa"/>
            <w:tcBorders>
              <w:top w:val="single" w:sz="4" w:space="0" w:color="auto"/>
              <w:left w:val="single" w:sz="4" w:space="0" w:color="auto"/>
              <w:bottom w:val="single" w:sz="4" w:space="0" w:color="auto"/>
              <w:right w:val="single" w:sz="4" w:space="0" w:color="auto"/>
            </w:tcBorders>
            <w:shd w:val="clear" w:color="auto" w:fill="E0E0E0"/>
            <w:vAlign w:val="center"/>
          </w:tcPr>
          <w:p w:rsidR="007B4FE1" w:rsidRDefault="007B4FE1" w:rsidP="007B4FE1">
            <w:pPr>
              <w:rPr>
                <w:rFonts w:ascii="Arial Narrow" w:hAnsi="Arial Narrow" w:cs="Arial"/>
                <w:b/>
                <w:sz w:val="22"/>
                <w:szCs w:val="22"/>
              </w:rPr>
            </w:pPr>
            <w:r>
              <w:rPr>
                <w:rFonts w:ascii="Arial Narrow" w:hAnsi="Arial Narrow" w:cs="Arial"/>
                <w:b/>
                <w:sz w:val="22"/>
                <w:szCs w:val="22"/>
              </w:rPr>
              <w:t>OBJETIVO:</w:t>
            </w:r>
          </w:p>
        </w:tc>
        <w:tc>
          <w:tcPr>
            <w:tcW w:w="8074" w:type="dxa"/>
            <w:gridSpan w:val="4"/>
            <w:tcBorders>
              <w:top w:val="single" w:sz="4" w:space="0" w:color="auto"/>
              <w:left w:val="single" w:sz="4" w:space="0" w:color="auto"/>
              <w:bottom w:val="single" w:sz="4" w:space="0" w:color="auto"/>
              <w:right w:val="single" w:sz="4" w:space="0" w:color="auto"/>
            </w:tcBorders>
            <w:vAlign w:val="center"/>
          </w:tcPr>
          <w:p w:rsidR="007B4FE1" w:rsidRDefault="007B4FE1" w:rsidP="007B4FE1">
            <w:pPr>
              <w:jc w:val="both"/>
              <w:rPr>
                <w:rFonts w:ascii="Arial Narrow" w:hAnsi="Arial Narrow" w:cs="Arial"/>
                <w:sz w:val="22"/>
                <w:szCs w:val="22"/>
              </w:rPr>
            </w:pPr>
            <w:r>
              <w:rPr>
                <w:rFonts w:ascii="Arial Narrow" w:hAnsi="Arial Narrow" w:cs="Arial"/>
                <w:sz w:val="22"/>
                <w:szCs w:val="22"/>
              </w:rPr>
              <w:t>Atender oportunamente los requerimientos que hagan las autoridades judiciales y fiscales, con respecto a los juicios que se promuevan en contra de la SCT, a través de la contestación y elaboración de demandas, a fin de salvaguardar los intereses patrimoniales de la Secretaría.</w:t>
            </w:r>
          </w:p>
        </w:tc>
      </w:tr>
      <w:tr w:rsidR="007B4FE1" w:rsidTr="007B4FE1">
        <w:trPr>
          <w:cantSplit/>
        </w:trPr>
        <w:tc>
          <w:tcPr>
            <w:tcW w:w="201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7B4FE1" w:rsidRDefault="007B4FE1" w:rsidP="007B4FE1">
            <w:pPr>
              <w:rPr>
                <w:rFonts w:ascii="Arial Narrow" w:hAnsi="Arial Narrow" w:cs="Arial"/>
                <w:b/>
                <w:sz w:val="22"/>
                <w:szCs w:val="22"/>
              </w:rPr>
            </w:pPr>
            <w:r>
              <w:rPr>
                <w:rFonts w:ascii="Arial Narrow" w:hAnsi="Arial Narrow" w:cs="Arial"/>
                <w:b/>
                <w:sz w:val="22"/>
                <w:szCs w:val="22"/>
              </w:rPr>
              <w:t>INDICADOR DE DESEMPEÑO</w:t>
            </w:r>
          </w:p>
        </w:tc>
        <w:tc>
          <w:tcPr>
            <w:tcW w:w="2019" w:type="dxa"/>
            <w:tcBorders>
              <w:top w:val="single" w:sz="4" w:space="0" w:color="auto"/>
              <w:left w:val="single" w:sz="4" w:space="0" w:color="auto"/>
              <w:bottom w:val="single" w:sz="4" w:space="0" w:color="auto"/>
              <w:right w:val="single" w:sz="4" w:space="0" w:color="auto"/>
            </w:tcBorders>
            <w:shd w:val="clear" w:color="auto" w:fill="E0E0E0"/>
          </w:tcPr>
          <w:p w:rsidR="007B4FE1" w:rsidRDefault="007B4FE1" w:rsidP="007B4FE1">
            <w:pPr>
              <w:rPr>
                <w:rFonts w:ascii="Arial Narrow" w:hAnsi="Arial Narrow" w:cs="Arial"/>
                <w:sz w:val="22"/>
                <w:szCs w:val="22"/>
              </w:rPr>
            </w:pPr>
            <w:r>
              <w:rPr>
                <w:rFonts w:ascii="Arial Narrow" w:hAnsi="Arial Narrow" w:cs="Arial"/>
                <w:sz w:val="22"/>
                <w:szCs w:val="22"/>
              </w:rPr>
              <w:t>Nombre:</w:t>
            </w:r>
          </w:p>
        </w:tc>
        <w:tc>
          <w:tcPr>
            <w:tcW w:w="2770" w:type="dxa"/>
            <w:tcBorders>
              <w:top w:val="single" w:sz="4" w:space="0" w:color="auto"/>
              <w:left w:val="single" w:sz="4" w:space="0" w:color="auto"/>
              <w:bottom w:val="single" w:sz="4" w:space="0" w:color="auto"/>
              <w:right w:val="single" w:sz="4" w:space="0" w:color="auto"/>
            </w:tcBorders>
            <w:shd w:val="clear" w:color="auto" w:fill="E0E0E0"/>
          </w:tcPr>
          <w:p w:rsidR="007B4FE1" w:rsidRDefault="007B4FE1" w:rsidP="007B4FE1">
            <w:pPr>
              <w:rPr>
                <w:rFonts w:ascii="Arial Narrow" w:hAnsi="Arial Narrow" w:cs="Arial"/>
                <w:sz w:val="22"/>
                <w:szCs w:val="22"/>
              </w:rPr>
            </w:pPr>
            <w:r>
              <w:rPr>
                <w:rFonts w:ascii="Arial Narrow" w:hAnsi="Arial Narrow" w:cs="Arial"/>
                <w:sz w:val="22"/>
                <w:szCs w:val="22"/>
              </w:rPr>
              <w:t>Formula:</w:t>
            </w:r>
          </w:p>
        </w:tc>
        <w:tc>
          <w:tcPr>
            <w:tcW w:w="1024" w:type="dxa"/>
            <w:tcBorders>
              <w:top w:val="single" w:sz="4" w:space="0" w:color="auto"/>
              <w:left w:val="single" w:sz="4" w:space="0" w:color="auto"/>
              <w:bottom w:val="single" w:sz="4" w:space="0" w:color="auto"/>
              <w:right w:val="single" w:sz="4" w:space="0" w:color="auto"/>
            </w:tcBorders>
            <w:shd w:val="clear" w:color="auto" w:fill="E0E0E0"/>
          </w:tcPr>
          <w:p w:rsidR="007B4FE1" w:rsidRDefault="007B4FE1" w:rsidP="007B4FE1">
            <w:pPr>
              <w:rPr>
                <w:rFonts w:ascii="Arial Narrow" w:hAnsi="Arial Narrow" w:cs="Arial"/>
                <w:sz w:val="22"/>
                <w:szCs w:val="22"/>
              </w:rPr>
            </w:pPr>
            <w:r>
              <w:rPr>
                <w:rFonts w:ascii="Arial Narrow" w:hAnsi="Arial Narrow" w:cs="Arial"/>
                <w:sz w:val="22"/>
                <w:szCs w:val="22"/>
              </w:rPr>
              <w:t>Meta:</w:t>
            </w:r>
          </w:p>
        </w:tc>
        <w:tc>
          <w:tcPr>
            <w:tcW w:w="2261" w:type="dxa"/>
            <w:tcBorders>
              <w:top w:val="single" w:sz="4" w:space="0" w:color="auto"/>
              <w:left w:val="single" w:sz="4" w:space="0" w:color="auto"/>
              <w:bottom w:val="single" w:sz="4" w:space="0" w:color="auto"/>
              <w:right w:val="single" w:sz="4" w:space="0" w:color="auto"/>
            </w:tcBorders>
            <w:shd w:val="clear" w:color="auto" w:fill="E0E0E0"/>
          </w:tcPr>
          <w:p w:rsidR="007B4FE1" w:rsidRDefault="007B4FE1" w:rsidP="007B4FE1">
            <w:pPr>
              <w:rPr>
                <w:rFonts w:ascii="Arial Narrow" w:hAnsi="Arial Narrow" w:cs="Arial"/>
                <w:sz w:val="22"/>
                <w:szCs w:val="22"/>
              </w:rPr>
            </w:pPr>
            <w:r>
              <w:rPr>
                <w:rFonts w:ascii="Arial Narrow" w:hAnsi="Arial Narrow" w:cs="Arial"/>
                <w:sz w:val="22"/>
                <w:szCs w:val="22"/>
              </w:rPr>
              <w:t>Frecuencia de Medición</w:t>
            </w:r>
          </w:p>
        </w:tc>
      </w:tr>
      <w:tr w:rsidR="007B4FE1" w:rsidTr="007B4FE1">
        <w:trPr>
          <w:cantSplit/>
          <w:trHeight w:val="661"/>
        </w:trPr>
        <w:tc>
          <w:tcPr>
            <w:tcW w:w="0" w:type="auto"/>
            <w:vMerge/>
            <w:tcBorders>
              <w:top w:val="single" w:sz="4" w:space="0" w:color="auto"/>
              <w:left w:val="single" w:sz="4" w:space="0" w:color="auto"/>
              <w:bottom w:val="single" w:sz="4" w:space="0" w:color="auto"/>
              <w:right w:val="single" w:sz="4" w:space="0" w:color="auto"/>
            </w:tcBorders>
            <w:vAlign w:val="center"/>
          </w:tcPr>
          <w:p w:rsidR="007B4FE1" w:rsidRDefault="007B4FE1" w:rsidP="007B4FE1">
            <w:pPr>
              <w:overflowPunct/>
              <w:autoSpaceDE/>
              <w:autoSpaceDN/>
              <w:adjustRightInd/>
              <w:rPr>
                <w:rFonts w:ascii="Arial Narrow" w:hAnsi="Arial Narrow" w:cs="Arial"/>
                <w:b/>
                <w:sz w:val="22"/>
                <w:szCs w:val="22"/>
              </w:rPr>
            </w:pPr>
          </w:p>
        </w:tc>
        <w:tc>
          <w:tcPr>
            <w:tcW w:w="2019" w:type="dxa"/>
            <w:tcBorders>
              <w:top w:val="single" w:sz="4" w:space="0" w:color="auto"/>
              <w:left w:val="single" w:sz="4" w:space="0" w:color="auto"/>
              <w:bottom w:val="single" w:sz="4" w:space="0" w:color="auto"/>
              <w:right w:val="single" w:sz="4" w:space="0" w:color="auto"/>
            </w:tcBorders>
            <w:vAlign w:val="center"/>
          </w:tcPr>
          <w:p w:rsidR="007B4FE1" w:rsidRDefault="007B4FE1" w:rsidP="007B4FE1">
            <w:pPr>
              <w:rPr>
                <w:rFonts w:ascii="Arial Narrow" w:hAnsi="Arial Narrow" w:cs="Arial"/>
                <w:sz w:val="22"/>
                <w:szCs w:val="22"/>
              </w:rPr>
            </w:pPr>
            <w:r>
              <w:rPr>
                <w:rFonts w:ascii="Arial Narrow" w:hAnsi="Arial Narrow" w:cs="Arial"/>
                <w:sz w:val="22"/>
                <w:szCs w:val="22"/>
              </w:rPr>
              <w:t>Atención de Juicios Fiscales</w:t>
            </w:r>
          </w:p>
        </w:tc>
        <w:tc>
          <w:tcPr>
            <w:tcW w:w="2770" w:type="dxa"/>
            <w:tcBorders>
              <w:top w:val="single" w:sz="4" w:space="0" w:color="auto"/>
              <w:left w:val="single" w:sz="4" w:space="0" w:color="auto"/>
              <w:bottom w:val="single" w:sz="4" w:space="0" w:color="auto"/>
              <w:right w:val="single" w:sz="4" w:space="0" w:color="auto"/>
            </w:tcBorders>
            <w:vAlign w:val="center"/>
          </w:tcPr>
          <w:p w:rsidR="007B4FE1" w:rsidRDefault="007B4FE1" w:rsidP="007B4FE1">
            <w:pPr>
              <w:framePr w:hSpace="141" w:wrap="notBeside" w:vAnchor="text" w:hAnchor="margin" w:y="771"/>
              <w:rPr>
                <w:rFonts w:ascii="Arial Narrow" w:hAnsi="Arial Narrow" w:cs="Arial"/>
                <w:sz w:val="22"/>
                <w:szCs w:val="22"/>
              </w:rPr>
            </w:pPr>
            <w:r>
              <w:rPr>
                <w:rFonts w:ascii="Arial Narrow" w:hAnsi="Arial Narrow" w:cs="Arial"/>
                <w:sz w:val="22"/>
                <w:szCs w:val="22"/>
              </w:rPr>
              <w:t>(Juicios fiscales  atendidos /</w:t>
            </w:r>
          </w:p>
          <w:p w:rsidR="007B4FE1" w:rsidRDefault="007B4FE1" w:rsidP="007B4FE1">
            <w:pPr>
              <w:framePr w:hSpace="141" w:wrap="notBeside" w:vAnchor="text" w:hAnchor="margin" w:y="771"/>
              <w:rPr>
                <w:rFonts w:ascii="Arial Narrow" w:hAnsi="Arial Narrow" w:cs="Arial"/>
                <w:sz w:val="22"/>
                <w:szCs w:val="22"/>
              </w:rPr>
            </w:pPr>
            <w:r>
              <w:rPr>
                <w:rFonts w:ascii="Arial Narrow" w:hAnsi="Arial Narrow" w:cs="Arial"/>
                <w:sz w:val="22"/>
                <w:szCs w:val="22"/>
              </w:rPr>
              <w:t>Juicios fiscales interpuestos</w:t>
            </w:r>
          </w:p>
          <w:p w:rsidR="007B4FE1" w:rsidRDefault="007B4FE1" w:rsidP="007B4FE1">
            <w:pPr>
              <w:rPr>
                <w:rFonts w:ascii="Arial Narrow" w:hAnsi="Arial Narrow" w:cs="Arial"/>
                <w:sz w:val="22"/>
                <w:szCs w:val="22"/>
              </w:rPr>
            </w:pPr>
            <w:r>
              <w:rPr>
                <w:rFonts w:ascii="Arial Narrow" w:hAnsi="Arial Narrow" w:cs="Arial"/>
                <w:sz w:val="22"/>
                <w:szCs w:val="22"/>
              </w:rPr>
              <w:t>X 100</w:t>
            </w:r>
          </w:p>
        </w:tc>
        <w:tc>
          <w:tcPr>
            <w:tcW w:w="1024" w:type="dxa"/>
            <w:tcBorders>
              <w:top w:val="single" w:sz="4" w:space="0" w:color="auto"/>
              <w:left w:val="single" w:sz="4" w:space="0" w:color="auto"/>
              <w:bottom w:val="single" w:sz="4" w:space="0" w:color="auto"/>
              <w:right w:val="single" w:sz="4" w:space="0" w:color="auto"/>
            </w:tcBorders>
            <w:vAlign w:val="center"/>
          </w:tcPr>
          <w:p w:rsidR="007B4FE1" w:rsidRDefault="007B4FE1" w:rsidP="007B4FE1">
            <w:pPr>
              <w:rPr>
                <w:rFonts w:ascii="Arial Narrow" w:hAnsi="Arial Narrow" w:cs="Arial"/>
                <w:sz w:val="22"/>
                <w:szCs w:val="22"/>
              </w:rPr>
            </w:pPr>
            <w:r>
              <w:rPr>
                <w:rFonts w:ascii="Arial Narrow" w:hAnsi="Arial Narrow" w:cs="Arial"/>
                <w:sz w:val="22"/>
                <w:szCs w:val="22"/>
              </w:rPr>
              <w:t>100%</w:t>
            </w:r>
          </w:p>
        </w:tc>
        <w:tc>
          <w:tcPr>
            <w:tcW w:w="2261" w:type="dxa"/>
            <w:tcBorders>
              <w:top w:val="single" w:sz="4" w:space="0" w:color="auto"/>
              <w:left w:val="single" w:sz="4" w:space="0" w:color="auto"/>
              <w:bottom w:val="single" w:sz="4" w:space="0" w:color="auto"/>
              <w:right w:val="single" w:sz="4" w:space="0" w:color="auto"/>
            </w:tcBorders>
            <w:vAlign w:val="center"/>
          </w:tcPr>
          <w:p w:rsidR="007B4FE1" w:rsidRDefault="007B4FE1" w:rsidP="007B4FE1">
            <w:pPr>
              <w:rPr>
                <w:rFonts w:ascii="Arial Narrow" w:hAnsi="Arial Narrow" w:cs="Arial"/>
                <w:sz w:val="22"/>
                <w:szCs w:val="22"/>
              </w:rPr>
            </w:pPr>
            <w:r>
              <w:rPr>
                <w:rFonts w:ascii="Arial Narrow" w:hAnsi="Arial Narrow" w:cs="Arial"/>
                <w:sz w:val="22"/>
                <w:szCs w:val="22"/>
              </w:rPr>
              <w:t>Mensual</w:t>
            </w:r>
          </w:p>
          <w:p w:rsidR="007B4FE1" w:rsidRDefault="007B4FE1" w:rsidP="007B4FE1">
            <w:pPr>
              <w:rPr>
                <w:rFonts w:ascii="Arial Narrow" w:hAnsi="Arial Narrow" w:cs="Arial"/>
                <w:sz w:val="22"/>
                <w:szCs w:val="22"/>
              </w:rPr>
            </w:pPr>
          </w:p>
        </w:tc>
      </w:tr>
      <w:tr w:rsidR="007B4FE1" w:rsidTr="007B4FE1">
        <w:tc>
          <w:tcPr>
            <w:tcW w:w="10093" w:type="dxa"/>
            <w:gridSpan w:val="5"/>
            <w:tcBorders>
              <w:top w:val="single" w:sz="4" w:space="0" w:color="auto"/>
              <w:left w:val="single" w:sz="4" w:space="0" w:color="auto"/>
              <w:bottom w:val="single" w:sz="4" w:space="0" w:color="auto"/>
              <w:right w:val="single" w:sz="4" w:space="0" w:color="auto"/>
            </w:tcBorders>
            <w:shd w:val="clear" w:color="auto" w:fill="E0E0E0"/>
          </w:tcPr>
          <w:p w:rsidR="007B4FE1" w:rsidRDefault="00C37FA1" w:rsidP="007B4FE1">
            <w:pPr>
              <w:rPr>
                <w:rFonts w:ascii="Arial Narrow" w:hAnsi="Arial Narrow" w:cs="Arial"/>
                <w:b/>
                <w:sz w:val="22"/>
                <w:szCs w:val="22"/>
              </w:rPr>
            </w:pPr>
            <w:r w:rsidRPr="00E511C9">
              <w:rPr>
                <w:rFonts w:ascii="Arial Narrow" w:hAnsi="Arial Narrow" w:cs="Arial"/>
                <w:noProof/>
                <w:sz w:val="22"/>
                <w:szCs w:val="22"/>
                <w:lang w:val="es-MX" w:eastAsia="es-MX"/>
              </w:rPr>
              <mc:AlternateContent>
                <mc:Choice Requires="wps">
                  <w:drawing>
                    <wp:anchor distT="0" distB="0" distL="114300" distR="114300" simplePos="0" relativeHeight="252269568" behindDoc="0" locked="0" layoutInCell="1" allowOverlap="1" wp14:anchorId="21A8C55D" wp14:editId="62A84E8F">
                      <wp:simplePos x="0" y="0"/>
                      <wp:positionH relativeFrom="column">
                        <wp:posOffset>-62347</wp:posOffset>
                      </wp:positionH>
                      <wp:positionV relativeFrom="paragraph">
                        <wp:posOffset>154448</wp:posOffset>
                      </wp:positionV>
                      <wp:extent cx="6372809" cy="6540759"/>
                      <wp:effectExtent l="0" t="0" r="28575" b="12700"/>
                      <wp:wrapNone/>
                      <wp:docPr id="1803" name="1803 Rectángulo"/>
                      <wp:cNvGraphicFramePr/>
                      <a:graphic xmlns:a="http://schemas.openxmlformats.org/drawingml/2006/main">
                        <a:graphicData uri="http://schemas.microsoft.com/office/word/2010/wordprocessingShape">
                          <wps:wsp>
                            <wps:cNvSpPr/>
                            <wps:spPr>
                              <a:xfrm>
                                <a:off x="0" y="0"/>
                                <a:ext cx="6372809" cy="654075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803 Rectángulo" o:spid="_x0000_s1026" style="position:absolute;margin-left:-4.9pt;margin-top:12.15pt;width:501.8pt;height:515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" filled="f" strokecolor="black [3213]"/>
                  </w:pict>
                </mc:Fallback>
              </mc:AlternateContent>
            </w:r>
            <w:r w:rsidR="007B4FE1">
              <w:rPr>
                <w:rFonts w:ascii="Arial Narrow" w:hAnsi="Arial Narrow" w:cs="Arial"/>
                <w:b/>
                <w:sz w:val="22"/>
                <w:szCs w:val="22"/>
              </w:rPr>
              <w:t>MAPA DEL PROCESO</w:t>
            </w:r>
          </w:p>
        </w:tc>
      </w:tr>
    </w:tbl>
    <w:p w:rsidR="00CA2FE6" w:rsidRDefault="00E24B57">
      <w:pPr>
        <w:overflowPunct/>
        <w:autoSpaceDE/>
        <w:autoSpaceDN/>
        <w:adjustRightInd/>
        <w:spacing w:line="360" w:lineRule="auto"/>
        <w:rPr>
          <w:rFonts w:ascii="Arial Black" w:hAnsi="Arial Black" w:cs="Arial"/>
          <w:b/>
          <w:color w:val="999999"/>
          <w:sz w:val="32"/>
          <w:szCs w:val="32"/>
        </w:rPr>
        <w:sectPr w:rsidR="00CA2FE6" w:rsidSect="009E7D83">
          <w:footerReference w:type="default" r:id="rId20"/>
          <w:pgSz w:w="12242" w:h="15842"/>
          <w:pgMar w:top="1418" w:right="1106" w:bottom="1418" w:left="1259" w:header="709" w:footer="709" w:gutter="0"/>
          <w:cols w:space="720"/>
        </w:sectPr>
      </w:pPr>
      <w:r>
        <w:rPr>
          <w:rFonts w:ascii="Arial Black" w:hAnsi="Arial Black" w:cs="Arial"/>
          <w:b/>
          <w:noProof/>
          <w:color w:val="999999"/>
          <w:sz w:val="32"/>
          <w:szCs w:val="32"/>
          <w:lang w:val="es-MX" w:eastAsia="es-MX"/>
        </w:rPr>
        <mc:AlternateContent>
          <mc:Choice Requires="wps">
            <w:drawing>
              <wp:anchor distT="0" distB="0" distL="114300" distR="114300" simplePos="0" relativeHeight="252323840" behindDoc="0" locked="0" layoutInCell="1" allowOverlap="1" wp14:anchorId="73321C1D" wp14:editId="646D84F6">
                <wp:simplePos x="0" y="0"/>
                <wp:positionH relativeFrom="column">
                  <wp:posOffset>2543077</wp:posOffset>
                </wp:positionH>
                <wp:positionV relativeFrom="paragraph">
                  <wp:posOffset>6311265</wp:posOffset>
                </wp:positionV>
                <wp:extent cx="1015365" cy="200660"/>
                <wp:effectExtent l="0" t="0" r="13335" b="27940"/>
                <wp:wrapNone/>
                <wp:docPr id="1696"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200660"/>
                        </a:xfrm>
                        <a:prstGeom prst="flowChartAlternateProcess">
                          <a:avLst/>
                        </a:prstGeom>
                        <a:solidFill>
                          <a:srgbClr val="FFFFFF"/>
                        </a:solidFill>
                        <a:ln w="9525">
                          <a:solidFill>
                            <a:srgbClr val="000000"/>
                          </a:solidFill>
                          <a:miter lim="800000"/>
                          <a:headEnd/>
                          <a:tailEnd/>
                        </a:ln>
                      </wps:spPr>
                      <wps:txbx>
                        <w:txbxContent>
                          <w:p w:rsidR="009F01F2" w:rsidRDefault="009F01F2" w:rsidP="00A60FBD">
                            <w:pPr>
                              <w:rPr>
                                <w:rFonts w:ascii="Arial" w:hAnsi="Arial" w:cs="Arial"/>
                                <w:sz w:val="14"/>
                                <w:szCs w:val="14"/>
                              </w:rPr>
                            </w:pPr>
                            <w:r>
                              <w:rPr>
                                <w:rFonts w:ascii="Arial" w:hAnsi="Arial" w:cs="Arial"/>
                                <w:sz w:val="14"/>
                                <w:szCs w:val="14"/>
                              </w:rPr>
                              <w:t>FIN</w:t>
                            </w:r>
                          </w:p>
                        </w:txbxContent>
                      </wps:txbx>
                      <wps:bodyPr rot="0" vert="horz" wrap="square" lIns="91440" tIns="45720" rIns="91440" bIns="45720" anchor="t" anchorCtr="0" upright="1">
                        <a:noAutofit/>
                      </wps:bodyPr>
                    </wps:wsp>
                  </a:graphicData>
                </a:graphic>
              </wp:anchor>
            </w:drawing>
          </mc:Choice>
          <mc:Fallback>
            <w:pict>
              <v:shape id="AutoShape 304" o:spid="_x0000_s1125" type="#_x0000_t176" style="position:absolute;left:0;text-align:left;margin-left:200.25pt;margin-top:496.95pt;width:79.95pt;height:15.8pt;z-index:25232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">
                <v:textbox>
                  <w:txbxContent>
                    <w:p w:rsidR="009F01F2" w:rsidRDefault="009F01F2" w:rsidP="00A60FBD">
                      <w:pPr>
                        <w:rPr>
                          <w:rFonts w:ascii="Arial" w:hAnsi="Arial" w:cs="Arial"/>
                          <w:sz w:val="14"/>
                          <w:szCs w:val="14"/>
                        </w:rPr>
                      </w:pPr>
                      <w:r>
                        <w:rPr>
                          <w:rFonts w:ascii="Arial" w:hAnsi="Arial" w:cs="Arial"/>
                          <w:sz w:val="14"/>
                          <w:szCs w:val="14"/>
                        </w:rPr>
                        <w:t>FIN</w:t>
                      </w:r>
                    </w:p>
                  </w:txbxContent>
                </v:textbox>
              </v:shape>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00288" behindDoc="0" locked="0" layoutInCell="1" allowOverlap="1" wp14:anchorId="391FD9FF" wp14:editId="15FAE93A">
                <wp:simplePos x="0" y="0"/>
                <wp:positionH relativeFrom="column">
                  <wp:posOffset>3043555</wp:posOffset>
                </wp:positionH>
                <wp:positionV relativeFrom="paragraph">
                  <wp:posOffset>6087843</wp:posOffset>
                </wp:positionV>
                <wp:extent cx="0" cy="200660"/>
                <wp:effectExtent l="76200" t="0" r="57150" b="66040"/>
                <wp:wrapNone/>
                <wp:docPr id="2067"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19" o:spid="_x0000_s1026" style="position:absolute;z-index:252300288;visibility:visible;mso-wrap-style:square;mso-wrap-distance-left:9pt;mso-wrap-distance-top:0;mso-wrap-distance-right:9pt;mso-wrap-distance-bottom:0;mso-position-horizontal:absolute;mso-position-horizontal-relative:text;mso-position-vertical:absolute;mso-position-vertical-relative:text" from="239.65pt,479.35pt" to="239.65pt,4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KcKwIAAE4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">
                <v:stroke endarrow="block"/>
              </v:line>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21792" behindDoc="0" locked="0" layoutInCell="1" allowOverlap="1" wp14:anchorId="55D20486" wp14:editId="75047A31">
                <wp:simplePos x="0" y="0"/>
                <wp:positionH relativeFrom="column">
                  <wp:posOffset>2155825</wp:posOffset>
                </wp:positionH>
                <wp:positionV relativeFrom="paragraph">
                  <wp:posOffset>5449668</wp:posOffset>
                </wp:positionV>
                <wp:extent cx="1777365" cy="616585"/>
                <wp:effectExtent l="0" t="0" r="13335" b="12065"/>
                <wp:wrapNone/>
                <wp:docPr id="1694"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7365" cy="616585"/>
                        </a:xfrm>
                        <a:prstGeom prst="rect">
                          <a:avLst/>
                        </a:prstGeom>
                        <a:solidFill>
                          <a:srgbClr val="FFFFFF"/>
                        </a:solidFill>
                        <a:ln w="9525">
                          <a:solidFill>
                            <a:srgbClr val="000000"/>
                          </a:solidFill>
                          <a:miter lim="800000"/>
                          <a:headEnd/>
                          <a:tailEnd/>
                        </a:ln>
                      </wps:spPr>
                      <wps:txbx>
                        <w:txbxContent>
                          <w:p w:rsidR="009F01F2" w:rsidRDefault="009F01F2" w:rsidP="00A60FBD">
                            <w:pPr>
                              <w:pStyle w:val="Textoindependiente"/>
                              <w:rPr>
                                <w:rFonts w:ascii="Arial" w:hAnsi="Arial" w:cs="Arial"/>
                                <w:caps/>
                                <w:sz w:val="14"/>
                                <w:szCs w:val="14"/>
                              </w:rPr>
                            </w:pPr>
                            <w:r>
                              <w:rPr>
                                <w:rFonts w:ascii="Arial" w:hAnsi="Arial" w:cs="Arial"/>
                                <w:caps/>
                                <w:sz w:val="14"/>
                                <w:szCs w:val="14"/>
                              </w:rPr>
                              <w:t>Informa a las Unidades Administrativas involucradas para que den cumplimiento a las sentencias dictadas en el Juicio Contencioso Administrativo</w:t>
                            </w:r>
                          </w:p>
                        </w:txbxContent>
                      </wps:txbx>
                      <wps:bodyPr rot="0" vert="horz" wrap="square" lIns="91440" tIns="45720" rIns="91440" bIns="45720" anchor="t" anchorCtr="0" upright="1">
                        <a:noAutofit/>
                      </wps:bodyPr>
                    </wps:wsp>
                  </a:graphicData>
                </a:graphic>
              </wp:anchor>
            </w:drawing>
          </mc:Choice>
          <mc:Fallback>
            <w:pict>
              <v:rect id="Rectangle 302" o:spid="_x0000_s1126" style="position:absolute;left:0;text-align:left;margin-left:169.75pt;margin-top:429.1pt;width:139.95pt;height:48.55pt;z-index:25232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">
                <v:textbox>
                  <w:txbxContent>
                    <w:p w:rsidR="009F01F2" w:rsidRDefault="009F01F2" w:rsidP="00A60FBD">
                      <w:pPr>
                        <w:pStyle w:val="Textoindependiente"/>
                        <w:rPr>
                          <w:rFonts w:ascii="Arial" w:hAnsi="Arial" w:cs="Arial"/>
                          <w:caps/>
                          <w:sz w:val="14"/>
                          <w:szCs w:val="14"/>
                        </w:rPr>
                      </w:pPr>
                      <w:r>
                        <w:rPr>
                          <w:rFonts w:ascii="Arial" w:hAnsi="Arial" w:cs="Arial"/>
                          <w:caps/>
                          <w:sz w:val="14"/>
                          <w:szCs w:val="14"/>
                        </w:rPr>
                        <w:t>Informa a las Unidades Administrativas involucradas para que den cumplimiento a las sentencias dictadas en el Juicio Contencioso Administrativo</w:t>
                      </w:r>
                    </w:p>
                  </w:txbxContent>
                </v:textbox>
              </v:rect>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01312" behindDoc="0" locked="0" layoutInCell="1" allowOverlap="1" wp14:anchorId="47D0B11F" wp14:editId="2C27CDC0">
                <wp:simplePos x="0" y="0"/>
                <wp:positionH relativeFrom="column">
                  <wp:posOffset>3033981</wp:posOffset>
                </wp:positionH>
                <wp:positionV relativeFrom="paragraph">
                  <wp:posOffset>5186485</wp:posOffset>
                </wp:positionV>
                <wp:extent cx="0" cy="246184"/>
                <wp:effectExtent l="76200" t="0" r="57150" b="59055"/>
                <wp:wrapNone/>
                <wp:docPr id="2068"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1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220" o:spid="_x0000_s1026" style="position:absolute;z-index:25230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9pt,408.4pt" to="238.9pt,4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">
                <v:stroke endarrow="block"/>
              </v:line>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22816" behindDoc="0" locked="0" layoutInCell="1" allowOverlap="1" wp14:anchorId="0E0D1046" wp14:editId="263618E2">
                <wp:simplePos x="0" y="0"/>
                <wp:positionH relativeFrom="column">
                  <wp:posOffset>2136775</wp:posOffset>
                </wp:positionH>
                <wp:positionV relativeFrom="paragraph">
                  <wp:posOffset>4764405</wp:posOffset>
                </wp:positionV>
                <wp:extent cx="1763395" cy="421640"/>
                <wp:effectExtent l="0" t="0" r="27305" b="16510"/>
                <wp:wrapNone/>
                <wp:docPr id="1695"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3395" cy="421640"/>
                        </a:xfrm>
                        <a:prstGeom prst="rect">
                          <a:avLst/>
                        </a:prstGeom>
                        <a:solidFill>
                          <a:srgbClr val="FFFFFF"/>
                        </a:solidFill>
                        <a:ln w="9525">
                          <a:solidFill>
                            <a:srgbClr val="000000"/>
                          </a:solidFill>
                          <a:miter lim="800000"/>
                          <a:headEnd/>
                          <a:tailEnd/>
                        </a:ln>
                      </wps:spPr>
                      <wps:txbx>
                        <w:txbxContent>
                          <w:p w:rsidR="009F01F2" w:rsidRDefault="009F01F2" w:rsidP="00A60FBD">
                            <w:pPr>
                              <w:pStyle w:val="Textoindependiente3"/>
                              <w:rPr>
                                <w:rFonts w:cs="Arial"/>
                                <w:caps/>
                                <w:sz w:val="14"/>
                                <w:szCs w:val="14"/>
                              </w:rPr>
                            </w:pPr>
                            <w:r>
                              <w:rPr>
                                <w:rFonts w:cs="Arial"/>
                                <w:caps/>
                                <w:sz w:val="14"/>
                                <w:szCs w:val="14"/>
                              </w:rPr>
                              <w:t>Informa a la DGPOP cuando exista obligación de pago a cargo de la SCT.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303" o:spid="_x0000_s1127" style="position:absolute;left:0;text-align:left;margin-left:168.25pt;margin-top:375.15pt;width:138.85pt;height:33.2pt;z-index:25232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">
                <v:textbox>
                  <w:txbxContent>
                    <w:p w:rsidR="009F01F2" w:rsidRDefault="009F01F2" w:rsidP="00A60FBD">
                      <w:pPr>
                        <w:pStyle w:val="Textoindependiente3"/>
                        <w:rPr>
                          <w:rFonts w:cs="Arial"/>
                          <w:caps/>
                          <w:sz w:val="14"/>
                          <w:szCs w:val="14"/>
                        </w:rPr>
                      </w:pPr>
                      <w:r>
                        <w:rPr>
                          <w:rFonts w:cs="Arial"/>
                          <w:caps/>
                          <w:sz w:val="14"/>
                          <w:szCs w:val="14"/>
                        </w:rPr>
                        <w:t>Informa a la DGPOP cuando exista obligación de pago a cargo de la SCT.</w:t>
                      </w:r>
                    </w:p>
                  </w:txbxContent>
                </v:textbox>
              </v:rect>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1110395" behindDoc="0" locked="0" layoutInCell="1" allowOverlap="1" wp14:anchorId="04656C93" wp14:editId="4202E80B">
                <wp:simplePos x="0" y="0"/>
                <wp:positionH relativeFrom="column">
                  <wp:posOffset>3060065</wp:posOffset>
                </wp:positionH>
                <wp:positionV relativeFrom="paragraph">
                  <wp:posOffset>4535805</wp:posOffset>
                </wp:positionV>
                <wp:extent cx="7620" cy="228600"/>
                <wp:effectExtent l="38100" t="0" r="68580" b="57150"/>
                <wp:wrapNone/>
                <wp:docPr id="317"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301" o:spid="_x0000_s1026" style="position:absolute;z-index:251110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95pt,357.15pt" to="241.55pt,3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">
                <v:stroke endarrow="block"/>
              </v:line>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19744" behindDoc="0" locked="0" layoutInCell="1" allowOverlap="1" wp14:anchorId="048CC105" wp14:editId="26D59A2F">
                <wp:simplePos x="0" y="0"/>
                <wp:positionH relativeFrom="column">
                  <wp:posOffset>2110740</wp:posOffset>
                </wp:positionH>
                <wp:positionV relativeFrom="paragraph">
                  <wp:posOffset>3964305</wp:posOffset>
                </wp:positionV>
                <wp:extent cx="1757045" cy="624205"/>
                <wp:effectExtent l="0" t="0" r="14605" b="23495"/>
                <wp:wrapNone/>
                <wp:docPr id="316"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624205"/>
                        </a:xfrm>
                        <a:prstGeom prst="rect">
                          <a:avLst/>
                        </a:prstGeom>
                        <a:solidFill>
                          <a:srgbClr val="FFFFFF"/>
                        </a:solidFill>
                        <a:ln w="9525">
                          <a:solidFill>
                            <a:srgbClr val="000000"/>
                          </a:solidFill>
                          <a:miter lim="800000"/>
                          <a:headEnd/>
                          <a:tailEnd/>
                        </a:ln>
                      </wps:spPr>
                      <wps:txbx>
                        <w:txbxContent>
                          <w:p w:rsidR="009F01F2" w:rsidRDefault="009F01F2" w:rsidP="00A60FBD">
                            <w:pPr>
                              <w:pStyle w:val="Textoindependiente"/>
                              <w:rPr>
                                <w:rFonts w:ascii="Arial" w:hAnsi="Arial" w:cs="Arial"/>
                                <w:caps/>
                                <w:sz w:val="14"/>
                                <w:szCs w:val="14"/>
                              </w:rPr>
                            </w:pPr>
                            <w:r>
                              <w:rPr>
                                <w:rFonts w:ascii="Arial" w:hAnsi="Arial" w:cs="Arial"/>
                                <w:caps/>
                                <w:sz w:val="14"/>
                                <w:szCs w:val="14"/>
                              </w:rPr>
                              <w:t>Informa a las Unidades Administrativas involucradas el sentido de las sentencias dictadas en el Juicio Contencioso Administrativo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300" o:spid="_x0000_s1128" style="position:absolute;left:0;text-align:left;margin-left:166.2pt;margin-top:312.15pt;width:138.35pt;height:49.15pt;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">
                <v:textbox>
                  <w:txbxContent>
                    <w:p w:rsidR="009F01F2" w:rsidRDefault="009F01F2" w:rsidP="00A60FBD">
                      <w:pPr>
                        <w:pStyle w:val="Textoindependiente"/>
                        <w:rPr>
                          <w:rFonts w:ascii="Arial" w:hAnsi="Arial" w:cs="Arial"/>
                          <w:caps/>
                          <w:sz w:val="14"/>
                          <w:szCs w:val="14"/>
                        </w:rPr>
                      </w:pPr>
                      <w:r>
                        <w:rPr>
                          <w:rFonts w:ascii="Arial" w:hAnsi="Arial" w:cs="Arial"/>
                          <w:caps/>
                          <w:sz w:val="14"/>
                          <w:szCs w:val="14"/>
                        </w:rPr>
                        <w:t>Informa a las Unidades Administrativas involucradas el sentido de las sentencias dictadas en el Juicio Contencioso Administrativo</w:t>
                      </w:r>
                    </w:p>
                  </w:txbxContent>
                </v:textbox>
              </v:rect>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14624" behindDoc="0" locked="0" layoutInCell="1" allowOverlap="1" wp14:anchorId="6B88CDD8" wp14:editId="7A4DD053">
                <wp:simplePos x="0" y="0"/>
                <wp:positionH relativeFrom="column">
                  <wp:posOffset>2145665</wp:posOffset>
                </wp:positionH>
                <wp:positionV relativeFrom="paragraph">
                  <wp:posOffset>3234055</wp:posOffset>
                </wp:positionV>
                <wp:extent cx="1742440" cy="492125"/>
                <wp:effectExtent l="0" t="0" r="10160" b="22225"/>
                <wp:wrapNone/>
                <wp:docPr id="311"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492125"/>
                        </a:xfrm>
                        <a:prstGeom prst="rect">
                          <a:avLst/>
                        </a:prstGeom>
                        <a:solidFill>
                          <a:srgbClr val="FFFFFF"/>
                        </a:solidFill>
                        <a:ln w="9525">
                          <a:solidFill>
                            <a:srgbClr val="000000"/>
                          </a:solidFill>
                          <a:miter lim="800000"/>
                          <a:headEnd/>
                          <a:tailEnd/>
                        </a:ln>
                      </wps:spPr>
                      <wps:txbx>
                        <w:txbxContent>
                          <w:p w:rsidR="009F01F2" w:rsidRDefault="009F01F2" w:rsidP="00A60FBD">
                            <w:pPr>
                              <w:rPr>
                                <w:rFonts w:ascii="Arial" w:hAnsi="Arial" w:cs="Arial"/>
                                <w:caps/>
                                <w:sz w:val="14"/>
                                <w:szCs w:val="14"/>
                                <w:lang w:val="es-MX"/>
                              </w:rPr>
                            </w:pPr>
                            <w:r>
                              <w:rPr>
                                <w:rFonts w:ascii="Arial" w:hAnsi="Arial" w:cs="Arial"/>
                                <w:caps/>
                                <w:sz w:val="14"/>
                                <w:szCs w:val="14"/>
                                <w:lang w:val="es-MX"/>
                              </w:rPr>
                              <w:t>Informa a las Unidades Administrativas involucradas el Estado Procesal del juicio Contencioso Administrativo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278" o:spid="_x0000_s1129" style="position:absolute;left:0;text-align:left;margin-left:168.95pt;margin-top:254.65pt;width:137.2pt;height:38.75pt;z-index:25231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">
                <v:textbox>
                  <w:txbxContent>
                    <w:p w:rsidR="009F01F2" w:rsidRDefault="009F01F2" w:rsidP="00A60FBD">
                      <w:pPr>
                        <w:rPr>
                          <w:rFonts w:ascii="Arial" w:hAnsi="Arial" w:cs="Arial"/>
                          <w:caps/>
                          <w:sz w:val="14"/>
                          <w:szCs w:val="14"/>
                          <w:lang w:val="es-MX"/>
                        </w:rPr>
                      </w:pPr>
                      <w:r>
                        <w:rPr>
                          <w:rFonts w:ascii="Arial" w:hAnsi="Arial" w:cs="Arial"/>
                          <w:caps/>
                          <w:sz w:val="14"/>
                          <w:szCs w:val="14"/>
                          <w:lang w:val="es-MX"/>
                        </w:rPr>
                        <w:t>Informa a las Unidades Administrativas involucradas el Estado Procesal del juicio Contencioso Administrativo</w:t>
                      </w:r>
                    </w:p>
                  </w:txbxContent>
                </v:textbox>
              </v:rect>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1112445" behindDoc="0" locked="0" layoutInCell="1" allowOverlap="1" wp14:anchorId="163DFFE8" wp14:editId="638F3594">
                <wp:simplePos x="0" y="0"/>
                <wp:positionH relativeFrom="column">
                  <wp:posOffset>3051077</wp:posOffset>
                </wp:positionH>
                <wp:positionV relativeFrom="paragraph">
                  <wp:posOffset>2287270</wp:posOffset>
                </wp:positionV>
                <wp:extent cx="0" cy="215265"/>
                <wp:effectExtent l="76200" t="0" r="57150" b="51435"/>
                <wp:wrapNone/>
                <wp:docPr id="30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76" o:spid="_x0000_s1026" style="position:absolute;flip:x;z-index:251112445;visibility:visible;mso-wrap-style:square;mso-wrap-distance-left:9pt;mso-wrap-distance-top:0;mso-wrap-distance-right:9pt;mso-wrap-distance-bottom:0;mso-position-horizontal:absolute;mso-position-horizontal-relative:text;mso-position-vertical:absolute;mso-position-vertical-relative:text" from="240.25pt,180.1pt" to="240.25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">
                <v:stroke endarrow="block"/>
              </v:line>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15648" behindDoc="0" locked="0" layoutInCell="1" allowOverlap="1" wp14:anchorId="080767DA" wp14:editId="1F27DE0E">
                <wp:simplePos x="0" y="0"/>
                <wp:positionH relativeFrom="column">
                  <wp:posOffset>4619625</wp:posOffset>
                </wp:positionH>
                <wp:positionV relativeFrom="paragraph">
                  <wp:posOffset>1959708</wp:posOffset>
                </wp:positionV>
                <wp:extent cx="14556" cy="1450730"/>
                <wp:effectExtent l="0" t="0" r="24130" b="16510"/>
                <wp:wrapNone/>
                <wp:docPr id="31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56" cy="1450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279" o:spid="_x0000_s1026" style="position:absolute;flip:x;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5pt,154.3pt" to="364.9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VAIQIAADo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"/>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1114495" behindDoc="0" locked="0" layoutInCell="1" allowOverlap="1" wp14:anchorId="577E79FA" wp14:editId="2A1A632F">
                <wp:simplePos x="0" y="0"/>
                <wp:positionH relativeFrom="column">
                  <wp:posOffset>3681632</wp:posOffset>
                </wp:positionH>
                <wp:positionV relativeFrom="paragraph">
                  <wp:posOffset>1961515</wp:posOffset>
                </wp:positionV>
                <wp:extent cx="948690" cy="0"/>
                <wp:effectExtent l="0" t="0" r="22860" b="19050"/>
                <wp:wrapNone/>
                <wp:docPr id="314"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8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81" o:spid="_x0000_s1026" style="position:absolute;flip:x;z-index:251114495;visibility:visible;mso-wrap-style:square;mso-wrap-distance-left:9pt;mso-wrap-distance-top:0;mso-wrap-distance-right:9pt;mso-wrap-distance-bottom:0;mso-position-horizontal:absolute;mso-position-horizontal-relative:text;mso-position-vertical:absolute;mso-position-vertical-relative:text" from="289.9pt,154.45pt" to="364.6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"/>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02336" behindDoc="0" locked="0" layoutInCell="1" allowOverlap="1" wp14:anchorId="515BC31C" wp14:editId="4858FC7D">
                <wp:simplePos x="0" y="0"/>
                <wp:positionH relativeFrom="column">
                  <wp:posOffset>2726604</wp:posOffset>
                </wp:positionH>
                <wp:positionV relativeFrom="paragraph">
                  <wp:posOffset>2320624</wp:posOffset>
                </wp:positionV>
                <wp:extent cx="342896" cy="201247"/>
                <wp:effectExtent l="0" t="0" r="0" b="8890"/>
                <wp:wrapNone/>
                <wp:docPr id="206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96" cy="20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rsidP="00A60FBD">
                            <w:pPr>
                              <w:rPr>
                                <w:rFonts w:ascii="Arial" w:hAnsi="Arial" w:cs="Arial"/>
                                <w:caps/>
                                <w:sz w:val="14"/>
                                <w:szCs w:val="14"/>
                                <w:lang w:val="es-MX"/>
                              </w:rPr>
                            </w:pPr>
                            <w:r>
                              <w:rPr>
                                <w:rFonts w:ascii="Arial" w:hAnsi="Arial" w:cs="Arial"/>
                                <w:caps/>
                                <w:sz w:val="14"/>
                                <w:szCs w:val="14"/>
                                <w:lang w:val="es-MX"/>
                              </w:rPr>
                              <w:t>SI</w:t>
                            </w:r>
                          </w:p>
                        </w:txbxContent>
                      </wps:txbx>
                      <wps:bodyPr rot="0" vert="horz" wrap="square" lIns="91440" tIns="45720" rIns="91440" bIns="45720" anchor="t" anchorCtr="0" upright="1">
                        <a:noAutofit/>
                      </wps:bodyPr>
                    </wps:wsp>
                  </a:graphicData>
                </a:graphic>
              </wp:anchor>
            </w:drawing>
          </mc:Choice>
          <mc:Fallback>
            <w:pict>
              <v:shape id="Text Box 225" o:spid="_x0000_s1130" type="#_x0000_t202" style="position:absolute;left:0;text-align:left;margin-left:214.7pt;margin-top:182.75pt;width:27pt;height:15.85pt;z-index:25230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S+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" filled="f" stroked="f">
                <v:textbox>
                  <w:txbxContent>
                    <w:p w:rsidR="009F01F2" w:rsidRDefault="009F01F2" w:rsidP="00A60FBD">
                      <w:pPr>
                        <w:rPr>
                          <w:rFonts w:ascii="Arial" w:hAnsi="Arial" w:cs="Arial"/>
                          <w:caps/>
                          <w:sz w:val="14"/>
                          <w:szCs w:val="14"/>
                          <w:lang w:val="es-MX"/>
                        </w:rPr>
                      </w:pPr>
                      <w:r>
                        <w:rPr>
                          <w:rFonts w:ascii="Arial" w:hAnsi="Arial" w:cs="Arial"/>
                          <w:caps/>
                          <w:sz w:val="14"/>
                          <w:szCs w:val="14"/>
                          <w:lang w:val="es-MX"/>
                        </w:rPr>
                        <w:t>SI</w:t>
                      </w:r>
                    </w:p>
                  </w:txbxContent>
                </v:textbox>
              </v:shape>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03360" behindDoc="0" locked="0" layoutInCell="1" allowOverlap="1" wp14:anchorId="18DB0FCB" wp14:editId="26F9A40E">
                <wp:simplePos x="0" y="0"/>
                <wp:positionH relativeFrom="column">
                  <wp:posOffset>3678316</wp:posOffset>
                </wp:positionH>
                <wp:positionV relativeFrom="paragraph">
                  <wp:posOffset>1811346</wp:posOffset>
                </wp:positionV>
                <wp:extent cx="334642" cy="181682"/>
                <wp:effectExtent l="0" t="0" r="0" b="8890"/>
                <wp:wrapNone/>
                <wp:docPr id="207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2" cy="18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rsidP="00A60FBD">
                            <w:pPr>
                              <w:rPr>
                                <w:rFonts w:ascii="Arial" w:hAnsi="Arial" w:cs="Arial"/>
                                <w:caps/>
                                <w:sz w:val="14"/>
                                <w:szCs w:val="14"/>
                                <w:lang w:val="es-MX"/>
                              </w:rPr>
                            </w:pPr>
                            <w:r>
                              <w:rPr>
                                <w:rFonts w:ascii="Arial" w:hAnsi="Arial" w:cs="Arial"/>
                                <w:caps/>
                                <w:sz w:val="14"/>
                                <w:szCs w:val="14"/>
                                <w:lang w:val="es-MX"/>
                              </w:rPr>
                              <w:t>NO</w:t>
                            </w:r>
                          </w:p>
                        </w:txbxContent>
                      </wps:txbx>
                      <wps:bodyPr rot="0" vert="horz" wrap="square" lIns="91440" tIns="45720" rIns="91440" bIns="45720" anchor="t" anchorCtr="0" upright="1">
                        <a:noAutofit/>
                      </wps:bodyPr>
                    </wps:wsp>
                  </a:graphicData>
                </a:graphic>
              </wp:anchor>
            </w:drawing>
          </mc:Choice>
          <mc:Fallback>
            <w:pict>
              <v:shape id="Text Box 267" o:spid="_x0000_s1131" type="#_x0000_t202" style="position:absolute;left:0;text-align:left;margin-left:289.65pt;margin-top:142.65pt;width:26.35pt;height:14.3pt;z-index:25230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f5vQ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" filled="f" stroked="f">
                <v:textbox>
                  <w:txbxContent>
                    <w:p w:rsidR="009F01F2" w:rsidRDefault="009F01F2" w:rsidP="00A60FBD">
                      <w:pPr>
                        <w:rPr>
                          <w:rFonts w:ascii="Arial" w:hAnsi="Arial" w:cs="Arial"/>
                          <w:caps/>
                          <w:sz w:val="14"/>
                          <w:szCs w:val="14"/>
                          <w:lang w:val="es-MX"/>
                        </w:rPr>
                      </w:pPr>
                      <w:r>
                        <w:rPr>
                          <w:rFonts w:ascii="Arial" w:hAnsi="Arial" w:cs="Arial"/>
                          <w:caps/>
                          <w:sz w:val="14"/>
                          <w:szCs w:val="14"/>
                          <w:lang w:val="es-MX"/>
                        </w:rPr>
                        <w:t>NO</w:t>
                      </w:r>
                    </w:p>
                  </w:txbxContent>
                </v:textbox>
              </v:shape>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04384" behindDoc="0" locked="0" layoutInCell="1" allowOverlap="1" wp14:anchorId="52178799" wp14:editId="6BB9E29A">
                <wp:simplePos x="0" y="0"/>
                <wp:positionH relativeFrom="column">
                  <wp:posOffset>2888991</wp:posOffset>
                </wp:positionH>
                <wp:positionV relativeFrom="paragraph">
                  <wp:posOffset>78154</wp:posOffset>
                </wp:positionV>
                <wp:extent cx="294462" cy="254977"/>
                <wp:effectExtent l="0" t="0" r="10795" b="12065"/>
                <wp:wrapNone/>
                <wp:docPr id="2071"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62" cy="254977"/>
                        </a:xfrm>
                        <a:prstGeom prst="flowChartConnector">
                          <a:avLst/>
                        </a:prstGeom>
                        <a:solidFill>
                          <a:srgbClr val="FFFFFF"/>
                        </a:solidFill>
                        <a:ln w="9525">
                          <a:solidFill>
                            <a:srgbClr val="000000"/>
                          </a:solidFill>
                          <a:round/>
                          <a:headEnd/>
                          <a:tailEnd/>
                        </a:ln>
                      </wps:spPr>
                      <wps:txbx>
                        <w:txbxContent>
                          <w:p w:rsidR="009F01F2" w:rsidRDefault="009F01F2" w:rsidP="00A60FBD">
                            <w:pPr>
                              <w:rPr>
                                <w:rFonts w:ascii="Arial" w:hAnsi="Arial" w:cs="Arial"/>
                                <w:caps/>
                                <w:sz w:val="14"/>
                                <w:szCs w:val="14"/>
                              </w:rPr>
                            </w:pPr>
                            <w:r>
                              <w:rPr>
                                <w:rFonts w:ascii="Arial" w:hAnsi="Arial" w:cs="Arial"/>
                                <w:caps/>
                                <w:sz w:val="14"/>
                                <w:szCs w:val="14"/>
                                <w:lang w:val="es-MX"/>
                              </w:rPr>
                              <w:t>1</w:t>
                            </w:r>
                          </w:p>
                        </w:txbxContent>
                      </wps:txbx>
                      <wps:bodyPr rot="0" vert="horz" wrap="square" lIns="91440" tIns="45720" rIns="91440" bIns="45720" anchor="t" anchorCtr="0" upright="1">
                        <a:noAutofit/>
                      </wps:bodyPr>
                    </wps:wsp>
                  </a:graphicData>
                </a:graphic>
              </wp:anchor>
            </w:drawing>
          </mc:Choice>
          <mc:Fallback>
            <w:pict>
              <v:shape id="AutoShape 268" o:spid="_x0000_s1132" type="#_x0000_t120" style="position:absolute;left:0;text-align:left;margin-left:227.5pt;margin-top:6.15pt;width:23.2pt;height:20.1pt;z-index:25230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">
                <v:textbox>
                  <w:txbxContent>
                    <w:p w:rsidR="009F01F2" w:rsidRDefault="009F01F2" w:rsidP="00A60FBD">
                      <w:pPr>
                        <w:rPr>
                          <w:rFonts w:ascii="Arial" w:hAnsi="Arial" w:cs="Arial"/>
                          <w:caps/>
                          <w:sz w:val="14"/>
                          <w:szCs w:val="14"/>
                        </w:rPr>
                      </w:pPr>
                      <w:r>
                        <w:rPr>
                          <w:rFonts w:ascii="Arial" w:hAnsi="Arial" w:cs="Arial"/>
                          <w:caps/>
                          <w:sz w:val="14"/>
                          <w:szCs w:val="14"/>
                          <w:lang w:val="es-MX"/>
                        </w:rPr>
                        <w:t>1</w:t>
                      </w:r>
                    </w:p>
                  </w:txbxContent>
                </v:textbox>
              </v:shape>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05408" behindDoc="0" locked="0" layoutInCell="1" allowOverlap="1" wp14:anchorId="55372EF9" wp14:editId="4111D80E">
                <wp:simplePos x="0" y="0"/>
                <wp:positionH relativeFrom="column">
                  <wp:posOffset>3036222</wp:posOffset>
                </wp:positionH>
                <wp:positionV relativeFrom="paragraph">
                  <wp:posOffset>333131</wp:posOffset>
                </wp:positionV>
                <wp:extent cx="6452" cy="193430"/>
                <wp:effectExtent l="76200" t="0" r="69850" b="54610"/>
                <wp:wrapNone/>
                <wp:docPr id="207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2" cy="193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69" o:spid="_x0000_s1026" style="position:absolute;z-index:252305408;visibility:visible;mso-wrap-style:square;mso-wrap-distance-left:9pt;mso-wrap-distance-top:0;mso-wrap-distance-right:9pt;mso-wrap-distance-bottom:0;mso-position-horizontal:absolute;mso-position-horizontal-relative:text;mso-position-vertical:absolute;mso-position-vertical-relative:text" from="239.05pt,26.25pt" to="239.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aGLwIAAFE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">
                <v:stroke endarrow="block"/>
              </v:line>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06432" behindDoc="0" locked="0" layoutInCell="1" allowOverlap="1" wp14:anchorId="649A6381" wp14:editId="11E84493">
                <wp:simplePos x="0" y="0"/>
                <wp:positionH relativeFrom="column">
                  <wp:posOffset>2185433</wp:posOffset>
                </wp:positionH>
                <wp:positionV relativeFrom="paragraph">
                  <wp:posOffset>526561</wp:posOffset>
                </wp:positionV>
                <wp:extent cx="1714482" cy="348829"/>
                <wp:effectExtent l="0" t="0" r="19685" b="13335"/>
                <wp:wrapNone/>
                <wp:docPr id="2073"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482" cy="348829"/>
                        </a:xfrm>
                        <a:prstGeom prst="rect">
                          <a:avLst/>
                        </a:prstGeom>
                        <a:solidFill>
                          <a:srgbClr val="FFFFFF"/>
                        </a:solidFill>
                        <a:ln w="9525">
                          <a:solidFill>
                            <a:srgbClr val="000000"/>
                          </a:solidFill>
                          <a:miter lim="800000"/>
                          <a:headEnd/>
                          <a:tailEnd/>
                        </a:ln>
                      </wps:spPr>
                      <wps:txbx>
                        <w:txbxContent>
                          <w:p w:rsidR="009F01F2" w:rsidRDefault="009F01F2" w:rsidP="00A60FBD">
                            <w:pPr>
                              <w:rPr>
                                <w:rFonts w:ascii="Arial" w:hAnsi="Arial" w:cs="Arial"/>
                                <w:caps/>
                                <w:sz w:val="14"/>
                                <w:szCs w:val="14"/>
                                <w:lang w:val="es-MX"/>
                              </w:rPr>
                            </w:pPr>
                            <w:r>
                              <w:rPr>
                                <w:rFonts w:ascii="Arial" w:hAnsi="Arial" w:cs="Arial"/>
                                <w:caps/>
                                <w:sz w:val="14"/>
                                <w:szCs w:val="14"/>
                                <w:lang w:val="es-MX"/>
                              </w:rPr>
                              <w:t>ELABORA OBJECIÓN DE DOCUMENTOS.</w:t>
                            </w:r>
                          </w:p>
                        </w:txbxContent>
                      </wps:txbx>
                      <wps:bodyPr rot="0" vert="horz" wrap="square" lIns="91440" tIns="45720" rIns="91440" bIns="45720" anchor="t" anchorCtr="0" upright="1">
                        <a:noAutofit/>
                      </wps:bodyPr>
                    </wps:wsp>
                  </a:graphicData>
                </a:graphic>
              </wp:anchor>
            </w:drawing>
          </mc:Choice>
          <mc:Fallback>
            <w:pict>
              <v:rect id="Rectangle 270" o:spid="_x0000_s1133" style="position:absolute;left:0;text-align:left;margin-left:172.1pt;margin-top:41.45pt;width:135pt;height:27.45pt;z-index:25230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">
                <v:textbox>
                  <w:txbxContent>
                    <w:p w:rsidR="009F01F2" w:rsidRDefault="009F01F2" w:rsidP="00A60FBD">
                      <w:pPr>
                        <w:rPr>
                          <w:rFonts w:ascii="Arial" w:hAnsi="Arial" w:cs="Arial"/>
                          <w:caps/>
                          <w:sz w:val="14"/>
                          <w:szCs w:val="14"/>
                          <w:lang w:val="es-MX"/>
                        </w:rPr>
                      </w:pPr>
                      <w:r>
                        <w:rPr>
                          <w:rFonts w:ascii="Arial" w:hAnsi="Arial" w:cs="Arial"/>
                          <w:caps/>
                          <w:sz w:val="14"/>
                          <w:szCs w:val="14"/>
                          <w:lang w:val="es-MX"/>
                        </w:rPr>
                        <w:t>ELABORA OBJECIÓN DE DOCUMENTOS.</w:t>
                      </w:r>
                    </w:p>
                  </w:txbxContent>
                </v:textbox>
              </v:rect>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07456" behindDoc="0" locked="0" layoutInCell="1" allowOverlap="1" wp14:anchorId="169B86C8" wp14:editId="678E7627">
                <wp:simplePos x="0" y="0"/>
                <wp:positionH relativeFrom="column">
                  <wp:posOffset>3025180</wp:posOffset>
                </wp:positionH>
                <wp:positionV relativeFrom="paragraph">
                  <wp:posOffset>875390</wp:posOffset>
                </wp:positionV>
                <wp:extent cx="0" cy="254913"/>
                <wp:effectExtent l="76200" t="0" r="57150" b="50165"/>
                <wp:wrapNone/>
                <wp:docPr id="207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9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71" o:spid="_x0000_s1026" style="position:absolute;z-index:252307456;visibility:visible;mso-wrap-style:square;mso-wrap-distance-left:9pt;mso-wrap-distance-top:0;mso-wrap-distance-right:9pt;mso-wrap-distance-bottom:0;mso-position-horizontal:absolute;mso-position-horizontal-relative:text;mso-position-vertical:absolute;mso-position-vertical-relative:text" from="238.2pt,68.95pt" to="238.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">
                <v:stroke endarrow="block"/>
              </v:line>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08480" behindDoc="0" locked="0" layoutInCell="1" allowOverlap="1" wp14:anchorId="5F57ABA7" wp14:editId="41611EAD">
                <wp:simplePos x="0" y="0"/>
                <wp:positionH relativeFrom="column">
                  <wp:posOffset>2211612</wp:posOffset>
                </wp:positionH>
                <wp:positionV relativeFrom="paragraph">
                  <wp:posOffset>1139022</wp:posOffset>
                </wp:positionV>
                <wp:extent cx="1714482" cy="271068"/>
                <wp:effectExtent l="0" t="0" r="19685" b="15240"/>
                <wp:wrapNone/>
                <wp:docPr id="207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482" cy="271068"/>
                        </a:xfrm>
                        <a:prstGeom prst="rect">
                          <a:avLst/>
                        </a:prstGeom>
                        <a:solidFill>
                          <a:srgbClr val="FFFFFF"/>
                        </a:solidFill>
                        <a:ln w="9525">
                          <a:solidFill>
                            <a:srgbClr val="000000"/>
                          </a:solidFill>
                          <a:miter lim="800000"/>
                          <a:headEnd/>
                          <a:tailEnd/>
                        </a:ln>
                      </wps:spPr>
                      <wps:txbx>
                        <w:txbxContent>
                          <w:p w:rsidR="009F01F2" w:rsidRDefault="009F01F2" w:rsidP="00A60FBD">
                            <w:pPr>
                              <w:rPr>
                                <w:rFonts w:ascii="Arial" w:hAnsi="Arial" w:cs="Arial"/>
                                <w:caps/>
                                <w:sz w:val="14"/>
                                <w:szCs w:val="14"/>
                                <w:lang w:val="es-MX"/>
                              </w:rPr>
                            </w:pPr>
                            <w:r>
                              <w:rPr>
                                <w:rFonts w:ascii="Arial" w:hAnsi="Arial" w:cs="Arial"/>
                                <w:caps/>
                                <w:sz w:val="14"/>
                                <w:szCs w:val="14"/>
                                <w:lang w:val="es-MX"/>
                              </w:rPr>
                              <w:t>ELABORA CONTESTACIÓN A LA AMPLIACIÓN DE DEMANDA.</w:t>
                            </w:r>
                          </w:p>
                        </w:txbxContent>
                      </wps:txbx>
                      <wps:bodyPr rot="0" vert="horz" wrap="square" lIns="91440" tIns="45720" rIns="91440" bIns="45720" anchor="t" anchorCtr="0" upright="1">
                        <a:noAutofit/>
                      </wps:bodyPr>
                    </wps:wsp>
                  </a:graphicData>
                </a:graphic>
              </wp:anchor>
            </w:drawing>
          </mc:Choice>
          <mc:Fallback>
            <w:pict>
              <v:rect id="Rectangle 272" o:spid="_x0000_s1134" style="position:absolute;left:0;text-align:left;margin-left:174.15pt;margin-top:89.7pt;width:135pt;height:21.35pt;z-index:25230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">
                <v:textbox>
                  <w:txbxContent>
                    <w:p w:rsidR="009F01F2" w:rsidRDefault="009F01F2" w:rsidP="00A60FBD">
                      <w:pPr>
                        <w:rPr>
                          <w:rFonts w:ascii="Arial" w:hAnsi="Arial" w:cs="Arial"/>
                          <w:caps/>
                          <w:sz w:val="14"/>
                          <w:szCs w:val="14"/>
                          <w:lang w:val="es-MX"/>
                        </w:rPr>
                      </w:pPr>
                      <w:r>
                        <w:rPr>
                          <w:rFonts w:ascii="Arial" w:hAnsi="Arial" w:cs="Arial"/>
                          <w:caps/>
                          <w:sz w:val="14"/>
                          <w:szCs w:val="14"/>
                          <w:lang w:val="es-MX"/>
                        </w:rPr>
                        <w:t>ELABORA CONTESTACIÓN A LA AMPLIACIÓN DE DEMANDA.</w:t>
                      </w:r>
                    </w:p>
                  </w:txbxContent>
                </v:textbox>
              </v:rect>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09504" behindDoc="0" locked="0" layoutInCell="1" allowOverlap="1" wp14:anchorId="45E2BA19" wp14:editId="260A3676">
                <wp:simplePos x="0" y="0"/>
                <wp:positionH relativeFrom="column">
                  <wp:posOffset>3042674</wp:posOffset>
                </wp:positionH>
                <wp:positionV relativeFrom="paragraph">
                  <wp:posOffset>1410090</wp:posOffset>
                </wp:positionV>
                <wp:extent cx="1166" cy="194997"/>
                <wp:effectExtent l="76200" t="0" r="75565" b="52705"/>
                <wp:wrapNone/>
                <wp:docPr id="306"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6" cy="1949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73" o:spid="_x0000_s1026" style="position:absolute;flip:x;z-index:252309504;visibility:visible;mso-wrap-style:square;mso-wrap-distance-left:9pt;mso-wrap-distance-top:0;mso-wrap-distance-right:9pt;mso-wrap-distance-bottom:0;mso-position-horizontal:absolute;mso-position-horizontal-relative:text;mso-position-vertical:absolute;mso-position-vertical-relative:text" from="239.6pt,111.05pt" to="239.7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w4NAIAAFo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">
                <v:stroke endarrow="block"/>
              </v:line>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10528" behindDoc="0" locked="0" layoutInCell="1" allowOverlap="1" wp14:anchorId="70D81D7D" wp14:editId="2DF02F56">
                <wp:simplePos x="0" y="0"/>
                <wp:positionH relativeFrom="column">
                  <wp:posOffset>2157442</wp:posOffset>
                </wp:positionH>
                <wp:positionV relativeFrom="paragraph">
                  <wp:posOffset>2517763</wp:posOffset>
                </wp:positionV>
                <wp:extent cx="1717022" cy="497021"/>
                <wp:effectExtent l="0" t="0" r="17145" b="17780"/>
                <wp:wrapNone/>
                <wp:docPr id="307"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22" cy="497021"/>
                        </a:xfrm>
                        <a:prstGeom prst="rect">
                          <a:avLst/>
                        </a:prstGeom>
                        <a:solidFill>
                          <a:srgbClr val="FFFFFF"/>
                        </a:solidFill>
                        <a:ln w="9525">
                          <a:solidFill>
                            <a:srgbClr val="000000"/>
                          </a:solidFill>
                          <a:miter lim="800000"/>
                          <a:headEnd/>
                          <a:tailEnd/>
                        </a:ln>
                      </wps:spPr>
                      <wps:txbx>
                        <w:txbxContent>
                          <w:p w:rsidR="009F01F2" w:rsidRDefault="009F01F2" w:rsidP="00A60FBD">
                            <w:pPr>
                              <w:pStyle w:val="Textoindependiente"/>
                              <w:rPr>
                                <w:rFonts w:ascii="Arial" w:hAnsi="Arial" w:cs="Arial"/>
                                <w:caps/>
                                <w:sz w:val="14"/>
                                <w:szCs w:val="14"/>
                              </w:rPr>
                            </w:pPr>
                            <w:r>
                              <w:rPr>
                                <w:rFonts w:ascii="Arial" w:hAnsi="Arial" w:cs="Arial"/>
                                <w:caps/>
                                <w:sz w:val="14"/>
                                <w:szCs w:val="14"/>
                              </w:rPr>
                              <w:t>Elabora el escrito de Incidente o desahogo de la vista del incidente correspondiente</w:t>
                            </w:r>
                          </w:p>
                        </w:txbxContent>
                      </wps:txbx>
                      <wps:bodyPr rot="0" vert="horz" wrap="square" lIns="91440" tIns="45720" rIns="91440" bIns="45720" anchor="t" anchorCtr="0" upright="1">
                        <a:noAutofit/>
                      </wps:bodyPr>
                    </wps:wsp>
                  </a:graphicData>
                </a:graphic>
              </wp:anchor>
            </w:drawing>
          </mc:Choice>
          <mc:Fallback>
            <w:pict>
              <v:rect id="Rectangle 274" o:spid="_x0000_s1135" style="position:absolute;left:0;text-align:left;margin-left:169.9pt;margin-top:198.25pt;width:135.2pt;height:39.15pt;z-index:25231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">
                <v:textbox>
                  <w:txbxContent>
                    <w:p w:rsidR="009F01F2" w:rsidRDefault="009F01F2" w:rsidP="00A60FBD">
                      <w:pPr>
                        <w:pStyle w:val="Textoindependiente"/>
                        <w:rPr>
                          <w:rFonts w:ascii="Arial" w:hAnsi="Arial" w:cs="Arial"/>
                          <w:caps/>
                          <w:sz w:val="14"/>
                          <w:szCs w:val="14"/>
                        </w:rPr>
                      </w:pPr>
                      <w:r>
                        <w:rPr>
                          <w:rFonts w:ascii="Arial" w:hAnsi="Arial" w:cs="Arial"/>
                          <w:caps/>
                          <w:sz w:val="14"/>
                          <w:szCs w:val="14"/>
                        </w:rPr>
                        <w:t>Elabora el escrito de Incidente o desahogo de la vista del incidente correspondiente</w:t>
                      </w:r>
                    </w:p>
                  </w:txbxContent>
                </v:textbox>
              </v:rect>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11552" behindDoc="0" locked="0" layoutInCell="1" allowOverlap="1" wp14:anchorId="7254B182" wp14:editId="362ABC11">
                <wp:simplePos x="0" y="0"/>
                <wp:positionH relativeFrom="column">
                  <wp:posOffset>2374558</wp:posOffset>
                </wp:positionH>
                <wp:positionV relativeFrom="paragraph">
                  <wp:posOffset>1590431</wp:posOffset>
                </wp:positionV>
                <wp:extent cx="1362808" cy="730193"/>
                <wp:effectExtent l="19050" t="19050" r="46990" b="32385"/>
                <wp:wrapNone/>
                <wp:docPr id="308"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808" cy="730193"/>
                        </a:xfrm>
                        <a:prstGeom prst="flowChartDecision">
                          <a:avLst/>
                        </a:prstGeom>
                        <a:solidFill>
                          <a:srgbClr val="FFFFFF"/>
                        </a:solidFill>
                        <a:ln w="9525">
                          <a:solidFill>
                            <a:srgbClr val="000000"/>
                          </a:solidFill>
                          <a:miter lim="800000"/>
                          <a:headEnd/>
                          <a:tailEnd/>
                        </a:ln>
                      </wps:spPr>
                      <wps:txbx>
                        <w:txbxContent>
                          <w:p w:rsidR="009F01F2" w:rsidRPr="00E24B57" w:rsidRDefault="009F01F2" w:rsidP="00E24B57">
                            <w:pPr>
                              <w:pStyle w:val="Textoindependiente"/>
                              <w:jc w:val="both"/>
                              <w:rPr>
                                <w:rFonts w:ascii="Arial" w:hAnsi="Arial" w:cs="Arial"/>
                                <w:caps/>
                                <w:sz w:val="12"/>
                                <w:szCs w:val="12"/>
                              </w:rPr>
                            </w:pPr>
                            <w:r w:rsidRPr="00E24B57">
                              <w:rPr>
                                <w:rFonts w:ascii="Arial" w:hAnsi="Arial" w:cs="Arial"/>
                                <w:caps/>
                                <w:sz w:val="12"/>
                                <w:szCs w:val="12"/>
                              </w:rPr>
                              <w:t>PROCEDE INCIDENTE</w:t>
                            </w:r>
                            <w:r w:rsidR="00E24B57" w:rsidRPr="00E24B57">
                              <w:rPr>
                                <w:rFonts w:ascii="Arial" w:hAnsi="Arial" w:cs="Arial"/>
                                <w:caps/>
                                <w:sz w:val="12"/>
                                <w:szCs w:val="12"/>
                              </w:rPr>
                              <w:t>s</w:t>
                            </w:r>
                          </w:p>
                        </w:txbxContent>
                      </wps:txbx>
                      <wps:bodyPr rot="0" vert="horz" wrap="square" lIns="91440" tIns="45720" rIns="91440" bIns="45720" anchor="t" anchorCtr="0" upright="1">
                        <a:noAutofit/>
                      </wps:bodyPr>
                    </wps:wsp>
                  </a:graphicData>
                </a:graphic>
              </wp:anchor>
            </w:drawing>
          </mc:Choice>
          <mc:Fallback>
            <w:pict>
              <v:shape id="AutoShape 275" o:spid="_x0000_s1136" type="#_x0000_t110" style="position:absolute;left:0;text-align:left;margin-left:186.95pt;margin-top:125.25pt;width:107.3pt;height:57.5pt;z-index:25231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">
                <v:textbox>
                  <w:txbxContent>
                    <w:p w:rsidR="009F01F2" w:rsidRPr="00E24B57" w:rsidRDefault="009F01F2" w:rsidP="00E24B57">
                      <w:pPr>
                        <w:pStyle w:val="Textoindependiente"/>
                        <w:jc w:val="both"/>
                        <w:rPr>
                          <w:rFonts w:ascii="Arial" w:hAnsi="Arial" w:cs="Arial"/>
                          <w:caps/>
                          <w:sz w:val="12"/>
                          <w:szCs w:val="12"/>
                        </w:rPr>
                      </w:pPr>
                      <w:r w:rsidRPr="00E24B57">
                        <w:rPr>
                          <w:rFonts w:ascii="Arial" w:hAnsi="Arial" w:cs="Arial"/>
                          <w:caps/>
                          <w:sz w:val="12"/>
                          <w:szCs w:val="12"/>
                        </w:rPr>
                        <w:t>PROCEDE INCIDENTE</w:t>
                      </w:r>
                      <w:r w:rsidR="00E24B57" w:rsidRPr="00E24B57">
                        <w:rPr>
                          <w:rFonts w:ascii="Arial" w:hAnsi="Arial" w:cs="Arial"/>
                          <w:caps/>
                          <w:sz w:val="12"/>
                          <w:szCs w:val="12"/>
                        </w:rPr>
                        <w:t>s</w:t>
                      </w:r>
                    </w:p>
                  </w:txbxContent>
                </v:textbox>
              </v:shape>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1113470" behindDoc="0" locked="0" layoutInCell="1" allowOverlap="1" wp14:anchorId="207DAAF9" wp14:editId="1014E149">
                <wp:simplePos x="0" y="0"/>
                <wp:positionH relativeFrom="column">
                  <wp:posOffset>3025180</wp:posOffset>
                </wp:positionH>
                <wp:positionV relativeFrom="paragraph">
                  <wp:posOffset>2953116</wp:posOffset>
                </wp:positionV>
                <wp:extent cx="0" cy="277274"/>
                <wp:effectExtent l="76200" t="0" r="57150" b="66040"/>
                <wp:wrapNone/>
                <wp:docPr id="31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72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77" o:spid="_x0000_s1026" style="position:absolute;flip:x;z-index:251113470;visibility:visible;mso-wrap-style:square;mso-wrap-distance-left:9pt;mso-wrap-distance-top:0;mso-wrap-distance-right:9pt;mso-wrap-distance-bottom:0;mso-position-horizontal:absolute;mso-position-horizontal-relative:text;mso-position-vertical:absolute;mso-position-vertical-relative:text" from="238.2pt,232.55pt" to="238.2pt,2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">
                <v:stroke endarrow="block"/>
              </v:line>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2316672" behindDoc="0" locked="0" layoutInCell="1" allowOverlap="1" wp14:anchorId="0C13644C" wp14:editId="5EFB629E">
                <wp:simplePos x="0" y="0"/>
                <wp:positionH relativeFrom="column">
                  <wp:posOffset>3892918</wp:posOffset>
                </wp:positionH>
                <wp:positionV relativeFrom="paragraph">
                  <wp:posOffset>3404895</wp:posOffset>
                </wp:positionV>
                <wp:extent cx="733417" cy="0"/>
                <wp:effectExtent l="38100" t="76200" r="0" b="95250"/>
                <wp:wrapNone/>
                <wp:docPr id="31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80" o:spid="_x0000_s1026" style="position:absolute;flip:x;z-index:252316672;visibility:visible;mso-wrap-style:square;mso-wrap-distance-left:9pt;mso-wrap-distance-top:0;mso-wrap-distance-right:9pt;mso-wrap-distance-bottom:0;mso-position-horizontal:absolute;mso-position-horizontal-relative:text;mso-position-vertical:absolute;mso-position-vertical-relative:text" from="306.55pt,268.1pt" to="364.3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A8MwIAAFc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">
                <v:stroke endarrow="block"/>
              </v:line>
            </w:pict>
          </mc:Fallback>
        </mc:AlternateContent>
      </w:r>
      <w:r>
        <w:rPr>
          <w:rFonts w:ascii="Arial Black" w:hAnsi="Arial Black" w:cs="Arial"/>
          <w:b/>
          <w:noProof/>
          <w:color w:val="999999"/>
          <w:sz w:val="32"/>
          <w:szCs w:val="32"/>
          <w:lang w:val="es-MX" w:eastAsia="es-MX"/>
        </w:rPr>
        <mc:AlternateContent>
          <mc:Choice Requires="wps">
            <w:drawing>
              <wp:anchor distT="0" distB="0" distL="114300" distR="114300" simplePos="0" relativeHeight="251111420" behindDoc="0" locked="0" layoutInCell="1" allowOverlap="1" wp14:anchorId="6D032B47" wp14:editId="2DA02181">
                <wp:simplePos x="0" y="0"/>
                <wp:positionH relativeFrom="column">
                  <wp:posOffset>3053171</wp:posOffset>
                </wp:positionH>
                <wp:positionV relativeFrom="paragraph">
                  <wp:posOffset>3659535</wp:posOffset>
                </wp:positionV>
                <wp:extent cx="0" cy="301871"/>
                <wp:effectExtent l="76200" t="0" r="57150" b="60325"/>
                <wp:wrapNone/>
                <wp:docPr id="315"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8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99" o:spid="_x0000_s1026" style="position:absolute;z-index:251111420;visibility:visible;mso-wrap-style:square;mso-wrap-distance-left:9pt;mso-wrap-distance-top:0;mso-wrap-distance-right:9pt;mso-wrap-distance-bottom:0;mso-position-horizontal:absolute;mso-position-horizontal-relative:text;mso-position-vertical:absolute;mso-position-vertical-relative:text" from="240.4pt,288.15pt" to="240.4pt,3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6fKg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">
                <v:stroke endarrow="block"/>
              </v:line>
            </w:pict>
          </mc:Fallback>
        </mc:AlternateContent>
      </w:r>
    </w:p>
    <w:p w:rsidR="00CA2FE6" w:rsidRPr="007C09A3" w:rsidRDefault="00CA2FE6" w:rsidP="008E6CFD">
      <w:pPr>
        <w:pStyle w:val="Ttulo2"/>
        <w:ind w:left="0"/>
        <w:jc w:val="left"/>
        <w:rPr>
          <w:szCs w:val="32"/>
        </w:rPr>
      </w:pPr>
      <w:bookmarkStart w:id="99" w:name="_Toc394921345"/>
      <w:r w:rsidRPr="007C09A3">
        <w:rPr>
          <w:szCs w:val="32"/>
        </w:rPr>
        <w:lastRenderedPageBreak/>
        <w:t>8.2</w:t>
      </w:r>
      <w:r w:rsidR="005E4402">
        <w:rPr>
          <w:szCs w:val="32"/>
        </w:rPr>
        <w:tab/>
      </w:r>
      <w:r w:rsidRPr="007C09A3">
        <w:rPr>
          <w:szCs w:val="32"/>
        </w:rPr>
        <w:t>PROCESO DE JUICIOS DE AMPAROS</w:t>
      </w:r>
      <w:bookmarkEnd w:id="99"/>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19"/>
        <w:gridCol w:w="2019"/>
        <w:gridCol w:w="2970"/>
        <w:gridCol w:w="824"/>
        <w:gridCol w:w="2261"/>
      </w:tblGrid>
      <w:tr w:rsidR="00CA2FE6" w:rsidTr="00E511C9">
        <w:tc>
          <w:tcPr>
            <w:tcW w:w="2019" w:type="dxa"/>
            <w:tcBorders>
              <w:top w:val="single" w:sz="4" w:space="0" w:color="auto"/>
              <w:left w:val="single" w:sz="4" w:space="0" w:color="auto"/>
              <w:bottom w:val="single" w:sz="4" w:space="0" w:color="auto"/>
              <w:right w:val="single" w:sz="4" w:space="0" w:color="auto"/>
            </w:tcBorders>
            <w:shd w:val="clear" w:color="auto" w:fill="E0E0E0"/>
            <w:vAlign w:val="center"/>
          </w:tcPr>
          <w:p w:rsidR="00CA2FE6" w:rsidRDefault="00CA2FE6">
            <w:pPr>
              <w:rPr>
                <w:rFonts w:ascii="Arial Narrow" w:hAnsi="Arial Narrow" w:cs="Arial"/>
                <w:b/>
                <w:sz w:val="22"/>
                <w:szCs w:val="22"/>
              </w:rPr>
            </w:pPr>
            <w:r>
              <w:rPr>
                <w:rFonts w:ascii="Arial Narrow" w:hAnsi="Arial Narrow" w:cs="Arial"/>
                <w:b/>
                <w:sz w:val="22"/>
                <w:szCs w:val="22"/>
              </w:rPr>
              <w:t>OBJETIVO:</w:t>
            </w:r>
          </w:p>
        </w:tc>
        <w:tc>
          <w:tcPr>
            <w:tcW w:w="8074" w:type="dxa"/>
            <w:gridSpan w:val="4"/>
            <w:tcBorders>
              <w:top w:val="single" w:sz="4" w:space="0" w:color="auto"/>
              <w:left w:val="single" w:sz="4" w:space="0" w:color="auto"/>
              <w:bottom w:val="single" w:sz="4" w:space="0" w:color="auto"/>
              <w:right w:val="single" w:sz="4" w:space="0" w:color="auto"/>
            </w:tcBorders>
            <w:vAlign w:val="center"/>
          </w:tcPr>
          <w:p w:rsidR="00CA2FE6" w:rsidRDefault="00CA2FE6" w:rsidP="008E6AF3">
            <w:pPr>
              <w:jc w:val="both"/>
              <w:rPr>
                <w:rFonts w:ascii="Arial Narrow" w:hAnsi="Arial Narrow" w:cs="Arial"/>
                <w:sz w:val="22"/>
                <w:szCs w:val="22"/>
              </w:rPr>
            </w:pPr>
            <w:r>
              <w:rPr>
                <w:rFonts w:ascii="Arial Narrow" w:hAnsi="Arial Narrow" w:cs="Arial"/>
                <w:sz w:val="22"/>
                <w:szCs w:val="22"/>
              </w:rPr>
              <w:t xml:space="preserve">Proponer los informes previos y justificados de los servidores públicos de la </w:t>
            </w:r>
            <w:r w:rsidR="008E6AF3">
              <w:rPr>
                <w:rFonts w:ascii="Arial Narrow" w:hAnsi="Arial Narrow" w:cs="Arial"/>
                <w:sz w:val="22"/>
                <w:szCs w:val="22"/>
              </w:rPr>
              <w:t>S</w:t>
            </w:r>
            <w:r>
              <w:rPr>
                <w:rFonts w:ascii="Arial Narrow" w:hAnsi="Arial Narrow" w:cs="Arial"/>
                <w:sz w:val="22"/>
                <w:szCs w:val="22"/>
              </w:rPr>
              <w:t>ecretaria, que se requieran ante el juez que corresponda en los casos que sean señalados como autoridades responsables en los juicios de amparo, para salvaguardar su actuar.</w:t>
            </w:r>
          </w:p>
        </w:tc>
      </w:tr>
      <w:tr w:rsidR="00CA2FE6" w:rsidTr="00E511C9">
        <w:trPr>
          <w:cantSplit/>
        </w:trPr>
        <w:tc>
          <w:tcPr>
            <w:tcW w:w="201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CA2FE6" w:rsidRDefault="00CA2FE6">
            <w:pPr>
              <w:rPr>
                <w:rFonts w:ascii="Arial Narrow" w:hAnsi="Arial Narrow" w:cs="Arial"/>
                <w:b/>
                <w:sz w:val="22"/>
                <w:szCs w:val="22"/>
              </w:rPr>
            </w:pPr>
            <w:r>
              <w:rPr>
                <w:rFonts w:ascii="Arial Narrow" w:hAnsi="Arial Narrow" w:cs="Arial"/>
                <w:b/>
                <w:sz w:val="22"/>
                <w:szCs w:val="22"/>
              </w:rPr>
              <w:t>INDICADOR DE DESEMPEÑO</w:t>
            </w:r>
          </w:p>
        </w:tc>
        <w:tc>
          <w:tcPr>
            <w:tcW w:w="2019"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sz w:val="22"/>
                <w:szCs w:val="22"/>
              </w:rPr>
            </w:pPr>
            <w:r>
              <w:rPr>
                <w:rFonts w:ascii="Arial Narrow" w:hAnsi="Arial Narrow" w:cs="Arial"/>
                <w:sz w:val="22"/>
                <w:szCs w:val="22"/>
              </w:rPr>
              <w:t>Nombre:</w:t>
            </w:r>
          </w:p>
        </w:tc>
        <w:tc>
          <w:tcPr>
            <w:tcW w:w="2970"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sz w:val="22"/>
                <w:szCs w:val="22"/>
              </w:rPr>
            </w:pPr>
            <w:r>
              <w:rPr>
                <w:rFonts w:ascii="Arial Narrow" w:hAnsi="Arial Narrow" w:cs="Arial"/>
                <w:sz w:val="22"/>
                <w:szCs w:val="22"/>
              </w:rPr>
              <w:t>Formula:</w:t>
            </w:r>
          </w:p>
        </w:tc>
        <w:tc>
          <w:tcPr>
            <w:tcW w:w="824"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sz w:val="22"/>
                <w:szCs w:val="22"/>
              </w:rPr>
            </w:pPr>
            <w:r>
              <w:rPr>
                <w:rFonts w:ascii="Arial Narrow" w:hAnsi="Arial Narrow" w:cs="Arial"/>
                <w:sz w:val="22"/>
                <w:szCs w:val="22"/>
              </w:rPr>
              <w:t>Meta:</w:t>
            </w:r>
          </w:p>
        </w:tc>
        <w:tc>
          <w:tcPr>
            <w:tcW w:w="2261"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sz w:val="22"/>
                <w:szCs w:val="22"/>
              </w:rPr>
            </w:pPr>
            <w:r>
              <w:rPr>
                <w:rFonts w:ascii="Arial Narrow" w:hAnsi="Arial Narrow" w:cs="Arial"/>
                <w:sz w:val="22"/>
                <w:szCs w:val="22"/>
              </w:rPr>
              <w:t>Frecuencia de Medición</w:t>
            </w:r>
          </w:p>
        </w:tc>
      </w:tr>
      <w:tr w:rsidR="00CA2FE6" w:rsidTr="00E511C9">
        <w:trPr>
          <w:cantSplit/>
          <w:trHeight w:val="661"/>
        </w:trPr>
        <w:tc>
          <w:tcPr>
            <w:tcW w:w="0" w:type="auto"/>
            <w:vMerge/>
            <w:tcBorders>
              <w:top w:val="single" w:sz="4" w:space="0" w:color="auto"/>
              <w:left w:val="single" w:sz="4" w:space="0" w:color="auto"/>
              <w:bottom w:val="single" w:sz="4" w:space="0" w:color="auto"/>
              <w:right w:val="single" w:sz="4" w:space="0" w:color="auto"/>
            </w:tcBorders>
            <w:vAlign w:val="center"/>
          </w:tcPr>
          <w:p w:rsidR="00CA2FE6" w:rsidRDefault="00CA2FE6">
            <w:pPr>
              <w:overflowPunct/>
              <w:autoSpaceDE/>
              <w:autoSpaceDN/>
              <w:adjustRightInd/>
              <w:rPr>
                <w:rFonts w:ascii="Arial Narrow" w:hAnsi="Arial Narrow" w:cs="Arial"/>
                <w:b/>
                <w:sz w:val="22"/>
                <w:szCs w:val="22"/>
              </w:rPr>
            </w:pPr>
          </w:p>
        </w:tc>
        <w:tc>
          <w:tcPr>
            <w:tcW w:w="2019" w:type="dxa"/>
            <w:tcBorders>
              <w:top w:val="single" w:sz="4" w:space="0" w:color="auto"/>
              <w:left w:val="single" w:sz="4" w:space="0" w:color="auto"/>
              <w:bottom w:val="single" w:sz="4" w:space="0" w:color="auto"/>
              <w:right w:val="single" w:sz="4" w:space="0" w:color="auto"/>
            </w:tcBorders>
            <w:vAlign w:val="center"/>
          </w:tcPr>
          <w:p w:rsidR="00CA2FE6" w:rsidRDefault="00CA2FE6">
            <w:pPr>
              <w:rPr>
                <w:rFonts w:ascii="Arial Narrow" w:hAnsi="Arial Narrow" w:cs="Arial"/>
                <w:sz w:val="22"/>
                <w:szCs w:val="22"/>
              </w:rPr>
            </w:pPr>
            <w:r>
              <w:rPr>
                <w:rFonts w:ascii="Arial Narrow" w:hAnsi="Arial Narrow" w:cs="Arial"/>
                <w:sz w:val="22"/>
                <w:szCs w:val="22"/>
              </w:rPr>
              <w:t>Atención de juicios de amparos</w:t>
            </w:r>
          </w:p>
        </w:tc>
        <w:tc>
          <w:tcPr>
            <w:tcW w:w="2970" w:type="dxa"/>
            <w:tcBorders>
              <w:top w:val="single" w:sz="4" w:space="0" w:color="auto"/>
              <w:left w:val="single" w:sz="4" w:space="0" w:color="auto"/>
              <w:bottom w:val="single" w:sz="4" w:space="0" w:color="auto"/>
              <w:right w:val="single" w:sz="4" w:space="0" w:color="auto"/>
            </w:tcBorders>
            <w:vAlign w:val="center"/>
          </w:tcPr>
          <w:p w:rsidR="00CA2FE6" w:rsidRDefault="00CA2FE6">
            <w:pPr>
              <w:rPr>
                <w:rFonts w:ascii="Arial Narrow" w:hAnsi="Arial Narrow" w:cs="Arial"/>
                <w:sz w:val="22"/>
                <w:szCs w:val="22"/>
              </w:rPr>
            </w:pPr>
            <w:r>
              <w:rPr>
                <w:rFonts w:ascii="Arial Narrow" w:hAnsi="Arial Narrow" w:cs="Arial"/>
                <w:sz w:val="22"/>
                <w:szCs w:val="22"/>
              </w:rPr>
              <w:t>(Juicios de amparo atendidos / Juicios de amparo interpuestos)</w:t>
            </w:r>
          </w:p>
          <w:p w:rsidR="00CA2FE6" w:rsidRDefault="00CA2FE6">
            <w:pPr>
              <w:rPr>
                <w:rFonts w:ascii="Arial Narrow" w:hAnsi="Arial Narrow" w:cs="Arial"/>
                <w:sz w:val="22"/>
                <w:szCs w:val="22"/>
              </w:rPr>
            </w:pPr>
            <w:r>
              <w:rPr>
                <w:rFonts w:ascii="Arial Narrow" w:hAnsi="Arial Narrow" w:cs="Arial"/>
                <w:sz w:val="22"/>
                <w:szCs w:val="22"/>
              </w:rPr>
              <w:t>X 100</w:t>
            </w:r>
          </w:p>
        </w:tc>
        <w:tc>
          <w:tcPr>
            <w:tcW w:w="824" w:type="dxa"/>
            <w:tcBorders>
              <w:top w:val="single" w:sz="4" w:space="0" w:color="auto"/>
              <w:left w:val="single" w:sz="4" w:space="0" w:color="auto"/>
              <w:bottom w:val="single" w:sz="4" w:space="0" w:color="auto"/>
              <w:right w:val="single" w:sz="4" w:space="0" w:color="auto"/>
            </w:tcBorders>
            <w:vAlign w:val="center"/>
          </w:tcPr>
          <w:p w:rsidR="00CA2FE6" w:rsidRDefault="00CA2FE6">
            <w:pPr>
              <w:rPr>
                <w:rFonts w:ascii="Arial Narrow" w:hAnsi="Arial Narrow" w:cs="Arial"/>
                <w:sz w:val="22"/>
                <w:szCs w:val="22"/>
              </w:rPr>
            </w:pPr>
            <w:r>
              <w:rPr>
                <w:rFonts w:ascii="Arial Narrow" w:hAnsi="Arial Narrow" w:cs="Arial"/>
                <w:sz w:val="22"/>
                <w:szCs w:val="22"/>
              </w:rPr>
              <w:t>100%</w:t>
            </w:r>
          </w:p>
        </w:tc>
        <w:tc>
          <w:tcPr>
            <w:tcW w:w="2261" w:type="dxa"/>
            <w:tcBorders>
              <w:top w:val="single" w:sz="4" w:space="0" w:color="auto"/>
              <w:left w:val="single" w:sz="4" w:space="0" w:color="auto"/>
              <w:bottom w:val="single" w:sz="4" w:space="0" w:color="auto"/>
              <w:right w:val="single" w:sz="4" w:space="0" w:color="auto"/>
            </w:tcBorders>
            <w:vAlign w:val="center"/>
          </w:tcPr>
          <w:p w:rsidR="00CA2FE6" w:rsidRDefault="00CA2FE6">
            <w:pPr>
              <w:rPr>
                <w:rFonts w:ascii="Arial Narrow" w:hAnsi="Arial Narrow" w:cs="Arial"/>
                <w:sz w:val="22"/>
                <w:szCs w:val="22"/>
              </w:rPr>
            </w:pPr>
            <w:r>
              <w:rPr>
                <w:rFonts w:ascii="Arial Narrow" w:hAnsi="Arial Narrow" w:cs="Arial"/>
                <w:sz w:val="22"/>
                <w:szCs w:val="22"/>
              </w:rPr>
              <w:t>Mensual</w:t>
            </w:r>
          </w:p>
        </w:tc>
      </w:tr>
      <w:tr w:rsidR="00CA2FE6" w:rsidTr="00E511C9">
        <w:tc>
          <w:tcPr>
            <w:tcW w:w="10093" w:type="dxa"/>
            <w:gridSpan w:val="5"/>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b/>
                <w:sz w:val="22"/>
                <w:szCs w:val="22"/>
              </w:rPr>
            </w:pPr>
            <w:r>
              <w:rPr>
                <w:rFonts w:ascii="Arial Narrow" w:hAnsi="Arial Narrow" w:cs="Arial"/>
                <w:b/>
                <w:sz w:val="22"/>
                <w:szCs w:val="22"/>
              </w:rPr>
              <w:t>MAPA DEL PROCESO</w:t>
            </w:r>
          </w:p>
        </w:tc>
      </w:tr>
      <w:tr w:rsidR="00CA2FE6" w:rsidTr="00013ADE">
        <w:tc>
          <w:tcPr>
            <w:tcW w:w="10093" w:type="dxa"/>
            <w:gridSpan w:val="5"/>
            <w:tcBorders>
              <w:top w:val="nil"/>
              <w:left w:val="single" w:sz="4" w:space="0" w:color="auto"/>
              <w:bottom w:val="single" w:sz="4" w:space="0" w:color="auto"/>
              <w:right w:val="single" w:sz="4" w:space="0" w:color="auto"/>
            </w:tcBorders>
            <w:shd w:val="clear" w:color="auto" w:fill="auto"/>
          </w:tcPr>
          <w:p w:rsidR="00CA2FE6" w:rsidRDefault="002A47C0">
            <w:pPr>
              <w:rPr>
                <w:rFonts w:ascii="Arial Narrow" w:hAnsi="Arial Narrow" w:cs="Arial"/>
                <w:b/>
                <w:sz w:val="22"/>
                <w:szCs w:val="22"/>
              </w:rPr>
            </w:pPr>
            <w:r>
              <w:rPr>
                <w:rFonts w:ascii="Arial Narrow" w:hAnsi="Arial Narrow" w:cs="Arial"/>
                <w:b/>
                <w:sz w:val="22"/>
                <w:szCs w:val="22"/>
              </w:rPr>
              <w:t>SUBDIRECCIÓN</w:t>
            </w:r>
            <w:r w:rsidR="00CA2FE6">
              <w:rPr>
                <w:rFonts w:ascii="Arial Narrow" w:hAnsi="Arial Narrow" w:cs="Arial"/>
                <w:b/>
                <w:sz w:val="22"/>
                <w:szCs w:val="22"/>
              </w:rPr>
              <w:t xml:space="preserve"> DE AMPAROS ADMINISTRATIVOS</w:t>
            </w:r>
          </w:p>
        </w:tc>
      </w:tr>
      <w:tr w:rsidR="00CA2FE6">
        <w:trPr>
          <w:cantSplit/>
          <w:trHeight w:val="8429"/>
        </w:trPr>
        <w:tc>
          <w:tcPr>
            <w:tcW w:w="10093" w:type="dxa"/>
            <w:gridSpan w:val="5"/>
            <w:tcBorders>
              <w:top w:val="single" w:sz="4" w:space="0" w:color="auto"/>
              <w:left w:val="single" w:sz="4" w:space="0" w:color="auto"/>
              <w:bottom w:val="single" w:sz="4" w:space="0" w:color="auto"/>
              <w:right w:val="single" w:sz="4" w:space="0" w:color="auto"/>
            </w:tcBorders>
          </w:tcPr>
          <w:p w:rsidR="00CA2FE6" w:rsidRDefault="00CA2FE6">
            <w:pPr>
              <w:rPr>
                <w:rFonts w:ascii="Arial Narrow" w:hAnsi="Arial Narrow" w:cs="Arial"/>
                <w:sz w:val="22"/>
                <w:szCs w:val="22"/>
              </w:rPr>
            </w:pPr>
          </w:p>
          <w:p w:rsidR="00CA2FE6" w:rsidRDefault="004C6C8C">
            <w:pPr>
              <w:rPr>
                <w:rFonts w:ascii="Arial Narrow" w:hAnsi="Arial Narrow" w:cs="Arial"/>
                <w:sz w:val="22"/>
                <w:szCs w:val="22"/>
              </w:rPr>
            </w:pPr>
            <w:r>
              <w:rPr>
                <w:noProof/>
                <w:lang w:val="es-MX" w:eastAsia="es-MX"/>
              </w:rPr>
              <mc:AlternateContent>
                <mc:Choice Requires="wps">
                  <w:drawing>
                    <wp:anchor distT="0" distB="0" distL="114300" distR="114300" simplePos="0" relativeHeight="251193344" behindDoc="0" locked="0" layoutInCell="1" allowOverlap="1" wp14:anchorId="33A70F18" wp14:editId="2AFAE88E">
                      <wp:simplePos x="0" y="0"/>
                      <wp:positionH relativeFrom="column">
                        <wp:posOffset>1640840</wp:posOffset>
                      </wp:positionH>
                      <wp:positionV relativeFrom="paragraph">
                        <wp:posOffset>56515</wp:posOffset>
                      </wp:positionV>
                      <wp:extent cx="1121410" cy="292735"/>
                      <wp:effectExtent l="0" t="0" r="21590" b="12065"/>
                      <wp:wrapNone/>
                      <wp:docPr id="1740"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292735"/>
                              </a:xfrm>
                              <a:prstGeom prst="ellipse">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lang w:val="es-MX"/>
                                    </w:rPr>
                                  </w:pPr>
                                  <w:r>
                                    <w:rPr>
                                      <w:rFonts w:ascii="Arial" w:hAnsi="Arial" w:cs="Arial"/>
                                      <w:caps/>
                                      <w:sz w:val="14"/>
                                      <w:szCs w:val="14"/>
                                      <w:lang w:val="es-MX"/>
                                    </w:rPr>
                                    <w:t>INICIO</w:t>
                                  </w:r>
                                </w:p>
                                <w:p w:rsidR="009F01F2" w:rsidRDefault="009F01F2">
                                  <w:pPr>
                                    <w:rPr>
                                      <w:rFonts w:ascii="Arial" w:hAnsi="Arial" w:cs="Arial"/>
                                      <w:caps/>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6" o:spid="_x0000_s1137" style="position:absolute;left:0;text-align:left;margin-left:129.2pt;margin-top:4.45pt;width:88.3pt;height:23.0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">
                      <v:textbox>
                        <w:txbxContent>
                          <w:p w:rsidR="009F01F2" w:rsidRDefault="009F01F2">
                            <w:pPr>
                              <w:rPr>
                                <w:rFonts w:ascii="Arial" w:hAnsi="Arial" w:cs="Arial"/>
                                <w:caps/>
                                <w:sz w:val="14"/>
                                <w:szCs w:val="14"/>
                                <w:lang w:val="es-MX"/>
                              </w:rPr>
                            </w:pPr>
                            <w:r>
                              <w:rPr>
                                <w:rFonts w:ascii="Arial" w:hAnsi="Arial" w:cs="Arial"/>
                                <w:caps/>
                                <w:sz w:val="14"/>
                                <w:szCs w:val="14"/>
                                <w:lang w:val="es-MX"/>
                              </w:rPr>
                              <w:t>INICIO</w:t>
                            </w:r>
                          </w:p>
                          <w:p w:rsidR="009F01F2" w:rsidRDefault="009F01F2">
                            <w:pPr>
                              <w:rPr>
                                <w:rFonts w:ascii="Arial" w:hAnsi="Arial" w:cs="Arial"/>
                                <w:caps/>
                                <w:sz w:val="14"/>
                                <w:szCs w:val="14"/>
                              </w:rPr>
                            </w:pPr>
                          </w:p>
                        </w:txbxContent>
                      </v:textbox>
                    </v:oval>
                  </w:pict>
                </mc:Fallback>
              </mc:AlternateContent>
            </w:r>
            <w:r>
              <w:rPr>
                <w:noProof/>
                <w:lang w:val="es-MX" w:eastAsia="es-MX"/>
              </w:rPr>
              <mc:AlternateContent>
                <mc:Choice Requires="wps">
                  <w:drawing>
                    <wp:anchor distT="0" distB="0" distL="114299" distR="114299" simplePos="0" relativeHeight="251194368" behindDoc="0" locked="0" layoutInCell="1" allowOverlap="1" wp14:anchorId="76B86B72" wp14:editId="1BFEE8C8">
                      <wp:simplePos x="0" y="0"/>
                      <wp:positionH relativeFrom="column">
                        <wp:posOffset>2196464</wp:posOffset>
                      </wp:positionH>
                      <wp:positionV relativeFrom="paragraph">
                        <wp:posOffset>351155</wp:posOffset>
                      </wp:positionV>
                      <wp:extent cx="0" cy="380365"/>
                      <wp:effectExtent l="76200" t="0" r="95250" b="57785"/>
                      <wp:wrapNone/>
                      <wp:docPr id="1739"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19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2.95pt,27.65pt" to="172.9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eAKgIAAE4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">
                      <v:stroke endarrow="block"/>
                    </v:line>
                  </w:pict>
                </mc:Fallback>
              </mc:AlternateContent>
            </w:r>
          </w:p>
          <w:p w:rsidR="00CA2FE6" w:rsidRDefault="00CA2FE6">
            <w:pPr>
              <w:rPr>
                <w:rFonts w:ascii="Arial Narrow" w:hAnsi="Arial Narrow" w:cs="Arial"/>
                <w:sz w:val="22"/>
                <w:szCs w:val="22"/>
              </w:rPr>
            </w:pPr>
          </w:p>
          <w:p w:rsidR="00CA2FE6" w:rsidRDefault="00E24B57">
            <w:pPr>
              <w:pStyle w:val="Remite"/>
              <w:rPr>
                <w:rFonts w:ascii="Arial Narrow" w:eastAsia="Times New Roman" w:hAnsi="Arial Narrow" w:cs="Arial"/>
                <w:noProof/>
                <w:spacing w:val="0"/>
                <w:sz w:val="22"/>
                <w:szCs w:val="22"/>
                <w:lang w:eastAsia="es-ES"/>
              </w:rPr>
            </w:pPr>
            <w:r>
              <w:rPr>
                <w:noProof/>
                <w:lang w:val="es-MX" w:eastAsia="es-MX"/>
              </w:rPr>
              <mc:AlternateContent>
                <mc:Choice Requires="wps">
                  <w:drawing>
                    <wp:anchor distT="0" distB="0" distL="114300" distR="114300" simplePos="0" relativeHeight="251183104" behindDoc="0" locked="0" layoutInCell="1" allowOverlap="1" wp14:anchorId="1E1740E9" wp14:editId="7D21DDBE">
                      <wp:simplePos x="0" y="0"/>
                      <wp:positionH relativeFrom="column">
                        <wp:posOffset>1617980</wp:posOffset>
                      </wp:positionH>
                      <wp:positionV relativeFrom="paragraph">
                        <wp:posOffset>2241550</wp:posOffset>
                      </wp:positionV>
                      <wp:extent cx="1203960" cy="562610"/>
                      <wp:effectExtent l="19050" t="19050" r="34290" b="46990"/>
                      <wp:wrapNone/>
                      <wp:docPr id="1730"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562610"/>
                              </a:xfrm>
                              <a:prstGeom prst="flowChartDecision">
                                <a:avLst/>
                              </a:prstGeom>
                              <a:solidFill>
                                <a:srgbClr val="FFFFFF"/>
                              </a:solidFill>
                              <a:ln w="9525">
                                <a:solidFill>
                                  <a:srgbClr val="000000"/>
                                </a:solidFill>
                                <a:miter lim="800000"/>
                                <a:headEnd/>
                                <a:tailEnd/>
                              </a:ln>
                            </wps:spPr>
                            <wps:txbx>
                              <w:txbxContent>
                                <w:p w:rsidR="009F01F2" w:rsidRDefault="009F01F2">
                                  <w:pPr>
                                    <w:pStyle w:val="Textoindependiente3"/>
                                    <w:rPr>
                                      <w:rFonts w:cs="Arial"/>
                                      <w:caps/>
                                      <w:sz w:val="14"/>
                                      <w:szCs w:val="14"/>
                                    </w:rPr>
                                  </w:pPr>
                                  <w:r>
                                    <w:rPr>
                                      <w:rFonts w:cs="Arial"/>
                                      <w:caps/>
                                      <w:sz w:val="14"/>
                                      <w:szCs w:val="14"/>
                                    </w:rPr>
                                    <w:t>Son cierto</w:t>
                                  </w:r>
                                  <w:r w:rsidR="00E24B57">
                                    <w:rPr>
                                      <w:rFonts w:cs="Arial"/>
                                      <w:caps/>
                                      <w:sz w:val="14"/>
                                      <w:szCs w:val="14"/>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6" o:spid="_x0000_s1138" type="#_x0000_t110" style="position:absolute;left:0;text-align:left;margin-left:127.4pt;margin-top:176.5pt;width:94.8pt;height:44.3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">
                      <v:textbox>
                        <w:txbxContent>
                          <w:p w:rsidR="009F01F2" w:rsidRDefault="009F01F2">
                            <w:pPr>
                              <w:pStyle w:val="Textoindependiente3"/>
                              <w:rPr>
                                <w:rFonts w:cs="Arial"/>
                                <w:caps/>
                                <w:sz w:val="14"/>
                                <w:szCs w:val="14"/>
                              </w:rPr>
                            </w:pPr>
                            <w:r>
                              <w:rPr>
                                <w:rFonts w:cs="Arial"/>
                                <w:caps/>
                                <w:sz w:val="14"/>
                                <w:szCs w:val="14"/>
                              </w:rPr>
                              <w:t>Son cierto</w:t>
                            </w:r>
                            <w:r w:rsidR="00E24B57">
                              <w:rPr>
                                <w:rFonts w:cs="Arial"/>
                                <w:caps/>
                                <w:sz w:val="14"/>
                                <w:szCs w:val="14"/>
                              </w:rPr>
                              <w:t>s</w:t>
                            </w:r>
                          </w:p>
                        </w:txbxContent>
                      </v:textbox>
                    </v:shape>
                  </w:pict>
                </mc:Fallback>
              </mc:AlternateContent>
            </w:r>
            <w:r w:rsidR="004C6C8C">
              <w:rPr>
                <w:noProof/>
                <w:lang w:val="es-MX" w:eastAsia="es-MX"/>
              </w:rPr>
              <mc:AlternateContent>
                <mc:Choice Requires="wps">
                  <w:drawing>
                    <wp:anchor distT="0" distB="0" distL="114300" distR="114300" simplePos="0" relativeHeight="251201536" behindDoc="0" locked="0" layoutInCell="1" allowOverlap="1" wp14:anchorId="7759B795" wp14:editId="47E4C657">
                      <wp:simplePos x="0" y="0"/>
                      <wp:positionH relativeFrom="column">
                        <wp:posOffset>4445000</wp:posOffset>
                      </wp:positionH>
                      <wp:positionV relativeFrom="paragraph">
                        <wp:posOffset>3289935</wp:posOffset>
                      </wp:positionV>
                      <wp:extent cx="311785" cy="267335"/>
                      <wp:effectExtent l="0" t="0" r="12065" b="18415"/>
                      <wp:wrapNone/>
                      <wp:docPr id="1738"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267335"/>
                              </a:xfrm>
                              <a:prstGeom prst="flowChartConnector">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lang w:val="es-MX"/>
                                    </w:rPr>
                                  </w:pPr>
                                  <w:r>
                                    <w:rPr>
                                      <w:rFonts w:ascii="Arial" w:hAnsi="Arial" w:cs="Arial"/>
                                      <w:caps/>
                                      <w:sz w:val="14"/>
                                      <w:szCs w:val="14"/>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4" o:spid="_x0000_s1139" type="#_x0000_t120" style="position:absolute;left:0;text-align:left;margin-left:350pt;margin-top:259.05pt;width:24.55pt;height:21.0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">
                      <v:textbox>
                        <w:txbxContent>
                          <w:p w:rsidR="009F01F2" w:rsidRDefault="009F01F2">
                            <w:pPr>
                              <w:rPr>
                                <w:rFonts w:ascii="Arial" w:hAnsi="Arial" w:cs="Arial"/>
                                <w:caps/>
                                <w:sz w:val="14"/>
                                <w:szCs w:val="14"/>
                                <w:lang w:val="es-MX"/>
                              </w:rPr>
                            </w:pPr>
                            <w:r>
                              <w:rPr>
                                <w:rFonts w:ascii="Arial" w:hAnsi="Arial" w:cs="Arial"/>
                                <w:caps/>
                                <w:sz w:val="14"/>
                                <w:szCs w:val="14"/>
                                <w:lang w:val="es-MX"/>
                              </w:rPr>
                              <w:t>2</w:t>
                            </w:r>
                          </w:p>
                        </w:txbxContent>
                      </v:textbox>
                    </v:shape>
                  </w:pict>
                </mc:Fallback>
              </mc:AlternateContent>
            </w:r>
            <w:r w:rsidR="004C6C8C">
              <w:rPr>
                <w:noProof/>
                <w:lang w:val="es-MX" w:eastAsia="es-MX"/>
              </w:rPr>
              <mc:AlternateContent>
                <mc:Choice Requires="wps">
                  <w:drawing>
                    <wp:anchor distT="0" distB="0" distL="114299" distR="114299" simplePos="0" relativeHeight="251200512" behindDoc="0" locked="0" layoutInCell="1" allowOverlap="1" wp14:anchorId="2E99DEC8" wp14:editId="60047D10">
                      <wp:simplePos x="0" y="0"/>
                      <wp:positionH relativeFrom="column">
                        <wp:posOffset>4599939</wp:posOffset>
                      </wp:positionH>
                      <wp:positionV relativeFrom="paragraph">
                        <wp:posOffset>2673985</wp:posOffset>
                      </wp:positionV>
                      <wp:extent cx="0" cy="615315"/>
                      <wp:effectExtent l="76200" t="0" r="57150" b="51435"/>
                      <wp:wrapNone/>
                      <wp:docPr id="1737"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20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2.2pt,210.55pt" to="362.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">
                      <v:stroke endarrow="block"/>
                    </v:line>
                  </w:pict>
                </mc:Fallback>
              </mc:AlternateContent>
            </w:r>
            <w:r w:rsidR="004C6C8C">
              <w:rPr>
                <w:noProof/>
                <w:lang w:val="es-MX" w:eastAsia="es-MX"/>
              </w:rPr>
              <mc:AlternateContent>
                <mc:Choice Requires="wps">
                  <w:drawing>
                    <wp:anchor distT="0" distB="0" distL="114300" distR="114300" simplePos="0" relativeHeight="251202560" behindDoc="0" locked="0" layoutInCell="1" allowOverlap="1" wp14:anchorId="273EC9EC" wp14:editId="2ED526EC">
                      <wp:simplePos x="0" y="0"/>
                      <wp:positionH relativeFrom="column">
                        <wp:posOffset>1971040</wp:posOffset>
                      </wp:positionH>
                      <wp:positionV relativeFrom="paragraph">
                        <wp:posOffset>2924810</wp:posOffset>
                      </wp:positionV>
                      <wp:extent cx="317500" cy="228600"/>
                      <wp:effectExtent l="0" t="0" r="0" b="0"/>
                      <wp:wrapNone/>
                      <wp:docPr id="173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w:hAnsi="Arial" w:cs="Arial"/>
                                      <w:caps/>
                                      <w:sz w:val="14"/>
                                      <w:szCs w:val="14"/>
                                      <w:lang w:val="es-MX"/>
                                    </w:rPr>
                                  </w:pPr>
                                  <w:r>
                                    <w:rPr>
                                      <w:rFonts w:ascii="Arial" w:hAnsi="Arial" w:cs="Arial"/>
                                      <w:caps/>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40" type="#_x0000_t202" style="position:absolute;left:0;text-align:left;margin-left:155.2pt;margin-top:230.3pt;width:25pt;height:18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eoug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" filled="f" stroked="f">
                      <v:textbox>
                        <w:txbxContent>
                          <w:p w:rsidR="009F01F2" w:rsidRDefault="009F01F2">
                            <w:pPr>
                              <w:rPr>
                                <w:rFonts w:ascii="Arial" w:hAnsi="Arial" w:cs="Arial"/>
                                <w:caps/>
                                <w:sz w:val="14"/>
                                <w:szCs w:val="14"/>
                                <w:lang w:val="es-MX"/>
                              </w:rPr>
                            </w:pPr>
                            <w:r>
                              <w:rPr>
                                <w:rFonts w:ascii="Arial" w:hAnsi="Arial" w:cs="Arial"/>
                                <w:caps/>
                                <w:sz w:val="14"/>
                                <w:szCs w:val="14"/>
                                <w:lang w:val="es-MX"/>
                              </w:rPr>
                              <w:t>SI</w:t>
                            </w:r>
                          </w:p>
                        </w:txbxContent>
                      </v:textbox>
                    </v:shape>
                  </w:pict>
                </mc:Fallback>
              </mc:AlternateContent>
            </w:r>
            <w:r w:rsidR="004C6C8C">
              <w:rPr>
                <w:noProof/>
                <w:lang w:val="es-MX" w:eastAsia="es-MX"/>
              </w:rPr>
              <mc:AlternateContent>
                <mc:Choice Requires="wps">
                  <w:drawing>
                    <wp:anchor distT="0" distB="0" distL="114299" distR="114299" simplePos="0" relativeHeight="251275264" behindDoc="0" locked="0" layoutInCell="1" allowOverlap="1" wp14:anchorId="4242EA73" wp14:editId="1C2918E5">
                      <wp:simplePos x="0" y="0"/>
                      <wp:positionH relativeFrom="column">
                        <wp:posOffset>2222499</wp:posOffset>
                      </wp:positionH>
                      <wp:positionV relativeFrom="paragraph">
                        <wp:posOffset>2802255</wp:posOffset>
                      </wp:positionV>
                      <wp:extent cx="0" cy="571500"/>
                      <wp:effectExtent l="76200" t="0" r="57150" b="57150"/>
                      <wp:wrapNone/>
                      <wp:docPr id="1735"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27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5pt,220.65pt" to="175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">
                      <v:stroke endarrow="block"/>
                    </v:line>
                  </w:pict>
                </mc:Fallback>
              </mc:AlternateContent>
            </w:r>
            <w:r w:rsidR="004C6C8C">
              <w:rPr>
                <w:noProof/>
                <w:lang w:val="es-MX" w:eastAsia="es-MX"/>
              </w:rPr>
              <mc:AlternateContent>
                <mc:Choice Requires="wps">
                  <w:drawing>
                    <wp:anchor distT="0" distB="0" distL="114299" distR="114299" simplePos="0" relativeHeight="251182080" behindDoc="0" locked="0" layoutInCell="1" allowOverlap="1" wp14:anchorId="6FACB7DF" wp14:editId="5016C612">
                      <wp:simplePos x="0" y="0"/>
                      <wp:positionH relativeFrom="column">
                        <wp:posOffset>2197734</wp:posOffset>
                      </wp:positionH>
                      <wp:positionV relativeFrom="paragraph">
                        <wp:posOffset>1668780</wp:posOffset>
                      </wp:positionV>
                      <wp:extent cx="0" cy="574675"/>
                      <wp:effectExtent l="76200" t="0" r="57150" b="53975"/>
                      <wp:wrapNone/>
                      <wp:docPr id="173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18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3.05pt,131.4pt" to="173.0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FLAIAAE4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">
                      <v:stroke endarrow="block"/>
                    </v:line>
                  </w:pict>
                </mc:Fallback>
              </mc:AlternateContent>
            </w:r>
            <w:r w:rsidR="004C6C8C">
              <w:rPr>
                <w:noProof/>
                <w:lang w:val="es-MX" w:eastAsia="es-MX"/>
              </w:rPr>
              <mc:AlternateContent>
                <mc:Choice Requires="wps">
                  <w:drawing>
                    <wp:anchor distT="0" distB="0" distL="114300" distR="114300" simplePos="0" relativeHeight="251185152" behindDoc="0" locked="0" layoutInCell="1" allowOverlap="1" wp14:anchorId="14B97523" wp14:editId="29CF75F7">
                      <wp:simplePos x="0" y="0"/>
                      <wp:positionH relativeFrom="column">
                        <wp:posOffset>3725545</wp:posOffset>
                      </wp:positionH>
                      <wp:positionV relativeFrom="paragraph">
                        <wp:posOffset>2376170</wp:posOffset>
                      </wp:positionV>
                      <wp:extent cx="1842770" cy="290830"/>
                      <wp:effectExtent l="0" t="0" r="24130" b="13970"/>
                      <wp:wrapNone/>
                      <wp:docPr id="1733"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290830"/>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w:hAnsi="Arial" w:cs="Arial"/>
                                      <w:caps/>
                                      <w:sz w:val="14"/>
                                      <w:szCs w:val="14"/>
                                    </w:rPr>
                                  </w:pPr>
                                  <w:r>
                                    <w:rPr>
                                      <w:rFonts w:ascii="Arial" w:hAnsi="Arial" w:cs="Arial"/>
                                      <w:caps/>
                                      <w:sz w:val="14"/>
                                      <w:szCs w:val="14"/>
                                    </w:rPr>
                                    <w:t>Rinde informe previo y justificado, negando los actos.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141" style="position:absolute;left:0;text-align:left;margin-left:293.35pt;margin-top:187.1pt;width:145.1pt;height:22.9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">
                      <v:textbox>
                        <w:txbxContent>
                          <w:p w:rsidR="009F01F2" w:rsidRDefault="009F01F2">
                            <w:pPr>
                              <w:pStyle w:val="Textoindependiente"/>
                              <w:rPr>
                                <w:rFonts w:ascii="Arial" w:hAnsi="Arial" w:cs="Arial"/>
                                <w:caps/>
                                <w:sz w:val="14"/>
                                <w:szCs w:val="14"/>
                              </w:rPr>
                            </w:pPr>
                            <w:r>
                              <w:rPr>
                                <w:rFonts w:ascii="Arial" w:hAnsi="Arial" w:cs="Arial"/>
                                <w:caps/>
                                <w:sz w:val="14"/>
                                <w:szCs w:val="14"/>
                              </w:rPr>
                              <w:t>Rinde informe previo y justificado, negando los actos.</w:t>
                            </w:r>
                          </w:p>
                        </w:txbxContent>
                      </v:textbox>
                    </v:rect>
                  </w:pict>
                </mc:Fallback>
              </mc:AlternateContent>
            </w:r>
            <w:r w:rsidR="004C6C8C">
              <w:rPr>
                <w:noProof/>
                <w:lang w:val="es-MX" w:eastAsia="es-MX"/>
              </w:rPr>
              <mc:AlternateContent>
                <mc:Choice Requires="wps">
                  <w:drawing>
                    <wp:anchor distT="4294967295" distB="4294967295" distL="114300" distR="114300" simplePos="0" relativeHeight="251109370" behindDoc="0" locked="0" layoutInCell="1" allowOverlap="1" wp14:anchorId="16ED4BB1" wp14:editId="287D794E">
                      <wp:simplePos x="0" y="0"/>
                      <wp:positionH relativeFrom="column">
                        <wp:posOffset>2731135</wp:posOffset>
                      </wp:positionH>
                      <wp:positionV relativeFrom="paragraph">
                        <wp:posOffset>2527934</wp:posOffset>
                      </wp:positionV>
                      <wp:extent cx="981075" cy="0"/>
                      <wp:effectExtent l="0" t="76200" r="28575" b="95250"/>
                      <wp:wrapNone/>
                      <wp:docPr id="1732"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1093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05pt,199.05pt" to="292.3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Q0KgIAAE4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">
                      <v:stroke endarrow="block"/>
                    </v:line>
                  </w:pict>
                </mc:Fallback>
              </mc:AlternateContent>
            </w:r>
            <w:r w:rsidR="004C6C8C">
              <w:rPr>
                <w:noProof/>
                <w:lang w:val="es-MX" w:eastAsia="es-MX"/>
              </w:rPr>
              <mc:AlternateContent>
                <mc:Choice Requires="wps">
                  <w:drawing>
                    <wp:anchor distT="0" distB="0" distL="114300" distR="114300" simplePos="0" relativeHeight="251181056" behindDoc="0" locked="0" layoutInCell="1" allowOverlap="1" wp14:anchorId="70A35B0F" wp14:editId="45E9315B">
                      <wp:simplePos x="0" y="0"/>
                      <wp:positionH relativeFrom="column">
                        <wp:posOffset>2731135</wp:posOffset>
                      </wp:positionH>
                      <wp:positionV relativeFrom="paragraph">
                        <wp:posOffset>2299335</wp:posOffset>
                      </wp:positionV>
                      <wp:extent cx="381000" cy="228600"/>
                      <wp:effectExtent l="0" t="0" r="0" b="0"/>
                      <wp:wrapNone/>
                      <wp:docPr id="17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w:hAnsi="Arial" w:cs="Arial"/>
                                      <w:caps/>
                                      <w:sz w:val="14"/>
                                      <w:szCs w:val="14"/>
                                      <w:lang w:val="es-MX"/>
                                    </w:rPr>
                                  </w:pPr>
                                  <w:r>
                                    <w:rPr>
                                      <w:rFonts w:ascii="Arial" w:hAnsi="Arial" w:cs="Arial"/>
                                      <w:caps/>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42" type="#_x0000_t202" style="position:absolute;left:0;text-align:left;margin-left:215.05pt;margin-top:181.05pt;width:30pt;height:18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UwvQIAAMY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" filled="f" stroked="f">
                      <v:textbox>
                        <w:txbxContent>
                          <w:p w:rsidR="009F01F2" w:rsidRDefault="009F01F2">
                            <w:pPr>
                              <w:rPr>
                                <w:rFonts w:ascii="Arial" w:hAnsi="Arial" w:cs="Arial"/>
                                <w:caps/>
                                <w:sz w:val="14"/>
                                <w:szCs w:val="14"/>
                                <w:lang w:val="es-MX"/>
                              </w:rPr>
                            </w:pPr>
                            <w:r>
                              <w:rPr>
                                <w:rFonts w:ascii="Arial" w:hAnsi="Arial" w:cs="Arial"/>
                                <w:caps/>
                                <w:sz w:val="14"/>
                                <w:szCs w:val="14"/>
                                <w:lang w:val="es-MX"/>
                              </w:rPr>
                              <w:t>NO</w:t>
                            </w:r>
                          </w:p>
                        </w:txbxContent>
                      </v:textbox>
                    </v:shape>
                  </w:pict>
                </mc:Fallback>
              </mc:AlternateContent>
            </w:r>
            <w:r w:rsidR="004C6C8C">
              <w:rPr>
                <w:noProof/>
                <w:lang w:val="es-MX" w:eastAsia="es-MX"/>
              </w:rPr>
              <mc:AlternateContent>
                <mc:Choice Requires="wps">
                  <w:drawing>
                    <wp:anchor distT="0" distB="0" distL="114300" distR="114300" simplePos="0" relativeHeight="251199488" behindDoc="0" locked="0" layoutInCell="1" allowOverlap="1" wp14:anchorId="1A841CE0" wp14:editId="59548468">
                      <wp:simplePos x="0" y="0"/>
                      <wp:positionH relativeFrom="column">
                        <wp:posOffset>2027555</wp:posOffset>
                      </wp:positionH>
                      <wp:positionV relativeFrom="paragraph">
                        <wp:posOffset>4370705</wp:posOffset>
                      </wp:positionV>
                      <wp:extent cx="350520" cy="256540"/>
                      <wp:effectExtent l="0" t="0" r="11430" b="10160"/>
                      <wp:wrapNone/>
                      <wp:docPr id="1729"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56540"/>
                              </a:xfrm>
                              <a:prstGeom prst="flowChartConnector">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lang w:val="es-MX"/>
                                    </w:rPr>
                                  </w:pPr>
                                  <w:r>
                                    <w:rPr>
                                      <w:rFonts w:ascii="Arial" w:hAnsi="Arial" w:cs="Arial"/>
                                      <w:caps/>
                                      <w:sz w:val="14"/>
                                      <w:szCs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 o:spid="_x0000_s1143" type="#_x0000_t120" style="position:absolute;left:0;text-align:left;margin-left:159.65pt;margin-top:344.15pt;width:27.6pt;height:20.2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">
                      <v:textbox>
                        <w:txbxContent>
                          <w:p w:rsidR="009F01F2" w:rsidRDefault="009F01F2">
                            <w:pPr>
                              <w:rPr>
                                <w:rFonts w:ascii="Arial" w:hAnsi="Arial" w:cs="Arial"/>
                                <w:caps/>
                                <w:sz w:val="14"/>
                                <w:szCs w:val="14"/>
                                <w:lang w:val="es-MX"/>
                              </w:rPr>
                            </w:pPr>
                            <w:r>
                              <w:rPr>
                                <w:rFonts w:ascii="Arial" w:hAnsi="Arial" w:cs="Arial"/>
                                <w:caps/>
                                <w:sz w:val="14"/>
                                <w:szCs w:val="14"/>
                                <w:lang w:val="es-MX"/>
                              </w:rPr>
                              <w:t>1</w:t>
                            </w:r>
                          </w:p>
                        </w:txbxContent>
                      </v:textbox>
                    </v:shape>
                  </w:pict>
                </mc:Fallback>
              </mc:AlternateContent>
            </w:r>
            <w:r w:rsidR="004C6C8C">
              <w:rPr>
                <w:noProof/>
                <w:lang w:val="es-MX" w:eastAsia="es-MX"/>
              </w:rPr>
              <mc:AlternateContent>
                <mc:Choice Requires="wps">
                  <w:drawing>
                    <wp:anchor distT="0" distB="0" distL="114299" distR="114299" simplePos="0" relativeHeight="251198464" behindDoc="0" locked="0" layoutInCell="1" allowOverlap="1" wp14:anchorId="1A686B1E" wp14:editId="32E20F81">
                      <wp:simplePos x="0" y="0"/>
                      <wp:positionH relativeFrom="column">
                        <wp:posOffset>2203449</wp:posOffset>
                      </wp:positionH>
                      <wp:positionV relativeFrom="paragraph">
                        <wp:posOffset>3789045</wp:posOffset>
                      </wp:positionV>
                      <wp:extent cx="0" cy="580390"/>
                      <wp:effectExtent l="76200" t="0" r="76200" b="48260"/>
                      <wp:wrapNone/>
                      <wp:docPr id="172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19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3.5pt,298.35pt" to="173.5pt,3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">
                      <v:stroke endarrow="block"/>
                    </v:line>
                  </w:pict>
                </mc:Fallback>
              </mc:AlternateContent>
            </w:r>
            <w:r w:rsidR="004C6C8C">
              <w:rPr>
                <w:noProof/>
                <w:lang w:val="es-MX" w:eastAsia="es-MX"/>
              </w:rPr>
              <mc:AlternateContent>
                <mc:Choice Requires="wps">
                  <w:drawing>
                    <wp:anchor distT="0" distB="0" distL="114300" distR="114300" simplePos="0" relativeHeight="251195392" behindDoc="0" locked="0" layoutInCell="1" allowOverlap="1" wp14:anchorId="257984C8" wp14:editId="41E7B9FC">
                      <wp:simplePos x="0" y="0"/>
                      <wp:positionH relativeFrom="column">
                        <wp:posOffset>1209040</wp:posOffset>
                      </wp:positionH>
                      <wp:positionV relativeFrom="paragraph">
                        <wp:posOffset>426085</wp:posOffset>
                      </wp:positionV>
                      <wp:extent cx="1925955" cy="490855"/>
                      <wp:effectExtent l="0" t="0" r="17145" b="23495"/>
                      <wp:wrapNone/>
                      <wp:docPr id="1727"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955" cy="490855"/>
                              </a:xfrm>
                              <a:prstGeom prst="rect">
                                <a:avLst/>
                              </a:prstGeom>
                              <a:solidFill>
                                <a:srgbClr val="FFFFFF"/>
                              </a:solidFill>
                              <a:ln w="9525">
                                <a:solidFill>
                                  <a:srgbClr val="000000"/>
                                </a:solidFill>
                                <a:miter lim="800000"/>
                                <a:headEnd/>
                                <a:tailEnd/>
                              </a:ln>
                            </wps:spPr>
                            <wps:txbx>
                              <w:txbxContent>
                                <w:p w:rsidR="009F01F2" w:rsidRDefault="009F01F2">
                                  <w:pPr>
                                    <w:rPr>
                                      <w:rFonts w:ascii="Arial" w:hAnsi="Arial" w:cs="Arial"/>
                                      <w:caps/>
                                      <w:sz w:val="14"/>
                                      <w:szCs w:val="14"/>
                                      <w:lang w:val="es-MX"/>
                                    </w:rPr>
                                  </w:pPr>
                                  <w:r>
                                    <w:rPr>
                                      <w:rFonts w:ascii="Arial" w:hAnsi="Arial" w:cs="Arial"/>
                                      <w:caps/>
                                      <w:sz w:val="14"/>
                                      <w:szCs w:val="14"/>
                                      <w:lang w:val="es-MX"/>
                                    </w:rPr>
                                    <w:t>Recibe del juzgado de distrito, la  notificación de demanda de amparo en contra de un Servidor Público.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144" style="position:absolute;left:0;text-align:left;margin-left:95.2pt;margin-top:33.55pt;width:151.65pt;height:38.65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">
                      <v:textbox>
                        <w:txbxContent>
                          <w:p w:rsidR="009F01F2" w:rsidRDefault="009F01F2">
                            <w:pPr>
                              <w:rPr>
                                <w:rFonts w:ascii="Arial" w:hAnsi="Arial" w:cs="Arial"/>
                                <w:caps/>
                                <w:sz w:val="14"/>
                                <w:szCs w:val="14"/>
                                <w:lang w:val="es-MX"/>
                              </w:rPr>
                            </w:pPr>
                            <w:r>
                              <w:rPr>
                                <w:rFonts w:ascii="Arial" w:hAnsi="Arial" w:cs="Arial"/>
                                <w:caps/>
                                <w:sz w:val="14"/>
                                <w:szCs w:val="14"/>
                                <w:lang w:val="es-MX"/>
                              </w:rPr>
                              <w:t>Recibe del juzgado de distrito, la  notificación de demanda de amparo en contra de un Servidor Público.</w:t>
                            </w:r>
                          </w:p>
                        </w:txbxContent>
                      </v:textbox>
                    </v:rect>
                  </w:pict>
                </mc:Fallback>
              </mc:AlternateContent>
            </w:r>
            <w:r w:rsidR="004C6C8C">
              <w:rPr>
                <w:noProof/>
                <w:lang w:val="es-MX" w:eastAsia="es-MX"/>
              </w:rPr>
              <mc:AlternateContent>
                <mc:Choice Requires="wps">
                  <w:drawing>
                    <wp:anchor distT="0" distB="0" distL="114300" distR="114300" simplePos="0" relativeHeight="251274240" behindDoc="0" locked="0" layoutInCell="1" allowOverlap="1" wp14:anchorId="71D6BD67" wp14:editId="562D15D9">
                      <wp:simplePos x="0" y="0"/>
                      <wp:positionH relativeFrom="column">
                        <wp:posOffset>1209040</wp:posOffset>
                      </wp:positionH>
                      <wp:positionV relativeFrom="paragraph">
                        <wp:posOffset>3382010</wp:posOffset>
                      </wp:positionV>
                      <wp:extent cx="1938655" cy="391160"/>
                      <wp:effectExtent l="0" t="0" r="23495" b="27940"/>
                      <wp:wrapNone/>
                      <wp:docPr id="1726"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655" cy="391160"/>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w:hAnsi="Arial" w:cs="Arial"/>
                                      <w:sz w:val="18"/>
                                      <w:szCs w:val="18"/>
                                    </w:rPr>
                                  </w:pPr>
                                  <w:r>
                                    <w:rPr>
                                      <w:rFonts w:ascii="Arial" w:hAnsi="Arial" w:cs="Arial"/>
                                      <w:sz w:val="18"/>
                                      <w:szCs w:val="18"/>
                                    </w:rPr>
                                    <w:t>Rinde informe previo y justificado, aceptando o aclarando los actos.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145" style="position:absolute;left:0;text-align:left;margin-left:95.2pt;margin-top:266.3pt;width:152.65pt;height:30.8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HtMAIAAFUEAAAOAAAAZHJzL2Uyb0RvYy54bWysVMGO0zAQvSPxD5bvNEnbdN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">
                      <v:textbox>
                        <w:txbxContent>
                          <w:p w:rsidR="009F01F2" w:rsidRDefault="009F01F2">
                            <w:pPr>
                              <w:pStyle w:val="Textoindependiente"/>
                              <w:rPr>
                                <w:rFonts w:ascii="Arial" w:hAnsi="Arial" w:cs="Arial"/>
                                <w:sz w:val="18"/>
                                <w:szCs w:val="18"/>
                              </w:rPr>
                            </w:pPr>
                            <w:r>
                              <w:rPr>
                                <w:rFonts w:ascii="Arial" w:hAnsi="Arial" w:cs="Arial"/>
                                <w:sz w:val="18"/>
                                <w:szCs w:val="18"/>
                              </w:rPr>
                              <w:t>Rinde informe previo y justificado, aceptando o aclarando los actos.</w:t>
                            </w:r>
                          </w:p>
                        </w:txbxContent>
                      </v:textbox>
                    </v:rect>
                  </w:pict>
                </mc:Fallback>
              </mc:AlternateContent>
            </w:r>
            <w:r w:rsidR="004C6C8C">
              <w:rPr>
                <w:noProof/>
                <w:lang w:val="es-MX" w:eastAsia="es-MX"/>
              </w:rPr>
              <mc:AlternateContent>
                <mc:Choice Requires="wps">
                  <w:drawing>
                    <wp:anchor distT="0" distB="0" distL="114300" distR="114300" simplePos="0" relativeHeight="251197440" behindDoc="0" locked="0" layoutInCell="1" allowOverlap="1" wp14:anchorId="1AAC025F" wp14:editId="53E3B680">
                      <wp:simplePos x="0" y="0"/>
                      <wp:positionH relativeFrom="column">
                        <wp:posOffset>1209040</wp:posOffset>
                      </wp:positionH>
                      <wp:positionV relativeFrom="paragraph">
                        <wp:posOffset>1324610</wp:posOffset>
                      </wp:positionV>
                      <wp:extent cx="1918970" cy="499110"/>
                      <wp:effectExtent l="0" t="0" r="24130" b="15240"/>
                      <wp:wrapNone/>
                      <wp:docPr id="1725"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970" cy="499110"/>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w:hAnsi="Arial" w:cs="Arial"/>
                                      <w:caps/>
                                      <w:sz w:val="14"/>
                                      <w:szCs w:val="14"/>
                                    </w:rPr>
                                  </w:pPr>
                                  <w:r>
                                    <w:rPr>
                                      <w:rFonts w:ascii="Arial" w:hAnsi="Arial" w:cs="Arial"/>
                                      <w:caps/>
                                      <w:sz w:val="14"/>
                                      <w:szCs w:val="14"/>
                                    </w:rPr>
                                    <w:t>Recaba información de las unidades administrativas para conocer si son ciertos o falsos los actos reclamados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146" style="position:absolute;left:0;text-align:left;margin-left:95.2pt;margin-top:104.3pt;width:151.1pt;height:39.3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">
                      <v:textbox>
                        <w:txbxContent>
                          <w:p w:rsidR="009F01F2" w:rsidRDefault="009F01F2">
                            <w:pPr>
                              <w:pStyle w:val="Textoindependiente"/>
                              <w:rPr>
                                <w:rFonts w:ascii="Arial" w:hAnsi="Arial" w:cs="Arial"/>
                                <w:caps/>
                                <w:sz w:val="14"/>
                                <w:szCs w:val="14"/>
                              </w:rPr>
                            </w:pPr>
                            <w:r>
                              <w:rPr>
                                <w:rFonts w:ascii="Arial" w:hAnsi="Arial" w:cs="Arial"/>
                                <w:caps/>
                                <w:sz w:val="14"/>
                                <w:szCs w:val="14"/>
                              </w:rPr>
                              <w:t>Recaba información de las unidades administrativas para conocer si son ciertos o falsos los actos reclamados</w:t>
                            </w:r>
                          </w:p>
                        </w:txbxContent>
                      </v:textbox>
                    </v:rect>
                  </w:pict>
                </mc:Fallback>
              </mc:AlternateContent>
            </w:r>
            <w:r w:rsidR="004C6C8C">
              <w:rPr>
                <w:noProof/>
                <w:lang w:val="es-MX" w:eastAsia="es-MX"/>
              </w:rPr>
              <mc:AlternateContent>
                <mc:Choice Requires="wps">
                  <w:drawing>
                    <wp:anchor distT="0" distB="0" distL="114299" distR="114299" simplePos="0" relativeHeight="251196416" behindDoc="0" locked="0" layoutInCell="1" allowOverlap="1" wp14:anchorId="61DD2AFC" wp14:editId="7CC6E141">
                      <wp:simplePos x="0" y="0"/>
                      <wp:positionH relativeFrom="column">
                        <wp:posOffset>2179319</wp:posOffset>
                      </wp:positionH>
                      <wp:positionV relativeFrom="paragraph">
                        <wp:posOffset>910590</wp:posOffset>
                      </wp:positionV>
                      <wp:extent cx="0" cy="411480"/>
                      <wp:effectExtent l="76200" t="0" r="57150" b="64770"/>
                      <wp:wrapNone/>
                      <wp:docPr id="1724"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19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6pt,71.7pt" to="171.6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TjKw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">
                      <v:stroke endarrow="block"/>
                    </v:line>
                  </w:pict>
                </mc:Fallback>
              </mc:AlternateContent>
            </w:r>
          </w:p>
        </w:tc>
      </w:tr>
    </w:tbl>
    <w:p w:rsidR="00CA2FE6" w:rsidRDefault="00CA2FE6">
      <w:pPr>
        <w:tabs>
          <w:tab w:val="left" w:pos="6915"/>
        </w:tabs>
        <w:rPr>
          <w:rFonts w:ascii="Arial" w:hAnsi="Arial" w:cs="Arial"/>
          <w:b/>
          <w:sz w:val="32"/>
          <w:szCs w:val="32"/>
        </w:rPr>
        <w:sectPr w:rsidR="00CA2FE6" w:rsidSect="009E7D83">
          <w:footerReference w:type="default" r:id="rId21"/>
          <w:pgSz w:w="12242" w:h="15842"/>
          <w:pgMar w:top="1418" w:right="1106" w:bottom="1418" w:left="1259" w:header="709" w:footer="709" w:gutter="0"/>
          <w:cols w:space="720"/>
        </w:sectPr>
      </w:pPr>
    </w:p>
    <w:tbl>
      <w:tblPr>
        <w:tblW w:w="1003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019"/>
        <w:gridCol w:w="2019"/>
        <w:gridCol w:w="2970"/>
        <w:gridCol w:w="824"/>
        <w:gridCol w:w="2199"/>
      </w:tblGrid>
      <w:tr w:rsidR="00CA2FE6" w:rsidTr="00E511C9">
        <w:tc>
          <w:tcPr>
            <w:tcW w:w="10031" w:type="dxa"/>
            <w:gridSpan w:val="5"/>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b/>
                <w:sz w:val="22"/>
                <w:szCs w:val="22"/>
              </w:rPr>
            </w:pPr>
            <w:r>
              <w:rPr>
                <w:rFonts w:ascii="Arial Narrow" w:hAnsi="Arial Narrow" w:cs="Arial"/>
                <w:b/>
                <w:sz w:val="22"/>
                <w:szCs w:val="22"/>
              </w:rPr>
              <w:lastRenderedPageBreak/>
              <w:t>SUBDIRECCIÓN DE AMPAROS ADMINISTRATIVOS</w:t>
            </w:r>
          </w:p>
        </w:tc>
      </w:tr>
      <w:tr w:rsidR="00D06FDF" w:rsidTr="00E511C9">
        <w:tc>
          <w:tcPr>
            <w:tcW w:w="2019" w:type="dxa"/>
            <w:tcBorders>
              <w:top w:val="single" w:sz="4" w:space="0" w:color="auto"/>
              <w:left w:val="single" w:sz="4" w:space="0" w:color="auto"/>
              <w:bottom w:val="single" w:sz="4" w:space="0" w:color="auto"/>
              <w:right w:val="single" w:sz="4" w:space="0" w:color="auto"/>
            </w:tcBorders>
            <w:shd w:val="clear" w:color="auto" w:fill="E0E0E0"/>
            <w:vAlign w:val="center"/>
          </w:tcPr>
          <w:p w:rsidR="00D06FDF" w:rsidRDefault="00D06FDF" w:rsidP="009E7D83">
            <w:pPr>
              <w:rPr>
                <w:rFonts w:ascii="Arial Narrow" w:hAnsi="Arial Narrow" w:cs="Arial"/>
                <w:b/>
                <w:sz w:val="22"/>
                <w:szCs w:val="22"/>
              </w:rPr>
            </w:pPr>
            <w:r>
              <w:rPr>
                <w:rFonts w:ascii="Arial Narrow" w:hAnsi="Arial Narrow" w:cs="Arial"/>
                <w:b/>
                <w:sz w:val="22"/>
                <w:szCs w:val="22"/>
              </w:rPr>
              <w:t>OBJETIVO:</w:t>
            </w:r>
          </w:p>
        </w:tc>
        <w:tc>
          <w:tcPr>
            <w:tcW w:w="8012" w:type="dxa"/>
            <w:gridSpan w:val="4"/>
            <w:tcBorders>
              <w:top w:val="single" w:sz="4" w:space="0" w:color="auto"/>
              <w:left w:val="single" w:sz="4" w:space="0" w:color="auto"/>
              <w:bottom w:val="single" w:sz="4" w:space="0" w:color="auto"/>
              <w:right w:val="single" w:sz="4" w:space="0" w:color="auto"/>
            </w:tcBorders>
            <w:vAlign w:val="center"/>
          </w:tcPr>
          <w:p w:rsidR="00D06FDF" w:rsidRDefault="00D06FDF" w:rsidP="009E7D83">
            <w:pPr>
              <w:jc w:val="both"/>
              <w:rPr>
                <w:rFonts w:ascii="Arial Narrow" w:hAnsi="Arial Narrow" w:cs="Arial"/>
                <w:sz w:val="22"/>
                <w:szCs w:val="22"/>
              </w:rPr>
            </w:pPr>
            <w:r>
              <w:rPr>
                <w:rFonts w:ascii="Arial Narrow" w:hAnsi="Arial Narrow" w:cs="Arial"/>
                <w:sz w:val="22"/>
                <w:szCs w:val="22"/>
              </w:rPr>
              <w:t>Proponer los informes previos y justificados de los servidores públicos de la Secretaria, que se requieran ante el juez que corresponda en los casos que sean señalados como autoridades responsables en los juicios de amparo, para salvaguardar su actuar.</w:t>
            </w:r>
          </w:p>
        </w:tc>
      </w:tr>
      <w:tr w:rsidR="00D06FDF" w:rsidTr="00E511C9">
        <w:trPr>
          <w:cantSplit/>
        </w:trPr>
        <w:tc>
          <w:tcPr>
            <w:tcW w:w="201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D06FDF" w:rsidRDefault="00D06FDF" w:rsidP="009E7D83">
            <w:pPr>
              <w:rPr>
                <w:rFonts w:ascii="Arial Narrow" w:hAnsi="Arial Narrow" w:cs="Arial"/>
                <w:b/>
                <w:sz w:val="22"/>
                <w:szCs w:val="22"/>
              </w:rPr>
            </w:pPr>
            <w:r>
              <w:rPr>
                <w:rFonts w:ascii="Arial Narrow" w:hAnsi="Arial Narrow" w:cs="Arial"/>
                <w:b/>
                <w:sz w:val="22"/>
                <w:szCs w:val="22"/>
              </w:rPr>
              <w:t>INDICADOR DE DESEMPEÑO</w:t>
            </w:r>
          </w:p>
        </w:tc>
        <w:tc>
          <w:tcPr>
            <w:tcW w:w="2019" w:type="dxa"/>
            <w:tcBorders>
              <w:top w:val="single" w:sz="4" w:space="0" w:color="auto"/>
              <w:left w:val="single" w:sz="4" w:space="0" w:color="auto"/>
              <w:bottom w:val="single" w:sz="4" w:space="0" w:color="auto"/>
              <w:right w:val="single" w:sz="4" w:space="0" w:color="auto"/>
            </w:tcBorders>
            <w:shd w:val="clear" w:color="auto" w:fill="E0E0E0"/>
          </w:tcPr>
          <w:p w:rsidR="00D06FDF" w:rsidRDefault="00D06FDF" w:rsidP="009E7D83">
            <w:pPr>
              <w:rPr>
                <w:rFonts w:ascii="Arial Narrow" w:hAnsi="Arial Narrow" w:cs="Arial"/>
                <w:sz w:val="22"/>
                <w:szCs w:val="22"/>
              </w:rPr>
            </w:pPr>
            <w:r>
              <w:rPr>
                <w:rFonts w:ascii="Arial Narrow" w:hAnsi="Arial Narrow" w:cs="Arial"/>
                <w:sz w:val="22"/>
                <w:szCs w:val="22"/>
              </w:rPr>
              <w:t>Nombre:</w:t>
            </w:r>
          </w:p>
        </w:tc>
        <w:tc>
          <w:tcPr>
            <w:tcW w:w="2970" w:type="dxa"/>
            <w:tcBorders>
              <w:top w:val="single" w:sz="4" w:space="0" w:color="auto"/>
              <w:left w:val="single" w:sz="4" w:space="0" w:color="auto"/>
              <w:bottom w:val="single" w:sz="4" w:space="0" w:color="auto"/>
              <w:right w:val="single" w:sz="4" w:space="0" w:color="auto"/>
            </w:tcBorders>
            <w:shd w:val="clear" w:color="auto" w:fill="E0E0E0"/>
          </w:tcPr>
          <w:p w:rsidR="00D06FDF" w:rsidRDefault="00D06FDF" w:rsidP="009E7D83">
            <w:pPr>
              <w:rPr>
                <w:rFonts w:ascii="Arial Narrow" w:hAnsi="Arial Narrow" w:cs="Arial"/>
                <w:sz w:val="22"/>
                <w:szCs w:val="22"/>
              </w:rPr>
            </w:pPr>
            <w:r>
              <w:rPr>
                <w:rFonts w:ascii="Arial Narrow" w:hAnsi="Arial Narrow" w:cs="Arial"/>
                <w:sz w:val="22"/>
                <w:szCs w:val="22"/>
              </w:rPr>
              <w:t>Formula:</w:t>
            </w:r>
          </w:p>
        </w:tc>
        <w:tc>
          <w:tcPr>
            <w:tcW w:w="824" w:type="dxa"/>
            <w:tcBorders>
              <w:top w:val="single" w:sz="4" w:space="0" w:color="auto"/>
              <w:left w:val="single" w:sz="4" w:space="0" w:color="auto"/>
              <w:bottom w:val="single" w:sz="4" w:space="0" w:color="auto"/>
              <w:right w:val="single" w:sz="4" w:space="0" w:color="auto"/>
            </w:tcBorders>
            <w:shd w:val="clear" w:color="auto" w:fill="E0E0E0"/>
          </w:tcPr>
          <w:p w:rsidR="00D06FDF" w:rsidRDefault="00D06FDF" w:rsidP="009E7D83">
            <w:pPr>
              <w:rPr>
                <w:rFonts w:ascii="Arial Narrow" w:hAnsi="Arial Narrow" w:cs="Arial"/>
                <w:sz w:val="22"/>
                <w:szCs w:val="22"/>
              </w:rPr>
            </w:pPr>
            <w:r>
              <w:rPr>
                <w:rFonts w:ascii="Arial Narrow" w:hAnsi="Arial Narrow" w:cs="Arial"/>
                <w:sz w:val="22"/>
                <w:szCs w:val="22"/>
              </w:rPr>
              <w:t>Meta:</w:t>
            </w:r>
          </w:p>
        </w:tc>
        <w:tc>
          <w:tcPr>
            <w:tcW w:w="2199" w:type="dxa"/>
            <w:tcBorders>
              <w:top w:val="single" w:sz="4" w:space="0" w:color="auto"/>
              <w:left w:val="single" w:sz="4" w:space="0" w:color="auto"/>
              <w:bottom w:val="single" w:sz="4" w:space="0" w:color="auto"/>
              <w:right w:val="single" w:sz="4" w:space="0" w:color="auto"/>
            </w:tcBorders>
            <w:shd w:val="clear" w:color="auto" w:fill="E0E0E0"/>
          </w:tcPr>
          <w:p w:rsidR="00D06FDF" w:rsidRDefault="00D06FDF" w:rsidP="009E7D83">
            <w:pPr>
              <w:rPr>
                <w:rFonts w:ascii="Arial Narrow" w:hAnsi="Arial Narrow" w:cs="Arial"/>
                <w:sz w:val="22"/>
                <w:szCs w:val="22"/>
              </w:rPr>
            </w:pPr>
            <w:r>
              <w:rPr>
                <w:rFonts w:ascii="Arial Narrow" w:hAnsi="Arial Narrow" w:cs="Arial"/>
                <w:sz w:val="22"/>
                <w:szCs w:val="22"/>
              </w:rPr>
              <w:t>Frecuencia de Medición</w:t>
            </w:r>
          </w:p>
        </w:tc>
      </w:tr>
      <w:tr w:rsidR="00D06FDF" w:rsidTr="00E511C9">
        <w:trPr>
          <w:cantSplit/>
          <w:trHeight w:val="661"/>
        </w:trPr>
        <w:tc>
          <w:tcPr>
            <w:tcW w:w="2019" w:type="dxa"/>
            <w:vMerge/>
            <w:tcBorders>
              <w:top w:val="single" w:sz="4" w:space="0" w:color="auto"/>
              <w:left w:val="single" w:sz="4" w:space="0" w:color="auto"/>
              <w:bottom w:val="single" w:sz="4" w:space="0" w:color="auto"/>
              <w:right w:val="single" w:sz="4" w:space="0" w:color="auto"/>
            </w:tcBorders>
            <w:vAlign w:val="center"/>
          </w:tcPr>
          <w:p w:rsidR="00D06FDF" w:rsidRDefault="00D06FDF" w:rsidP="009E7D83">
            <w:pPr>
              <w:overflowPunct/>
              <w:autoSpaceDE/>
              <w:autoSpaceDN/>
              <w:adjustRightInd/>
              <w:rPr>
                <w:rFonts w:ascii="Arial Narrow" w:hAnsi="Arial Narrow" w:cs="Arial"/>
                <w:b/>
                <w:sz w:val="22"/>
                <w:szCs w:val="22"/>
              </w:rPr>
            </w:pPr>
          </w:p>
        </w:tc>
        <w:tc>
          <w:tcPr>
            <w:tcW w:w="2019" w:type="dxa"/>
            <w:tcBorders>
              <w:top w:val="single" w:sz="4" w:space="0" w:color="auto"/>
              <w:left w:val="single" w:sz="4" w:space="0" w:color="auto"/>
              <w:bottom w:val="single" w:sz="4" w:space="0" w:color="auto"/>
              <w:right w:val="single" w:sz="4" w:space="0" w:color="auto"/>
            </w:tcBorders>
            <w:vAlign w:val="center"/>
          </w:tcPr>
          <w:p w:rsidR="00D06FDF" w:rsidRDefault="00D06FDF" w:rsidP="009E7D83">
            <w:pPr>
              <w:rPr>
                <w:rFonts w:ascii="Arial Narrow" w:hAnsi="Arial Narrow" w:cs="Arial"/>
                <w:sz w:val="22"/>
                <w:szCs w:val="22"/>
              </w:rPr>
            </w:pPr>
            <w:r>
              <w:rPr>
                <w:rFonts w:ascii="Arial Narrow" w:hAnsi="Arial Narrow" w:cs="Arial"/>
                <w:sz w:val="22"/>
                <w:szCs w:val="22"/>
              </w:rPr>
              <w:t>Atención de juicios de amparos</w:t>
            </w:r>
          </w:p>
        </w:tc>
        <w:tc>
          <w:tcPr>
            <w:tcW w:w="2970" w:type="dxa"/>
            <w:tcBorders>
              <w:top w:val="single" w:sz="4" w:space="0" w:color="auto"/>
              <w:left w:val="single" w:sz="4" w:space="0" w:color="auto"/>
              <w:bottom w:val="single" w:sz="4" w:space="0" w:color="auto"/>
              <w:right w:val="single" w:sz="4" w:space="0" w:color="auto"/>
            </w:tcBorders>
            <w:vAlign w:val="center"/>
          </w:tcPr>
          <w:p w:rsidR="00D06FDF" w:rsidRDefault="00D06FDF" w:rsidP="009E7D83">
            <w:pPr>
              <w:rPr>
                <w:rFonts w:ascii="Arial Narrow" w:hAnsi="Arial Narrow" w:cs="Arial"/>
                <w:sz w:val="22"/>
                <w:szCs w:val="22"/>
              </w:rPr>
            </w:pPr>
            <w:r>
              <w:rPr>
                <w:rFonts w:ascii="Arial Narrow" w:hAnsi="Arial Narrow" w:cs="Arial"/>
                <w:sz w:val="22"/>
                <w:szCs w:val="22"/>
              </w:rPr>
              <w:t>(Juicios de amparo atendidos / Juicios de amparo interpuestos)</w:t>
            </w:r>
          </w:p>
          <w:p w:rsidR="00D06FDF" w:rsidRDefault="00D06FDF" w:rsidP="009E7D83">
            <w:pPr>
              <w:rPr>
                <w:rFonts w:ascii="Arial Narrow" w:hAnsi="Arial Narrow" w:cs="Arial"/>
                <w:sz w:val="22"/>
                <w:szCs w:val="22"/>
              </w:rPr>
            </w:pPr>
            <w:r>
              <w:rPr>
                <w:rFonts w:ascii="Arial Narrow" w:hAnsi="Arial Narrow" w:cs="Arial"/>
                <w:sz w:val="22"/>
                <w:szCs w:val="22"/>
              </w:rPr>
              <w:t>X 100</w:t>
            </w:r>
          </w:p>
        </w:tc>
        <w:tc>
          <w:tcPr>
            <w:tcW w:w="824" w:type="dxa"/>
            <w:tcBorders>
              <w:top w:val="single" w:sz="4" w:space="0" w:color="auto"/>
              <w:left w:val="single" w:sz="4" w:space="0" w:color="auto"/>
              <w:bottom w:val="single" w:sz="4" w:space="0" w:color="auto"/>
              <w:right w:val="single" w:sz="4" w:space="0" w:color="auto"/>
            </w:tcBorders>
            <w:vAlign w:val="center"/>
          </w:tcPr>
          <w:p w:rsidR="00D06FDF" w:rsidRDefault="00D06FDF" w:rsidP="009E7D83">
            <w:pPr>
              <w:rPr>
                <w:rFonts w:ascii="Arial Narrow" w:hAnsi="Arial Narrow" w:cs="Arial"/>
                <w:sz w:val="22"/>
                <w:szCs w:val="22"/>
              </w:rPr>
            </w:pPr>
            <w:r>
              <w:rPr>
                <w:rFonts w:ascii="Arial Narrow" w:hAnsi="Arial Narrow" w:cs="Arial"/>
                <w:sz w:val="22"/>
                <w:szCs w:val="22"/>
              </w:rPr>
              <w:t>100%</w:t>
            </w:r>
          </w:p>
        </w:tc>
        <w:tc>
          <w:tcPr>
            <w:tcW w:w="2199" w:type="dxa"/>
            <w:tcBorders>
              <w:top w:val="single" w:sz="4" w:space="0" w:color="auto"/>
              <w:left w:val="single" w:sz="4" w:space="0" w:color="auto"/>
              <w:bottom w:val="single" w:sz="4" w:space="0" w:color="auto"/>
              <w:right w:val="single" w:sz="4" w:space="0" w:color="auto"/>
            </w:tcBorders>
            <w:vAlign w:val="center"/>
          </w:tcPr>
          <w:p w:rsidR="00D06FDF" w:rsidRDefault="00D06FDF" w:rsidP="009E7D83">
            <w:pPr>
              <w:rPr>
                <w:rFonts w:ascii="Arial Narrow" w:hAnsi="Arial Narrow" w:cs="Arial"/>
                <w:sz w:val="22"/>
                <w:szCs w:val="22"/>
              </w:rPr>
            </w:pPr>
            <w:r>
              <w:rPr>
                <w:rFonts w:ascii="Arial Narrow" w:hAnsi="Arial Narrow" w:cs="Arial"/>
                <w:sz w:val="22"/>
                <w:szCs w:val="22"/>
              </w:rPr>
              <w:t>Mensual</w:t>
            </w:r>
          </w:p>
        </w:tc>
      </w:tr>
      <w:tr w:rsidR="00D06FDF" w:rsidTr="00E511C9">
        <w:tc>
          <w:tcPr>
            <w:tcW w:w="10031" w:type="dxa"/>
            <w:gridSpan w:val="5"/>
            <w:tcBorders>
              <w:top w:val="single" w:sz="4" w:space="0" w:color="auto"/>
              <w:left w:val="single" w:sz="4" w:space="0" w:color="auto"/>
              <w:bottom w:val="single" w:sz="4" w:space="0" w:color="auto"/>
              <w:right w:val="single" w:sz="4" w:space="0" w:color="auto"/>
            </w:tcBorders>
            <w:shd w:val="clear" w:color="auto" w:fill="E0E0E0"/>
          </w:tcPr>
          <w:p w:rsidR="00D06FDF" w:rsidRDefault="00D06FDF" w:rsidP="009E7D83">
            <w:pPr>
              <w:rPr>
                <w:rFonts w:ascii="Arial Narrow" w:hAnsi="Arial Narrow" w:cs="Arial"/>
                <w:b/>
                <w:sz w:val="22"/>
                <w:szCs w:val="22"/>
              </w:rPr>
            </w:pPr>
            <w:r>
              <w:rPr>
                <w:rFonts w:ascii="Arial Narrow" w:hAnsi="Arial Narrow" w:cs="Arial"/>
                <w:noProof/>
                <w:sz w:val="22"/>
                <w:szCs w:val="22"/>
                <w:lang w:val="es-MX" w:eastAsia="es-MX"/>
              </w:rPr>
              <mc:AlternateContent>
                <mc:Choice Requires="wpg">
                  <w:drawing>
                    <wp:anchor distT="0" distB="0" distL="114300" distR="114300" simplePos="0" relativeHeight="251265024" behindDoc="0" locked="0" layoutInCell="1" allowOverlap="1" wp14:anchorId="26B95261" wp14:editId="2E9A1913">
                      <wp:simplePos x="0" y="0"/>
                      <wp:positionH relativeFrom="column">
                        <wp:posOffset>76239</wp:posOffset>
                      </wp:positionH>
                      <wp:positionV relativeFrom="paragraph">
                        <wp:posOffset>332131</wp:posOffset>
                      </wp:positionV>
                      <wp:extent cx="1614170" cy="848360"/>
                      <wp:effectExtent l="0" t="0" r="24130" b="27940"/>
                      <wp:wrapNone/>
                      <wp:docPr id="1807" name="1807 Grupo"/>
                      <wp:cNvGraphicFramePr/>
                      <a:graphic xmlns:a="http://schemas.openxmlformats.org/drawingml/2006/main">
                        <a:graphicData uri="http://schemas.microsoft.com/office/word/2010/wordprocessingGroup">
                          <wpg:wgp>
                            <wpg:cNvGrpSpPr/>
                            <wpg:grpSpPr>
                              <a:xfrm>
                                <a:off x="0" y="0"/>
                                <a:ext cx="1614170" cy="848360"/>
                                <a:chOff x="0" y="148858"/>
                                <a:chExt cx="1668780" cy="966954"/>
                              </a:xfrm>
                            </wpg:grpSpPr>
                            <wps:wsp>
                              <wps:cNvPr id="1723" name="AutoShape 294"/>
                              <wps:cNvSpPr>
                                <a:spLocks noChangeArrowheads="1"/>
                              </wps:cNvSpPr>
                              <wps:spPr bwMode="auto">
                                <a:xfrm>
                                  <a:off x="709126" y="148858"/>
                                  <a:ext cx="323027" cy="308348"/>
                                </a:xfrm>
                                <a:prstGeom prst="flowChartConnector">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lang w:val="es-MX"/>
                                      </w:rPr>
                                    </w:pPr>
                                    <w:r>
                                      <w:rPr>
                                        <w:rFonts w:ascii="Arial" w:hAnsi="Arial" w:cs="Arial"/>
                                        <w:caps/>
                                        <w:sz w:val="14"/>
                                        <w:szCs w:val="14"/>
                                        <w:lang w:val="es-MX"/>
                                      </w:rPr>
                                      <w:t>1</w:t>
                                    </w:r>
                                  </w:p>
                                </w:txbxContent>
                              </wps:txbx>
                              <wps:bodyPr rot="0" vert="horz" wrap="square" lIns="91440" tIns="45720" rIns="91440" bIns="45720" anchor="t" anchorCtr="0" upright="1">
                                <a:noAutofit/>
                              </wps:bodyPr>
                            </wps:wsp>
                            <wps:wsp>
                              <wps:cNvPr id="1722" name="Line 295"/>
                              <wps:cNvCnPr>
                                <a:cxnSpLocks noChangeShapeType="1"/>
                              </wps:cNvCnPr>
                              <wps:spPr bwMode="auto">
                                <a:xfrm>
                                  <a:off x="839755" y="457206"/>
                                  <a:ext cx="0" cy="1837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7" name="Rectangle 296"/>
                              <wps:cNvSpPr>
                                <a:spLocks noChangeArrowheads="1"/>
                              </wps:cNvSpPr>
                              <wps:spPr bwMode="auto">
                                <a:xfrm>
                                  <a:off x="0" y="634482"/>
                                  <a:ext cx="1668780" cy="481330"/>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w:hAnsi="Arial" w:cs="Arial"/>
                                        <w:caps/>
                                        <w:sz w:val="14"/>
                                        <w:szCs w:val="14"/>
                                      </w:rPr>
                                    </w:pPr>
                                    <w:r>
                                      <w:rPr>
                                        <w:rFonts w:ascii="Arial" w:hAnsi="Arial" w:cs="Arial"/>
                                        <w:caps/>
                                        <w:sz w:val="14"/>
                                        <w:szCs w:val="14"/>
                                      </w:rPr>
                                      <w:t>Rinde informe previo y justificado, aceptando o aclarando los actos.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1807 Grupo" o:spid="_x0000_s1147" style="position:absolute;left:0;text-align:left;margin-left:6pt;margin-top:26.15pt;width:127.1pt;height:66.8pt;z-index:251265024;mso-width-relative:margin;mso-height-relative:margin" coordorigin=",1488" coordsize="16687,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">
                      <v:shape id="AutoShape 294" o:spid="_x0000_s1148" type="#_x0000_t120" style="position:absolute;left:7091;top:1488;width:3230;height:3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4ncMA&#10;AADdAAAADwAAAGRycy9kb3ducmV2LnhtbERPTWvCQBC9C/0PyxR6000TqiW6SlpaCF5EW+h1yI5J&#10;6O5syG6T+O+7guBtHu9zNrvJGjFQ71vHCp4XCQjiyumWawXfX5/zVxA+IGs0jknBhTzstg+zDeba&#10;jXyk4RRqEUPY56igCaHLpfRVQxb9wnXEkTu73mKIsK+l7nGM4dbINEmW0mLLsaHBjt4bqn5Pf1ZB&#10;KC9m347mYFcfxc+Yvb2UTJ1ST49TsQYRaAp38c1d6jh/lWZw/Sae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o4ncMAAADdAAAADwAAAAAAAAAAAAAAAACYAgAAZHJzL2Rv&#10;d25yZXYueG1sUEsFBgAAAAAEAAQA9QAAAIgDAAAAAA==&#10;">
                        <v:textbox>
                          <w:txbxContent>
                            <w:p w:rsidR="009F01F2" w:rsidRDefault="009F01F2">
                              <w:pPr>
                                <w:rPr>
                                  <w:rFonts w:ascii="Arial" w:hAnsi="Arial" w:cs="Arial"/>
                                  <w:caps/>
                                  <w:sz w:val="14"/>
                                  <w:szCs w:val="14"/>
                                  <w:lang w:val="es-MX"/>
                                </w:rPr>
                              </w:pPr>
                              <w:r>
                                <w:rPr>
                                  <w:rFonts w:ascii="Arial" w:hAnsi="Arial" w:cs="Arial"/>
                                  <w:caps/>
                                  <w:sz w:val="14"/>
                                  <w:szCs w:val="14"/>
                                  <w:lang w:val="es-MX"/>
                                </w:rPr>
                                <w:t>1</w:t>
                              </w:r>
                            </w:p>
                          </w:txbxContent>
                        </v:textbox>
                      </v:shape>
                      <v:line id="Line 295" o:spid="_x0000_s1149" style="position:absolute;visibility:visible;mso-wrap-style:square" from="8397,4572" to="8397,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O2ZsQAAADdAAAADwAAAGRycy9kb3ducmV2LnhtbERPyWrDMBC9F/oPYgq9NXJ8qBM3Sig1&#10;hR6aQBZynloTy8QaGUt11L+vAoHc5vHWWayi7cRIg28dK5hOMhDEtdMtNwoO+8+XGQgfkDV2jknB&#10;H3lYLR8fFlhqd+EtjbvQiBTCvkQFJoS+lNLXhiz6ieuJE3dyg8WQ4NBIPeAlhdtO5ln2Ki22nBoM&#10;9vRhqD7vfq2CwlRbWcjqe7+pxnY6j+t4/Jkr9fwU399ABIrhLr65v3SaX+Q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7ZmxAAAAN0AAAAPAAAAAAAAAAAA&#10;AAAAAKECAABkcnMvZG93bnJldi54bWxQSwUGAAAAAAQABAD5AAAAkgMAAAAA&#10;">
                        <v:stroke endarrow="block"/>
                      </v:line>
                      <v:rect id="Rectangle 296" o:spid="_x0000_s1150" style="position:absolute;top:6344;width:16687;height:4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V0cQA&#10;AADdAAAADwAAAGRycy9kb3ducmV2LnhtbERPTWvCQBC9F/wPywi91Y0KtUZXESXFHpN46W3Mjkna&#10;7GzIbjT213cLBW/zeJ+z3g6mEVfqXG1ZwXQSgSAurK65VHDKk5c3EM4ja2wsk4I7OdhuRk9rjLW9&#10;cUrXzJcihLCLUUHlfRtL6YqKDLqJbYkDd7GdQR9gV0rd4S2Em0bOouhVGqw5NFTY0r6i4jvrjYJz&#10;PTvhT5q/R2aZzP3HkH/1nwelnsfDbgXC0+Af4n/3UYf5i+k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Z1dHEAAAA3QAAAA8AAAAAAAAAAAAAAAAAmAIAAGRycy9k&#10;b3ducmV2LnhtbFBLBQYAAAAABAAEAPUAAACJAwAAAAA=&#10;">
                        <v:textbox>
                          <w:txbxContent>
                            <w:p w:rsidR="009F01F2" w:rsidRDefault="009F01F2">
                              <w:pPr>
                                <w:pStyle w:val="Textoindependiente"/>
                                <w:rPr>
                                  <w:rFonts w:ascii="Arial" w:hAnsi="Arial" w:cs="Arial"/>
                                  <w:caps/>
                                  <w:sz w:val="14"/>
                                  <w:szCs w:val="14"/>
                                </w:rPr>
                              </w:pPr>
                              <w:r>
                                <w:rPr>
                                  <w:rFonts w:ascii="Arial" w:hAnsi="Arial" w:cs="Arial"/>
                                  <w:caps/>
                                  <w:sz w:val="14"/>
                                  <w:szCs w:val="14"/>
                                </w:rPr>
                                <w:t>Rinde informe previo y justificado, aceptando o aclarando los actos.</w:t>
                              </w:r>
                            </w:p>
                          </w:txbxContent>
                        </v:textbox>
                      </v:rect>
                    </v:group>
                  </w:pict>
                </mc:Fallback>
              </mc:AlternateContent>
            </w:r>
            <w:r>
              <w:rPr>
                <w:rFonts w:ascii="Arial Narrow" w:hAnsi="Arial Narrow" w:cs="Arial"/>
                <w:b/>
                <w:sz w:val="22"/>
                <w:szCs w:val="22"/>
              </w:rPr>
              <w:t>MAPA DEL PROCESO</w:t>
            </w:r>
          </w:p>
        </w:tc>
      </w:tr>
    </w:tbl>
    <w:p w:rsidR="00CA2FE6" w:rsidRDefault="00053253">
      <w:r>
        <w:rPr>
          <w:noProof/>
          <w:lang w:val="es-MX" w:eastAsia="es-MX"/>
        </w:rPr>
        <mc:AlternateContent>
          <mc:Choice Requires="wps">
            <w:drawing>
              <wp:anchor distT="0" distB="0" distL="114300" distR="114300" simplePos="0" relativeHeight="251281408" behindDoc="0" locked="0" layoutInCell="1" allowOverlap="1" wp14:anchorId="2D12B47D" wp14:editId="41A2EAF0">
                <wp:simplePos x="0" y="0"/>
                <wp:positionH relativeFrom="column">
                  <wp:posOffset>2259965</wp:posOffset>
                </wp:positionH>
                <wp:positionV relativeFrom="paragraph">
                  <wp:posOffset>4518025</wp:posOffset>
                </wp:positionV>
                <wp:extent cx="565150" cy="334010"/>
                <wp:effectExtent l="0" t="0" r="25400" b="27940"/>
                <wp:wrapNone/>
                <wp:docPr id="1720"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334010"/>
                        </a:xfrm>
                        <a:prstGeom prst="ellipse">
                          <a:avLst/>
                        </a:prstGeom>
                        <a:solidFill>
                          <a:srgbClr val="FFFFFF"/>
                        </a:solidFill>
                        <a:ln w="9525">
                          <a:solidFill>
                            <a:srgbClr val="000000"/>
                          </a:solidFill>
                          <a:round/>
                          <a:headEnd/>
                          <a:tailEnd/>
                        </a:ln>
                      </wps:spPr>
                      <wps:txbx>
                        <w:txbxContent>
                          <w:p w:rsidR="009F01F2" w:rsidRDefault="009F01F2">
                            <w:pPr>
                              <w:rPr>
                                <w:rFonts w:ascii="Arial" w:hAnsi="Arial" w:cs="Arial"/>
                                <w:sz w:val="18"/>
                                <w:szCs w:val="18"/>
                                <w:lang w:val="es-MX"/>
                              </w:rPr>
                            </w:pPr>
                            <w:r>
                              <w:rPr>
                                <w:rFonts w:ascii="Arial" w:hAnsi="Arial" w:cs="Arial"/>
                                <w:sz w:val="18"/>
                                <w:szCs w:val="18"/>
                                <w:lang w:val="es-MX"/>
                              </w:rPr>
                              <w:t>FIN</w:t>
                            </w:r>
                          </w:p>
                        </w:txbxContent>
                      </wps:txbx>
                      <wps:bodyPr rot="0" vert="horz" wrap="square" lIns="91440" tIns="45720" rIns="91440" bIns="45720" anchor="t" anchorCtr="0" upright="1">
                        <a:noAutofit/>
                      </wps:bodyPr>
                    </wps:wsp>
                  </a:graphicData>
                </a:graphic>
              </wp:anchor>
            </w:drawing>
          </mc:Choice>
          <mc:Fallback>
            <w:pict>
              <v:oval id="Oval 309" o:spid="_x0000_s1151" style="position:absolute;left:0;text-align:left;margin-left:177.95pt;margin-top:355.75pt;width:44.5pt;height:26.3pt;z-index:25128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">
                <v:textbox>
                  <w:txbxContent>
                    <w:p w:rsidR="009F01F2" w:rsidRDefault="009F01F2">
                      <w:pPr>
                        <w:rPr>
                          <w:rFonts w:ascii="Arial" w:hAnsi="Arial" w:cs="Arial"/>
                          <w:sz w:val="18"/>
                          <w:szCs w:val="18"/>
                          <w:lang w:val="es-MX"/>
                        </w:rPr>
                      </w:pPr>
                      <w:r>
                        <w:rPr>
                          <w:rFonts w:ascii="Arial" w:hAnsi="Arial" w:cs="Arial"/>
                          <w:sz w:val="18"/>
                          <w:szCs w:val="18"/>
                          <w:lang w:val="es-MX"/>
                        </w:rPr>
                        <w:t>FIN</w:t>
                      </w:r>
                    </w:p>
                  </w:txbxContent>
                </v:textbox>
              </v:oval>
            </w:pict>
          </mc:Fallback>
        </mc:AlternateContent>
      </w:r>
      <w:r>
        <w:rPr>
          <w:noProof/>
          <w:lang w:val="es-MX" w:eastAsia="es-MX"/>
        </w:rPr>
        <mc:AlternateContent>
          <mc:Choice Requires="wps">
            <w:drawing>
              <wp:anchor distT="0" distB="0" distL="114300" distR="114300" simplePos="0" relativeHeight="251280384" behindDoc="0" locked="0" layoutInCell="1" allowOverlap="1" wp14:anchorId="7717DBA9" wp14:editId="6952CC31">
                <wp:simplePos x="0" y="0"/>
                <wp:positionH relativeFrom="column">
                  <wp:posOffset>2066290</wp:posOffset>
                </wp:positionH>
                <wp:positionV relativeFrom="paragraph">
                  <wp:posOffset>3832225</wp:posOffset>
                </wp:positionV>
                <wp:extent cx="1033780" cy="310515"/>
                <wp:effectExtent l="0" t="0" r="13970" b="13335"/>
                <wp:wrapNone/>
                <wp:docPr id="1719"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310515"/>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w:hAnsi="Arial" w:cs="Arial"/>
                                <w:sz w:val="14"/>
                                <w:szCs w:val="14"/>
                              </w:rPr>
                            </w:pPr>
                            <w:r>
                              <w:rPr>
                                <w:rFonts w:ascii="Arial" w:hAnsi="Arial" w:cs="Arial"/>
                                <w:sz w:val="14"/>
                                <w:szCs w:val="14"/>
                              </w:rPr>
                              <w:t>INFORMA A LA UNIDAD ADMINISTRATIVA COMPETENTE.</w:t>
                            </w:r>
                          </w:p>
                        </w:txbxContent>
                      </wps:txbx>
                      <wps:bodyPr rot="0" vert="horz" wrap="square" lIns="91440" tIns="45720" rIns="91440" bIns="45720" anchor="t" anchorCtr="0" upright="1">
                        <a:noAutofit/>
                      </wps:bodyPr>
                    </wps:wsp>
                  </a:graphicData>
                </a:graphic>
              </wp:anchor>
            </w:drawing>
          </mc:Choice>
          <mc:Fallback>
            <w:pict>
              <v:rect id="Rectangle 308" o:spid="_x0000_s1152" style="position:absolute;left:0;text-align:left;margin-left:162.7pt;margin-top:301.75pt;width:81.4pt;height:24.45pt;z-index:25128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">
                <v:textbox>
                  <w:txbxContent>
                    <w:p w:rsidR="009F01F2" w:rsidRDefault="009F01F2">
                      <w:pPr>
                        <w:pStyle w:val="Textoindependiente"/>
                        <w:rPr>
                          <w:rFonts w:ascii="Arial" w:hAnsi="Arial" w:cs="Arial"/>
                          <w:sz w:val="14"/>
                          <w:szCs w:val="14"/>
                        </w:rPr>
                      </w:pPr>
                      <w:r>
                        <w:rPr>
                          <w:rFonts w:ascii="Arial" w:hAnsi="Arial" w:cs="Arial"/>
                          <w:sz w:val="14"/>
                          <w:szCs w:val="14"/>
                        </w:rPr>
                        <w:t>INFORMA A LA UNIDAD ADMINISTRATIVA COMPETENTE.</w:t>
                      </w:r>
                    </w:p>
                  </w:txbxContent>
                </v:textbox>
              </v:rect>
            </w:pict>
          </mc:Fallback>
        </mc:AlternateContent>
      </w:r>
      <w:r>
        <w:rPr>
          <w:noProof/>
          <w:lang w:val="es-MX" w:eastAsia="es-MX"/>
        </w:rPr>
        <mc:AlternateContent>
          <mc:Choice Requires="wps">
            <w:drawing>
              <wp:anchor distT="0" distB="0" distL="114300" distR="114300" simplePos="0" relativeHeight="251279360" behindDoc="0" locked="0" layoutInCell="1" allowOverlap="1" wp14:anchorId="46CAD461" wp14:editId="6E42594A">
                <wp:simplePos x="0" y="0"/>
                <wp:positionH relativeFrom="column">
                  <wp:posOffset>2532380</wp:posOffset>
                </wp:positionH>
                <wp:positionV relativeFrom="paragraph">
                  <wp:posOffset>3525520</wp:posOffset>
                </wp:positionV>
                <wp:extent cx="0" cy="309880"/>
                <wp:effectExtent l="76200" t="0" r="57150" b="52070"/>
                <wp:wrapNone/>
                <wp:docPr id="1718"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307" o:spid="_x0000_s1026" style="position:absolute;z-index:25127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4pt,277.6pt" to="199.4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278336" behindDoc="0" locked="0" layoutInCell="1" allowOverlap="1" wp14:anchorId="3525B194" wp14:editId="021A5210">
                <wp:simplePos x="0" y="0"/>
                <wp:positionH relativeFrom="column">
                  <wp:posOffset>2550404</wp:posOffset>
                </wp:positionH>
                <wp:positionV relativeFrom="paragraph">
                  <wp:posOffset>4052277</wp:posOffset>
                </wp:positionV>
                <wp:extent cx="0" cy="458470"/>
                <wp:effectExtent l="76200" t="0" r="57150" b="55880"/>
                <wp:wrapNone/>
                <wp:docPr id="1721"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13" o:spid="_x0000_s1026" style="position:absolute;z-index:251278336;visibility:visible;mso-wrap-style:square;mso-wrap-distance-left:9pt;mso-wrap-distance-top:0;mso-wrap-distance-right:9pt;mso-wrap-distance-bottom:0;mso-position-horizontal:absolute;mso-position-horizontal-relative:text;mso-position-vertical:absolute;mso-position-vertical-relative:text" from="200.8pt,319.1pt" to="200.8pt,3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1kG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292096" behindDoc="0" locked="0" layoutInCell="1" allowOverlap="1" wp14:anchorId="05B29FBA" wp14:editId="30A64DCE">
                <wp:simplePos x="0" y="0"/>
                <wp:positionH relativeFrom="column">
                  <wp:posOffset>835660</wp:posOffset>
                </wp:positionH>
                <wp:positionV relativeFrom="paragraph">
                  <wp:posOffset>3155315</wp:posOffset>
                </wp:positionV>
                <wp:extent cx="8255" cy="368935"/>
                <wp:effectExtent l="0" t="0" r="29845" b="12065"/>
                <wp:wrapNone/>
                <wp:docPr id="2187" name="Line 24"/>
                <wp:cNvGraphicFramePr/>
                <a:graphic xmlns:a="http://schemas.openxmlformats.org/drawingml/2006/main">
                  <a:graphicData uri="http://schemas.microsoft.com/office/word/2010/wordprocessingShape">
                    <wps:wsp>
                      <wps:cNvCnPr/>
                      <wps:spPr bwMode="auto">
                        <a:xfrm>
                          <a:off x="0" y="0"/>
                          <a:ext cx="8255" cy="368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24" o:spid="_x0000_s1026" style="position:absolute;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pt,248.45pt" to="66.4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"/>
            </w:pict>
          </mc:Fallback>
        </mc:AlternateContent>
      </w:r>
      <w:r>
        <w:rPr>
          <w:noProof/>
          <w:lang w:val="es-MX" w:eastAsia="es-MX"/>
        </w:rPr>
        <mc:AlternateContent>
          <mc:Choice Requires="wps">
            <w:drawing>
              <wp:anchor distT="0" distB="0" distL="114300" distR="114300" simplePos="0" relativeHeight="252295168" behindDoc="0" locked="0" layoutInCell="1" allowOverlap="1" wp14:anchorId="3BE0D25A" wp14:editId="3AF28A5B">
                <wp:simplePos x="0" y="0"/>
                <wp:positionH relativeFrom="column">
                  <wp:posOffset>835660</wp:posOffset>
                </wp:positionH>
                <wp:positionV relativeFrom="paragraph">
                  <wp:posOffset>3522980</wp:posOffset>
                </wp:positionV>
                <wp:extent cx="3248660" cy="1270"/>
                <wp:effectExtent l="0" t="0" r="27940" b="36830"/>
                <wp:wrapNone/>
                <wp:docPr id="2189" name="Line 26"/>
                <wp:cNvGraphicFramePr/>
                <a:graphic xmlns:a="http://schemas.openxmlformats.org/drawingml/2006/main">
                  <a:graphicData uri="http://schemas.microsoft.com/office/word/2010/wordprocessingShape">
                    <wps:wsp>
                      <wps:cNvCnPr/>
                      <wps:spPr bwMode="auto">
                        <a:xfrm>
                          <a:off x="0" y="0"/>
                          <a:ext cx="32486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26" o:spid="_x0000_s1026" style="position:absolute;z-index:25229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8pt,277.4pt" to="321.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"/>
            </w:pict>
          </mc:Fallback>
        </mc:AlternateContent>
      </w:r>
      <w:r>
        <w:rPr>
          <w:noProof/>
          <w:lang w:val="es-MX" w:eastAsia="es-MX"/>
        </w:rPr>
        <mc:AlternateContent>
          <mc:Choice Requires="wps">
            <w:drawing>
              <wp:anchor distT="0" distB="0" distL="114300" distR="114300" simplePos="0" relativeHeight="252291072" behindDoc="0" locked="0" layoutInCell="1" allowOverlap="1" wp14:anchorId="340768B7" wp14:editId="1B48F944">
                <wp:simplePos x="0" y="0"/>
                <wp:positionH relativeFrom="column">
                  <wp:posOffset>3372485</wp:posOffset>
                </wp:positionH>
                <wp:positionV relativeFrom="paragraph">
                  <wp:posOffset>3051810</wp:posOffset>
                </wp:positionV>
                <wp:extent cx="0" cy="473075"/>
                <wp:effectExtent l="0" t="0" r="19050" b="22225"/>
                <wp:wrapNone/>
                <wp:docPr id="2186" name="Line 23"/>
                <wp:cNvGraphicFramePr/>
                <a:graphic xmlns:a="http://schemas.openxmlformats.org/drawingml/2006/main">
                  <a:graphicData uri="http://schemas.microsoft.com/office/word/2010/wordprocessingShape">
                    <wps:wsp>
                      <wps:cNvCnPr/>
                      <wps:spPr bwMode="auto">
                        <a:xfrm>
                          <a:off x="0" y="0"/>
                          <a:ext cx="0" cy="473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3" o:spid="_x0000_s1026" style="position:absolute;z-index:252291072;visibility:visible;mso-wrap-style:square;mso-wrap-distance-left:9pt;mso-wrap-distance-top:0;mso-wrap-distance-right:9pt;mso-wrap-distance-bottom:0;mso-position-horizontal:absolute;mso-position-horizontal-relative:text;mso-position-vertical:absolute;mso-position-vertical-relative:text" from="265.55pt,240.3pt" to="265.55pt,2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"/>
            </w:pict>
          </mc:Fallback>
        </mc:AlternateContent>
      </w:r>
      <w:r>
        <w:rPr>
          <w:noProof/>
          <w:lang w:val="es-MX" w:eastAsia="es-MX"/>
        </w:rPr>
        <mc:AlternateContent>
          <mc:Choice Requires="wps">
            <w:drawing>
              <wp:anchor distT="0" distB="0" distL="114300" distR="114300" simplePos="0" relativeHeight="252286976" behindDoc="0" locked="0" layoutInCell="1" allowOverlap="1" wp14:anchorId="598F75CD" wp14:editId="6FA719FA">
                <wp:simplePos x="0" y="0"/>
                <wp:positionH relativeFrom="column">
                  <wp:posOffset>4084955</wp:posOffset>
                </wp:positionH>
                <wp:positionV relativeFrom="paragraph">
                  <wp:posOffset>3215005</wp:posOffset>
                </wp:positionV>
                <wp:extent cx="1899285" cy="540385"/>
                <wp:effectExtent l="0" t="0" r="24765" b="12065"/>
                <wp:wrapNone/>
                <wp:docPr id="218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540385"/>
                        </a:xfrm>
                        <a:prstGeom prst="rect">
                          <a:avLst/>
                        </a:prstGeom>
                        <a:solidFill>
                          <a:srgbClr val="FFFFFF"/>
                        </a:solidFill>
                        <a:ln w="9525">
                          <a:solidFill>
                            <a:srgbClr val="000000"/>
                          </a:solidFill>
                          <a:miter lim="800000"/>
                          <a:headEnd/>
                          <a:tailEnd/>
                        </a:ln>
                      </wps:spPr>
                      <wps:txbx>
                        <w:txbxContent>
                          <w:p w:rsidR="009F01F2" w:rsidRDefault="009F01F2" w:rsidP="00D06FDF">
                            <w:pPr>
                              <w:rPr>
                                <w:rFonts w:ascii="Arial" w:hAnsi="Arial" w:cs="Arial"/>
                                <w:caps/>
                                <w:sz w:val="14"/>
                                <w:szCs w:val="14"/>
                              </w:rPr>
                            </w:pPr>
                            <w:r>
                              <w:rPr>
                                <w:rFonts w:ascii="Arial" w:hAnsi="Arial" w:cs="Arial"/>
                                <w:caps/>
                                <w:sz w:val="14"/>
                                <w:szCs w:val="14"/>
                              </w:rPr>
                              <w:t>Informa al Juez del cumplimiento hecho por la Unidad Administrativa respecto de la ejecutoria de amparo</w:t>
                            </w:r>
                          </w:p>
                        </w:txbxContent>
                      </wps:txbx>
                      <wps:bodyPr rot="0" vert="horz" wrap="square" lIns="91440" tIns="45720" rIns="91440" bIns="45720" anchor="t" anchorCtr="0" upright="1">
                        <a:noAutofit/>
                      </wps:bodyPr>
                    </wps:wsp>
                  </a:graphicData>
                </a:graphic>
              </wp:anchor>
            </w:drawing>
          </mc:Choice>
          <mc:Fallback>
            <w:pict>
              <v:shape id="Text Box 19" o:spid="_x0000_s1153" type="#_x0000_t202" style="position:absolute;left:0;text-align:left;margin-left:321.65pt;margin-top:253.15pt;width:149.55pt;height:42.55pt;z-index:25228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">
                <v:textbox>
                  <w:txbxContent>
                    <w:p w:rsidR="009F01F2" w:rsidRDefault="009F01F2" w:rsidP="00D06FDF">
                      <w:pPr>
                        <w:rPr>
                          <w:rFonts w:ascii="Arial" w:hAnsi="Arial" w:cs="Arial"/>
                          <w:caps/>
                          <w:sz w:val="14"/>
                          <w:szCs w:val="14"/>
                        </w:rPr>
                      </w:pPr>
                      <w:r>
                        <w:rPr>
                          <w:rFonts w:ascii="Arial" w:hAnsi="Arial" w:cs="Arial"/>
                          <w:caps/>
                          <w:sz w:val="14"/>
                          <w:szCs w:val="14"/>
                        </w:rPr>
                        <w:t>Informa al Juez del cumplimiento hecho por la Unidad Administrativa respecto de la ejecutoria de amparo</w:t>
                      </w:r>
                    </w:p>
                  </w:txbxContent>
                </v:textbox>
              </v:shape>
            </w:pict>
          </mc:Fallback>
        </mc:AlternateContent>
      </w:r>
      <w:r>
        <w:rPr>
          <w:noProof/>
          <w:lang w:val="es-MX" w:eastAsia="es-MX"/>
        </w:rPr>
        <mc:AlternateContent>
          <mc:Choice Requires="wps">
            <w:drawing>
              <wp:anchor distT="0" distB="0" distL="114300" distR="114300" simplePos="0" relativeHeight="252289024" behindDoc="0" locked="0" layoutInCell="1" allowOverlap="1" wp14:anchorId="789C8A39" wp14:editId="286F9708">
                <wp:simplePos x="0" y="0"/>
                <wp:positionH relativeFrom="column">
                  <wp:posOffset>5100173</wp:posOffset>
                </wp:positionH>
                <wp:positionV relativeFrom="paragraph">
                  <wp:posOffset>2988408</wp:posOffset>
                </wp:positionV>
                <wp:extent cx="0" cy="228600"/>
                <wp:effectExtent l="76200" t="0" r="57150" b="57150"/>
                <wp:wrapNone/>
                <wp:docPr id="2184" name="Line 21"/>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21" o:spid="_x0000_s1026" style="position:absolute;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1.6pt,235.3pt" to="401.6pt,2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">
                <v:stroke endarrow="block"/>
              </v:line>
            </w:pict>
          </mc:Fallback>
        </mc:AlternateContent>
      </w:r>
      <w:r>
        <w:rPr>
          <w:noProof/>
          <w:lang w:val="es-MX" w:eastAsia="es-MX"/>
        </w:rPr>
        <mc:AlternateContent>
          <mc:Choice Requires="wps">
            <w:drawing>
              <wp:anchor distT="0" distB="0" distL="114300" distR="114300" simplePos="0" relativeHeight="251108345" behindDoc="0" locked="0" layoutInCell="1" allowOverlap="1" wp14:anchorId="5C01DE27" wp14:editId="4EB46C9D">
                <wp:simplePos x="0" y="0"/>
                <wp:positionH relativeFrom="column">
                  <wp:posOffset>3842385</wp:posOffset>
                </wp:positionH>
                <wp:positionV relativeFrom="paragraph">
                  <wp:posOffset>2698115</wp:posOffset>
                </wp:positionV>
                <wp:extent cx="307340" cy="0"/>
                <wp:effectExtent l="0" t="76200" r="16510" b="95250"/>
                <wp:wrapNone/>
                <wp:docPr id="2181" name="Line 18"/>
                <wp:cNvGraphicFramePr/>
                <a:graphic xmlns:a="http://schemas.openxmlformats.org/drawingml/2006/main">
                  <a:graphicData uri="http://schemas.microsoft.com/office/word/2010/wordprocessingShape">
                    <wps:wsp>
                      <wps:cNvCnPr/>
                      <wps:spPr bwMode="auto">
                        <a:xfrm>
                          <a:off x="0" y="0"/>
                          <a:ext cx="307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8" o:spid="_x0000_s1026" style="position:absolute;z-index:2511083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2.55pt,212.45pt" to="326.75pt,2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">
                <v:stroke endarrow="block"/>
              </v:line>
            </w:pict>
          </mc:Fallback>
        </mc:AlternateContent>
      </w:r>
      <w:r>
        <w:rPr>
          <w:noProof/>
          <w:lang w:val="es-MX" w:eastAsia="es-MX"/>
        </w:rPr>
        <mc:AlternateContent>
          <mc:Choice Requires="wps">
            <w:drawing>
              <wp:anchor distT="0" distB="0" distL="114300" distR="114300" simplePos="0" relativeHeight="252288000" behindDoc="0" locked="0" layoutInCell="1" allowOverlap="1" wp14:anchorId="7AB792D5" wp14:editId="6F88E060">
                <wp:simplePos x="0" y="0"/>
                <wp:positionH relativeFrom="column">
                  <wp:posOffset>4149725</wp:posOffset>
                </wp:positionH>
                <wp:positionV relativeFrom="paragraph">
                  <wp:posOffset>2404745</wp:posOffset>
                </wp:positionV>
                <wp:extent cx="1833880" cy="582930"/>
                <wp:effectExtent l="0" t="0" r="13970" b="26670"/>
                <wp:wrapNone/>
                <wp:docPr id="218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582930"/>
                        </a:xfrm>
                        <a:prstGeom prst="rect">
                          <a:avLst/>
                        </a:prstGeom>
                        <a:solidFill>
                          <a:srgbClr val="FFFFFF"/>
                        </a:solidFill>
                        <a:ln w="9525">
                          <a:solidFill>
                            <a:srgbClr val="000000"/>
                          </a:solidFill>
                          <a:miter lim="800000"/>
                          <a:headEnd/>
                          <a:tailEnd/>
                        </a:ln>
                      </wps:spPr>
                      <wps:txbx>
                        <w:txbxContent>
                          <w:p w:rsidR="009F01F2" w:rsidRDefault="009F01F2" w:rsidP="00D06FDF">
                            <w:pPr>
                              <w:pStyle w:val="Textoindependiente"/>
                              <w:rPr>
                                <w:rFonts w:ascii="Arial" w:hAnsi="Arial" w:cs="Arial"/>
                                <w:caps/>
                                <w:sz w:val="14"/>
                                <w:szCs w:val="14"/>
                              </w:rPr>
                            </w:pPr>
                            <w:r>
                              <w:rPr>
                                <w:rFonts w:ascii="Arial" w:hAnsi="Arial" w:cs="Arial"/>
                                <w:caps/>
                                <w:sz w:val="14"/>
                                <w:szCs w:val="14"/>
                              </w:rPr>
                              <w:t>INFORMA a la Unidad Administrativa competente, para que de cumplimiento a lo ordenado por el juez en la ejecutoria de amparo.</w:t>
                            </w:r>
                          </w:p>
                        </w:txbxContent>
                      </wps:txbx>
                      <wps:bodyPr rot="0" vert="horz" wrap="square" lIns="91440" tIns="45720" rIns="91440" bIns="45720" anchor="t" anchorCtr="0" upright="1">
                        <a:noAutofit/>
                      </wps:bodyPr>
                    </wps:wsp>
                  </a:graphicData>
                </a:graphic>
              </wp:anchor>
            </w:drawing>
          </mc:Choice>
          <mc:Fallback>
            <w:pict>
              <v:rect id="Rectangle 20" o:spid="_x0000_s1154" style="position:absolute;left:0;text-align:left;margin-left:326.75pt;margin-top:189.35pt;width:144.4pt;height:45.9pt;z-index:25228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">
                <v:textbox>
                  <w:txbxContent>
                    <w:p w:rsidR="009F01F2" w:rsidRDefault="009F01F2" w:rsidP="00D06FDF">
                      <w:pPr>
                        <w:pStyle w:val="Textoindependiente"/>
                        <w:rPr>
                          <w:rFonts w:ascii="Arial" w:hAnsi="Arial" w:cs="Arial"/>
                          <w:caps/>
                          <w:sz w:val="14"/>
                          <w:szCs w:val="14"/>
                        </w:rPr>
                      </w:pPr>
                      <w:r>
                        <w:rPr>
                          <w:rFonts w:ascii="Arial" w:hAnsi="Arial" w:cs="Arial"/>
                          <w:caps/>
                          <w:sz w:val="14"/>
                          <w:szCs w:val="14"/>
                        </w:rPr>
                        <w:t>INFORMA a la Unidad Administrativa competente, para que de cumplimiento a lo ordenado por el juez en la ejecutoria de amparo.</w:t>
                      </w:r>
                    </w:p>
                  </w:txbxContent>
                </v:textbox>
              </v:rect>
            </w:pict>
          </mc:Fallback>
        </mc:AlternateContent>
      </w:r>
      <w:r>
        <w:rPr>
          <w:noProof/>
          <w:lang w:val="es-MX" w:eastAsia="es-MX"/>
        </w:rPr>
        <mc:AlternateContent>
          <mc:Choice Requires="wps">
            <w:drawing>
              <wp:anchor distT="0" distB="0" distL="114300" distR="114300" simplePos="0" relativeHeight="252282880" behindDoc="0" locked="0" layoutInCell="1" allowOverlap="1" wp14:anchorId="7114AB66" wp14:editId="410050E1">
                <wp:simplePos x="0" y="0"/>
                <wp:positionH relativeFrom="column">
                  <wp:posOffset>2828290</wp:posOffset>
                </wp:positionH>
                <wp:positionV relativeFrom="paragraph">
                  <wp:posOffset>2342515</wp:posOffset>
                </wp:positionV>
                <wp:extent cx="1093470" cy="713105"/>
                <wp:effectExtent l="19050" t="19050" r="11430" b="29845"/>
                <wp:wrapNone/>
                <wp:docPr id="217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70" cy="713105"/>
                        </a:xfrm>
                        <a:prstGeom prst="flowChartDecision">
                          <a:avLst/>
                        </a:prstGeom>
                        <a:solidFill>
                          <a:srgbClr val="FFFFFF"/>
                        </a:solidFill>
                        <a:ln w="9525">
                          <a:solidFill>
                            <a:srgbClr val="000000"/>
                          </a:solidFill>
                          <a:miter lim="800000"/>
                          <a:headEnd/>
                          <a:tailEnd/>
                        </a:ln>
                      </wps:spPr>
                      <wps:txbx>
                        <w:txbxContent>
                          <w:p w:rsidR="009F01F2" w:rsidRPr="00053253" w:rsidRDefault="009F01F2" w:rsidP="00D06FDF">
                            <w:pPr>
                              <w:pStyle w:val="Textoindependiente3"/>
                              <w:rPr>
                                <w:rFonts w:cs="Arial"/>
                                <w:caps/>
                                <w:sz w:val="10"/>
                                <w:szCs w:val="10"/>
                              </w:rPr>
                            </w:pPr>
                          </w:p>
                          <w:p w:rsidR="009F01F2" w:rsidRPr="00053253" w:rsidRDefault="009F01F2" w:rsidP="00D06FDF">
                            <w:pPr>
                              <w:pStyle w:val="Textoindependiente3"/>
                              <w:rPr>
                                <w:rFonts w:cs="Arial"/>
                                <w:caps/>
                                <w:sz w:val="10"/>
                                <w:szCs w:val="10"/>
                              </w:rPr>
                            </w:pPr>
                            <w:r w:rsidRPr="00053253">
                              <w:rPr>
                                <w:rFonts w:cs="Arial"/>
                                <w:caps/>
                                <w:sz w:val="10"/>
                                <w:szCs w:val="10"/>
                              </w:rPr>
                              <w:t>Confirma</w:t>
                            </w:r>
                          </w:p>
                        </w:txbxContent>
                      </wps:txbx>
                      <wps:bodyPr rot="0" vert="horz" wrap="square" lIns="91440" tIns="45720" rIns="91440" bIns="45720" anchor="t" anchorCtr="0" upright="1">
                        <a:noAutofit/>
                      </wps:bodyPr>
                    </wps:wsp>
                  </a:graphicData>
                </a:graphic>
              </wp:anchor>
            </w:drawing>
          </mc:Choice>
          <mc:Fallback>
            <w:pict>
              <v:shape id="AutoShape 15" o:spid="_x0000_s1155" type="#_x0000_t110" style="position:absolute;left:0;text-align:left;margin-left:222.7pt;margin-top:184.45pt;width:86.1pt;height:56.15pt;z-index:25228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">
                <v:textbox>
                  <w:txbxContent>
                    <w:p w:rsidR="009F01F2" w:rsidRPr="00053253" w:rsidRDefault="009F01F2" w:rsidP="00D06FDF">
                      <w:pPr>
                        <w:pStyle w:val="Textoindependiente3"/>
                        <w:rPr>
                          <w:rFonts w:cs="Arial"/>
                          <w:caps/>
                          <w:sz w:val="10"/>
                          <w:szCs w:val="10"/>
                        </w:rPr>
                      </w:pPr>
                    </w:p>
                    <w:p w:rsidR="009F01F2" w:rsidRPr="00053253" w:rsidRDefault="009F01F2" w:rsidP="00D06FDF">
                      <w:pPr>
                        <w:pStyle w:val="Textoindependiente3"/>
                        <w:rPr>
                          <w:rFonts w:cs="Arial"/>
                          <w:caps/>
                          <w:sz w:val="10"/>
                          <w:szCs w:val="10"/>
                        </w:rPr>
                      </w:pPr>
                      <w:r w:rsidRPr="00053253">
                        <w:rPr>
                          <w:rFonts w:cs="Arial"/>
                          <w:caps/>
                          <w:sz w:val="10"/>
                          <w:szCs w:val="10"/>
                        </w:rPr>
                        <w:t>Confirma</w:t>
                      </w:r>
                    </w:p>
                  </w:txbxContent>
                </v:textbox>
              </v:shape>
            </w:pict>
          </mc:Fallback>
        </mc:AlternateContent>
      </w:r>
      <w:r>
        <w:rPr>
          <w:noProof/>
          <w:lang w:val="es-MX" w:eastAsia="es-MX"/>
        </w:rPr>
        <mc:AlternateContent>
          <mc:Choice Requires="wps">
            <w:drawing>
              <wp:anchor distT="0" distB="0" distL="114300" distR="114300" simplePos="0" relativeHeight="252283904" behindDoc="0" locked="0" layoutInCell="1" allowOverlap="1" wp14:anchorId="442BA613" wp14:editId="598EF4AD">
                <wp:simplePos x="0" y="0"/>
                <wp:positionH relativeFrom="column">
                  <wp:posOffset>2653665</wp:posOffset>
                </wp:positionH>
                <wp:positionV relativeFrom="paragraph">
                  <wp:posOffset>2676525</wp:posOffset>
                </wp:positionV>
                <wp:extent cx="139700" cy="8255"/>
                <wp:effectExtent l="0" t="57150" r="50800" b="86995"/>
                <wp:wrapNone/>
                <wp:docPr id="2179" name="Line 16"/>
                <wp:cNvGraphicFramePr/>
                <a:graphic xmlns:a="http://schemas.openxmlformats.org/drawingml/2006/main">
                  <a:graphicData uri="http://schemas.microsoft.com/office/word/2010/wordprocessingShape">
                    <wps:wsp>
                      <wps:cNvCnPr/>
                      <wps:spPr bwMode="auto">
                        <a:xfrm flipV="1">
                          <a:off x="0" y="0"/>
                          <a:ext cx="139700" cy="8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6" o:spid="_x0000_s1026" style="position:absolute;flip:y;z-index:252283904;visibility:visible;mso-wrap-style:square;mso-wrap-distance-left:9pt;mso-wrap-distance-top:0;mso-wrap-distance-right:9pt;mso-wrap-distance-bottom:0;mso-position-horizontal:absolute;mso-position-horizontal-relative:text;mso-position-vertical:absolute;mso-position-vertical-relative:text" from="208.95pt,210.75pt" to="219.95pt,2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">
                <v:stroke endarrow="block"/>
              </v:line>
            </w:pict>
          </mc:Fallback>
        </mc:AlternateContent>
      </w:r>
      <w:r>
        <w:rPr>
          <w:noProof/>
          <w:lang w:val="es-MX" w:eastAsia="es-MX"/>
        </w:rPr>
        <mc:AlternateContent>
          <mc:Choice Requires="wps">
            <w:drawing>
              <wp:anchor distT="0" distB="0" distL="114300" distR="114300" simplePos="0" relativeHeight="252280832" behindDoc="0" locked="0" layoutInCell="1" allowOverlap="1" wp14:anchorId="5C4D7F84" wp14:editId="2421CFA9">
                <wp:simplePos x="0" y="0"/>
                <wp:positionH relativeFrom="column">
                  <wp:posOffset>1738630</wp:posOffset>
                </wp:positionH>
                <wp:positionV relativeFrom="paragraph">
                  <wp:posOffset>2583815</wp:posOffset>
                </wp:positionV>
                <wp:extent cx="913130" cy="284480"/>
                <wp:effectExtent l="0" t="0" r="20320" b="20320"/>
                <wp:wrapNone/>
                <wp:docPr id="217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284480"/>
                        </a:xfrm>
                        <a:prstGeom prst="rect">
                          <a:avLst/>
                        </a:prstGeom>
                        <a:solidFill>
                          <a:srgbClr val="FFFFFF"/>
                        </a:solidFill>
                        <a:ln w="9525">
                          <a:solidFill>
                            <a:srgbClr val="000000"/>
                          </a:solidFill>
                          <a:miter lim="800000"/>
                          <a:headEnd/>
                          <a:tailEnd/>
                        </a:ln>
                      </wps:spPr>
                      <wps:txbx>
                        <w:txbxContent>
                          <w:p w:rsidR="009F01F2" w:rsidRDefault="009F01F2" w:rsidP="00D06FDF">
                            <w:pPr>
                              <w:pStyle w:val="Textoindependiente"/>
                              <w:rPr>
                                <w:rFonts w:ascii="Arial" w:hAnsi="Arial" w:cs="Arial"/>
                                <w:caps/>
                                <w:sz w:val="14"/>
                                <w:szCs w:val="14"/>
                              </w:rPr>
                            </w:pPr>
                            <w:r>
                              <w:rPr>
                                <w:rFonts w:ascii="Arial" w:hAnsi="Arial" w:cs="Arial"/>
                                <w:caps/>
                                <w:sz w:val="14"/>
                                <w:szCs w:val="14"/>
                              </w:rPr>
                              <w:t>Notifica a la SCT y se interpone recurso de revisión.</w:t>
                            </w:r>
                          </w:p>
                        </w:txbxContent>
                      </wps:txbx>
                      <wps:bodyPr rot="0" vert="horz" wrap="square" lIns="18000" tIns="45720" rIns="18000" bIns="45720" anchor="t" anchorCtr="0" upright="1">
                        <a:noAutofit/>
                      </wps:bodyPr>
                    </wps:wsp>
                  </a:graphicData>
                </a:graphic>
              </wp:anchor>
            </w:drawing>
          </mc:Choice>
          <mc:Fallback>
            <w:pict>
              <v:rect id="Rectangle 13" o:spid="_x0000_s1156" style="position:absolute;left:0;text-align:left;margin-left:136.9pt;margin-top:203.45pt;width:71.9pt;height:22.4pt;z-index:25228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">
                <v:textbox inset=".5mm,,.5mm">
                  <w:txbxContent>
                    <w:p w:rsidR="009F01F2" w:rsidRDefault="009F01F2" w:rsidP="00D06FDF">
                      <w:pPr>
                        <w:pStyle w:val="Textoindependiente"/>
                        <w:rPr>
                          <w:rFonts w:ascii="Arial" w:hAnsi="Arial" w:cs="Arial"/>
                          <w:caps/>
                          <w:sz w:val="14"/>
                          <w:szCs w:val="14"/>
                        </w:rPr>
                      </w:pPr>
                      <w:r>
                        <w:rPr>
                          <w:rFonts w:ascii="Arial" w:hAnsi="Arial" w:cs="Arial"/>
                          <w:caps/>
                          <w:sz w:val="14"/>
                          <w:szCs w:val="14"/>
                        </w:rPr>
                        <w:t>Notifica a la SCT y se interpone recurso de revisión.</w:t>
                      </w:r>
                    </w:p>
                  </w:txbxContent>
                </v:textbox>
              </v:rect>
            </w:pict>
          </mc:Fallback>
        </mc:AlternateContent>
      </w:r>
      <w:r>
        <w:rPr>
          <w:noProof/>
          <w:lang w:val="es-MX" w:eastAsia="es-MX"/>
        </w:rPr>
        <mc:AlternateContent>
          <mc:Choice Requires="wps">
            <w:drawing>
              <wp:anchor distT="0" distB="0" distL="114300" distR="114300" simplePos="0" relativeHeight="252275712" behindDoc="0" locked="0" layoutInCell="1" allowOverlap="1" wp14:anchorId="40283EAA" wp14:editId="62F8E968">
                <wp:simplePos x="0" y="0"/>
                <wp:positionH relativeFrom="column">
                  <wp:posOffset>1535430</wp:posOffset>
                </wp:positionH>
                <wp:positionV relativeFrom="paragraph">
                  <wp:posOffset>2690495</wp:posOffset>
                </wp:positionV>
                <wp:extent cx="202565" cy="0"/>
                <wp:effectExtent l="0" t="76200" r="26035" b="95250"/>
                <wp:wrapNone/>
                <wp:docPr id="1835" name="Line 8"/>
                <wp:cNvGraphicFramePr/>
                <a:graphic xmlns:a="http://schemas.openxmlformats.org/drawingml/2006/main">
                  <a:graphicData uri="http://schemas.microsoft.com/office/word/2010/wordprocessingShape">
                    <wps:wsp>
                      <wps:cNvCnPr/>
                      <wps:spPr bwMode="auto">
                        <a:xfrm>
                          <a:off x="0" y="0"/>
                          <a:ext cx="2025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8" o:spid="_x0000_s1026" style="position:absolute;z-index:252275712;visibility:visible;mso-wrap-style:square;mso-wrap-distance-left:9pt;mso-wrap-distance-top:0;mso-wrap-distance-right:9pt;mso-wrap-distance-bottom:0;mso-position-horizontal:absolute;mso-position-horizontal-relative:text;mso-position-vertical:absolute;mso-position-vertical-relative:text" from="120.9pt,211.85pt" to="136.85pt,2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">
                <v:stroke endarrow="block"/>
              </v:line>
            </w:pict>
          </mc:Fallback>
        </mc:AlternateContent>
      </w:r>
      <w:r w:rsidR="00E24B57">
        <w:rPr>
          <w:noProof/>
          <w:lang w:val="es-MX" w:eastAsia="es-MX"/>
        </w:rPr>
        <mc:AlternateContent>
          <mc:Choice Requires="wps">
            <w:drawing>
              <wp:anchor distT="0" distB="0" distL="114300" distR="114300" simplePos="0" relativeHeight="252278784" behindDoc="0" locked="0" layoutInCell="1" allowOverlap="1" wp14:anchorId="021F18F8" wp14:editId="7E0DA1EE">
                <wp:simplePos x="0" y="0"/>
                <wp:positionH relativeFrom="column">
                  <wp:posOffset>132334</wp:posOffset>
                </wp:positionH>
                <wp:positionV relativeFrom="paragraph">
                  <wp:posOffset>2206039</wp:posOffset>
                </wp:positionV>
                <wp:extent cx="1407258" cy="949569"/>
                <wp:effectExtent l="19050" t="19050" r="21590" b="41275"/>
                <wp:wrapNone/>
                <wp:docPr id="185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258" cy="949569"/>
                        </a:xfrm>
                        <a:prstGeom prst="flowChartDecision">
                          <a:avLst/>
                        </a:prstGeom>
                        <a:solidFill>
                          <a:srgbClr val="FFFFFF"/>
                        </a:solidFill>
                        <a:ln w="9525">
                          <a:solidFill>
                            <a:srgbClr val="000000"/>
                          </a:solidFill>
                          <a:miter lim="800000"/>
                          <a:headEnd/>
                          <a:tailEnd/>
                        </a:ln>
                      </wps:spPr>
                      <wps:txbx>
                        <w:txbxContent>
                          <w:p w:rsidR="009F01F2" w:rsidRPr="00E24B57" w:rsidRDefault="009F01F2" w:rsidP="00D06FDF">
                            <w:pPr>
                              <w:rPr>
                                <w:rFonts w:ascii="Arial" w:hAnsi="Arial" w:cs="Arial"/>
                                <w:caps/>
                                <w:sz w:val="10"/>
                                <w:szCs w:val="10"/>
                                <w:lang w:val="es-MX"/>
                              </w:rPr>
                            </w:pPr>
                            <w:r w:rsidRPr="00E24B57">
                              <w:rPr>
                                <w:rFonts w:ascii="Arial" w:hAnsi="Arial" w:cs="Arial"/>
                                <w:caps/>
                                <w:sz w:val="10"/>
                                <w:szCs w:val="10"/>
                                <w:lang w:val="es-MX"/>
                              </w:rPr>
                              <w:t>Es favorable la senten</w:t>
                            </w:r>
                            <w:r w:rsidR="00E24B57" w:rsidRPr="00E24B57">
                              <w:rPr>
                                <w:rFonts w:ascii="Arial" w:hAnsi="Arial" w:cs="Arial"/>
                                <w:caps/>
                                <w:sz w:val="10"/>
                                <w:szCs w:val="10"/>
                                <w:lang w:val="es-MX"/>
                              </w:rPr>
                              <w:t>cia constitucional o incidental</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 o:spid="_x0000_s1157" type="#_x0000_t110" style="position:absolute;left:0;text-align:left;margin-left:10.4pt;margin-top:173.7pt;width:110.8pt;height:74.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">
                <v:textbox inset=".5mm,,.5mm">
                  <w:txbxContent>
                    <w:p w:rsidR="009F01F2" w:rsidRPr="00E24B57" w:rsidRDefault="009F01F2" w:rsidP="00D06FDF">
                      <w:pPr>
                        <w:rPr>
                          <w:rFonts w:ascii="Arial" w:hAnsi="Arial" w:cs="Arial"/>
                          <w:caps/>
                          <w:sz w:val="10"/>
                          <w:szCs w:val="10"/>
                          <w:lang w:val="es-MX"/>
                        </w:rPr>
                      </w:pPr>
                      <w:r w:rsidRPr="00E24B57">
                        <w:rPr>
                          <w:rFonts w:ascii="Arial" w:hAnsi="Arial" w:cs="Arial"/>
                          <w:caps/>
                          <w:sz w:val="10"/>
                          <w:szCs w:val="10"/>
                          <w:lang w:val="es-MX"/>
                        </w:rPr>
                        <w:t>Es favorable la senten</w:t>
                      </w:r>
                      <w:r w:rsidR="00E24B57" w:rsidRPr="00E24B57">
                        <w:rPr>
                          <w:rFonts w:ascii="Arial" w:hAnsi="Arial" w:cs="Arial"/>
                          <w:caps/>
                          <w:sz w:val="10"/>
                          <w:szCs w:val="10"/>
                          <w:lang w:val="es-MX"/>
                        </w:rPr>
                        <w:t>cia constitucional o incidental</w:t>
                      </w:r>
                    </w:p>
                  </w:txbxContent>
                </v:textbox>
              </v:shape>
            </w:pict>
          </mc:Fallback>
        </mc:AlternateContent>
      </w:r>
      <w:r w:rsidR="00E24B57">
        <w:rPr>
          <w:noProof/>
          <w:lang w:val="es-MX" w:eastAsia="es-MX"/>
        </w:rPr>
        <mc:AlternateContent>
          <mc:Choice Requires="wps">
            <w:drawing>
              <wp:anchor distT="0" distB="0" distL="114300" distR="114300" simplePos="0" relativeHeight="252293120" behindDoc="0" locked="0" layoutInCell="1" allowOverlap="1" wp14:anchorId="34E50972" wp14:editId="51A81FA6">
                <wp:simplePos x="0" y="0"/>
                <wp:positionH relativeFrom="column">
                  <wp:posOffset>414020</wp:posOffset>
                </wp:positionH>
                <wp:positionV relativeFrom="paragraph">
                  <wp:posOffset>3216275</wp:posOffset>
                </wp:positionV>
                <wp:extent cx="354965" cy="210820"/>
                <wp:effectExtent l="0" t="0" r="0" b="0"/>
                <wp:wrapNone/>
                <wp:docPr id="21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rsidP="00D06FDF">
                            <w:pPr>
                              <w:rPr>
                                <w:rFonts w:ascii="Arial" w:hAnsi="Arial" w:cs="Arial"/>
                                <w:caps/>
                                <w:sz w:val="14"/>
                                <w:szCs w:val="14"/>
                                <w:lang w:val="es-MX"/>
                              </w:rPr>
                            </w:pPr>
                            <w:r>
                              <w:rPr>
                                <w:rFonts w:ascii="Arial" w:hAnsi="Arial" w:cs="Arial"/>
                                <w:caps/>
                                <w:sz w:val="14"/>
                                <w:szCs w:val="14"/>
                                <w:lang w:val="es-MX"/>
                              </w:rPr>
                              <w:t>SI</w:t>
                            </w:r>
                          </w:p>
                        </w:txbxContent>
                      </wps:txbx>
                      <wps:bodyPr rot="0" vert="horz" wrap="square" lIns="91440" tIns="45720" rIns="91440" bIns="45720" anchor="t" anchorCtr="0" upright="1">
                        <a:noAutofit/>
                      </wps:bodyPr>
                    </wps:wsp>
                  </a:graphicData>
                </a:graphic>
              </wp:anchor>
            </w:drawing>
          </mc:Choice>
          <mc:Fallback>
            <w:pict>
              <v:shape id="Text Box 25" o:spid="_x0000_s1158" type="#_x0000_t202" style="position:absolute;left:0;text-align:left;margin-left:32.6pt;margin-top:253.25pt;width:27.95pt;height:16.6pt;z-index:25229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Bnvg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" filled="f" stroked="f">
                <v:textbox>
                  <w:txbxContent>
                    <w:p w:rsidR="009F01F2" w:rsidRDefault="009F01F2" w:rsidP="00D06FDF">
                      <w:pPr>
                        <w:rPr>
                          <w:rFonts w:ascii="Arial" w:hAnsi="Arial" w:cs="Arial"/>
                          <w:caps/>
                          <w:sz w:val="14"/>
                          <w:szCs w:val="14"/>
                          <w:lang w:val="es-MX"/>
                        </w:rPr>
                      </w:pPr>
                      <w:r>
                        <w:rPr>
                          <w:rFonts w:ascii="Arial" w:hAnsi="Arial" w:cs="Arial"/>
                          <w:caps/>
                          <w:sz w:val="14"/>
                          <w:szCs w:val="14"/>
                          <w:lang w:val="es-MX"/>
                        </w:rPr>
                        <w:t>SI</w:t>
                      </w:r>
                    </w:p>
                  </w:txbxContent>
                </v:textbox>
              </v:shape>
            </w:pict>
          </mc:Fallback>
        </mc:AlternateContent>
      </w:r>
      <w:r w:rsidR="00E24B57">
        <w:rPr>
          <w:noProof/>
          <w:lang w:val="es-MX" w:eastAsia="es-MX"/>
        </w:rPr>
        <mc:AlternateContent>
          <mc:Choice Requires="wps">
            <w:drawing>
              <wp:anchor distT="0" distB="0" distL="114300" distR="114300" simplePos="0" relativeHeight="252290048" behindDoc="0" locked="0" layoutInCell="1" allowOverlap="1" wp14:anchorId="1EC144EF" wp14:editId="777E34ED">
                <wp:simplePos x="0" y="0"/>
                <wp:positionH relativeFrom="column">
                  <wp:posOffset>2748280</wp:posOffset>
                </wp:positionH>
                <wp:positionV relativeFrom="paragraph">
                  <wp:posOffset>2887345</wp:posOffset>
                </wp:positionV>
                <wp:extent cx="342265" cy="156210"/>
                <wp:effectExtent l="0" t="0" r="0" b="0"/>
                <wp:wrapNone/>
                <wp:docPr id="218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rsidP="00D06FDF">
                            <w:pPr>
                              <w:rPr>
                                <w:rFonts w:ascii="Arial" w:hAnsi="Arial" w:cs="Arial"/>
                                <w:caps/>
                                <w:sz w:val="14"/>
                                <w:szCs w:val="14"/>
                                <w:lang w:val="es-MX"/>
                              </w:rPr>
                            </w:pPr>
                            <w:r>
                              <w:rPr>
                                <w:rFonts w:ascii="Arial" w:hAnsi="Arial" w:cs="Arial"/>
                                <w:caps/>
                                <w:sz w:val="14"/>
                                <w:szCs w:val="14"/>
                                <w:lang w:val="es-MX"/>
                              </w:rPr>
                              <w:t>SI</w:t>
                            </w:r>
                          </w:p>
                        </w:txbxContent>
                      </wps:txbx>
                      <wps:bodyPr rot="0" vert="horz" wrap="square" lIns="91440" tIns="45720" rIns="91440" bIns="45720" anchor="t" anchorCtr="0" upright="1">
                        <a:noAutofit/>
                      </wps:bodyPr>
                    </wps:wsp>
                  </a:graphicData>
                </a:graphic>
              </wp:anchor>
            </w:drawing>
          </mc:Choice>
          <mc:Fallback>
            <w:pict>
              <v:shape id="Text Box 22" o:spid="_x0000_s1159" type="#_x0000_t202" style="position:absolute;left:0;text-align:left;margin-left:216.4pt;margin-top:227.35pt;width:26.95pt;height:12.3pt;z-index:25229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R3vQ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" filled="f" stroked="f">
                <v:textbox>
                  <w:txbxContent>
                    <w:p w:rsidR="009F01F2" w:rsidRDefault="009F01F2" w:rsidP="00D06FDF">
                      <w:pPr>
                        <w:rPr>
                          <w:rFonts w:ascii="Arial" w:hAnsi="Arial" w:cs="Arial"/>
                          <w:caps/>
                          <w:sz w:val="14"/>
                          <w:szCs w:val="14"/>
                          <w:lang w:val="es-MX"/>
                        </w:rPr>
                      </w:pPr>
                      <w:r>
                        <w:rPr>
                          <w:rFonts w:ascii="Arial" w:hAnsi="Arial" w:cs="Arial"/>
                          <w:caps/>
                          <w:sz w:val="14"/>
                          <w:szCs w:val="14"/>
                          <w:lang w:val="es-MX"/>
                        </w:rPr>
                        <w:t>SI</w:t>
                      </w:r>
                    </w:p>
                  </w:txbxContent>
                </v:textbox>
              </v:shape>
            </w:pict>
          </mc:Fallback>
        </mc:AlternateContent>
      </w:r>
      <w:r w:rsidR="00E24B57">
        <w:rPr>
          <w:noProof/>
          <w:lang w:val="es-MX" w:eastAsia="es-MX"/>
        </w:rPr>
        <mc:AlternateContent>
          <mc:Choice Requires="wps">
            <w:drawing>
              <wp:anchor distT="0" distB="0" distL="114300" distR="114300" simplePos="0" relativeHeight="252284928" behindDoc="0" locked="0" layoutInCell="1" allowOverlap="1" wp14:anchorId="00E3D408" wp14:editId="3F49F4B9">
                <wp:simplePos x="0" y="0"/>
                <wp:positionH relativeFrom="column">
                  <wp:posOffset>3622040</wp:posOffset>
                </wp:positionH>
                <wp:positionV relativeFrom="paragraph">
                  <wp:posOffset>2262505</wp:posOffset>
                </wp:positionV>
                <wp:extent cx="365125" cy="156210"/>
                <wp:effectExtent l="0" t="0" r="0" b="0"/>
                <wp:wrapNone/>
                <wp:docPr id="218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rsidP="00D06FDF">
                            <w:pPr>
                              <w:rPr>
                                <w:rFonts w:ascii="Arial" w:hAnsi="Arial" w:cs="Arial"/>
                                <w:caps/>
                                <w:sz w:val="14"/>
                                <w:szCs w:val="14"/>
                                <w:lang w:val="es-MX"/>
                              </w:rPr>
                            </w:pPr>
                            <w:r>
                              <w:rPr>
                                <w:rFonts w:ascii="Arial" w:hAnsi="Arial" w:cs="Arial"/>
                                <w:caps/>
                                <w:sz w:val="14"/>
                                <w:szCs w:val="14"/>
                                <w:lang w:val="es-MX"/>
                              </w:rPr>
                              <w:t>NO</w:t>
                            </w:r>
                          </w:p>
                        </w:txbxContent>
                      </wps:txbx>
                      <wps:bodyPr rot="0" vert="horz" wrap="square" lIns="91440" tIns="45720" rIns="91440" bIns="45720" anchor="t" anchorCtr="0" upright="1">
                        <a:noAutofit/>
                      </wps:bodyPr>
                    </wps:wsp>
                  </a:graphicData>
                </a:graphic>
              </wp:anchor>
            </w:drawing>
          </mc:Choice>
          <mc:Fallback>
            <w:pict>
              <v:shape id="Text Box 17" o:spid="_x0000_s1160" type="#_x0000_t202" style="position:absolute;left:0;text-align:left;margin-left:285.2pt;margin-top:178.15pt;width:28.75pt;height:12.3pt;z-index:25228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" filled="f" stroked="f">
                <v:textbox>
                  <w:txbxContent>
                    <w:p w:rsidR="009F01F2" w:rsidRDefault="009F01F2" w:rsidP="00D06FDF">
                      <w:pPr>
                        <w:rPr>
                          <w:rFonts w:ascii="Arial" w:hAnsi="Arial" w:cs="Arial"/>
                          <w:caps/>
                          <w:sz w:val="14"/>
                          <w:szCs w:val="14"/>
                          <w:lang w:val="es-MX"/>
                        </w:rPr>
                      </w:pPr>
                      <w:r>
                        <w:rPr>
                          <w:rFonts w:ascii="Arial" w:hAnsi="Arial" w:cs="Arial"/>
                          <w:caps/>
                          <w:sz w:val="14"/>
                          <w:szCs w:val="14"/>
                          <w:lang w:val="es-MX"/>
                        </w:rPr>
                        <w:t>NO</w:t>
                      </w:r>
                    </w:p>
                  </w:txbxContent>
                </v:textbox>
              </v:shape>
            </w:pict>
          </mc:Fallback>
        </mc:AlternateContent>
      </w:r>
      <w:r w:rsidR="00E24B57">
        <w:rPr>
          <w:noProof/>
          <w:lang w:val="es-MX" w:eastAsia="es-MX"/>
        </w:rPr>
        <mc:AlternateContent>
          <mc:Choice Requires="wps">
            <w:drawing>
              <wp:anchor distT="0" distB="0" distL="114300" distR="114300" simplePos="0" relativeHeight="252281856" behindDoc="0" locked="0" layoutInCell="1" allowOverlap="1" wp14:anchorId="0070E8AE" wp14:editId="069B0B05">
                <wp:simplePos x="0" y="0"/>
                <wp:positionH relativeFrom="column">
                  <wp:posOffset>1316355</wp:posOffset>
                </wp:positionH>
                <wp:positionV relativeFrom="paragraph">
                  <wp:posOffset>2204720</wp:posOffset>
                </wp:positionV>
                <wp:extent cx="335280" cy="156210"/>
                <wp:effectExtent l="0" t="0" r="0" b="0"/>
                <wp:wrapNone/>
                <wp:docPr id="21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rsidP="00D06FDF">
                            <w:pPr>
                              <w:rPr>
                                <w:rFonts w:ascii="Arial" w:hAnsi="Arial" w:cs="Arial"/>
                                <w:caps/>
                                <w:sz w:val="14"/>
                                <w:szCs w:val="14"/>
                                <w:lang w:val="es-MX"/>
                              </w:rPr>
                            </w:pPr>
                            <w:r>
                              <w:rPr>
                                <w:rFonts w:ascii="Arial" w:hAnsi="Arial" w:cs="Arial"/>
                                <w:caps/>
                                <w:sz w:val="14"/>
                                <w:szCs w:val="14"/>
                                <w:lang w:val="es-MX"/>
                              </w:rPr>
                              <w:t>NO</w:t>
                            </w:r>
                          </w:p>
                        </w:txbxContent>
                      </wps:txbx>
                      <wps:bodyPr rot="0" vert="horz" wrap="square" lIns="91440" tIns="45720" rIns="91440" bIns="45720" anchor="t" anchorCtr="0" upright="1">
                        <a:noAutofit/>
                      </wps:bodyPr>
                    </wps:wsp>
                  </a:graphicData>
                </a:graphic>
              </wp:anchor>
            </w:drawing>
          </mc:Choice>
          <mc:Fallback>
            <w:pict>
              <v:shape id="Text Box 14" o:spid="_x0000_s1161" type="#_x0000_t202" style="position:absolute;left:0;text-align:left;margin-left:103.65pt;margin-top:173.6pt;width:26.4pt;height:12.3pt;z-index:25228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" filled="f" stroked="f">
                <v:textbox>
                  <w:txbxContent>
                    <w:p w:rsidR="009F01F2" w:rsidRDefault="009F01F2" w:rsidP="00D06FDF">
                      <w:pPr>
                        <w:rPr>
                          <w:rFonts w:ascii="Arial" w:hAnsi="Arial" w:cs="Arial"/>
                          <w:caps/>
                          <w:sz w:val="14"/>
                          <w:szCs w:val="14"/>
                          <w:lang w:val="es-MX"/>
                        </w:rPr>
                      </w:pPr>
                      <w:r>
                        <w:rPr>
                          <w:rFonts w:ascii="Arial" w:hAnsi="Arial" w:cs="Arial"/>
                          <w:caps/>
                          <w:sz w:val="14"/>
                          <w:szCs w:val="14"/>
                          <w:lang w:val="es-MX"/>
                        </w:rPr>
                        <w:t>NO</w:t>
                      </w:r>
                    </w:p>
                  </w:txbxContent>
                </v:textbox>
              </v:shape>
            </w:pict>
          </mc:Fallback>
        </mc:AlternateContent>
      </w:r>
      <w:r w:rsidR="00E24B57">
        <w:rPr>
          <w:noProof/>
          <w:lang w:val="es-MX" w:eastAsia="es-MX"/>
        </w:rPr>
        <w:drawing>
          <wp:anchor distT="0" distB="0" distL="114300" distR="114300" simplePos="0" relativeHeight="252279808" behindDoc="0" locked="0" layoutInCell="1" allowOverlap="1" wp14:anchorId="05026DF4" wp14:editId="4940CBEC">
            <wp:simplePos x="0" y="0"/>
            <wp:positionH relativeFrom="column">
              <wp:posOffset>1998980</wp:posOffset>
            </wp:positionH>
            <wp:positionV relativeFrom="paragraph">
              <wp:posOffset>1654810</wp:posOffset>
            </wp:positionV>
            <wp:extent cx="298450" cy="226695"/>
            <wp:effectExtent l="0" t="0" r="6350" b="1905"/>
            <wp:wrapNone/>
            <wp:docPr id="18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450" cy="2266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24B57">
        <w:rPr>
          <w:noProof/>
          <w:lang w:val="es-MX" w:eastAsia="es-MX"/>
        </w:rPr>
        <mc:AlternateContent>
          <mc:Choice Requires="wps">
            <w:drawing>
              <wp:anchor distT="0" distB="0" distL="114300" distR="114300" simplePos="0" relativeHeight="252277760" behindDoc="0" locked="0" layoutInCell="1" allowOverlap="1" wp14:anchorId="55DBE740" wp14:editId="7043618E">
                <wp:simplePos x="0" y="0"/>
                <wp:positionH relativeFrom="column">
                  <wp:posOffset>831850</wp:posOffset>
                </wp:positionH>
                <wp:positionV relativeFrom="paragraph">
                  <wp:posOffset>993140</wp:posOffset>
                </wp:positionV>
                <wp:extent cx="0" cy="241935"/>
                <wp:effectExtent l="76200" t="0" r="57150" b="62865"/>
                <wp:wrapNone/>
                <wp:docPr id="1842" name="Line 10"/>
                <wp:cNvGraphicFramePr/>
                <a:graphic xmlns:a="http://schemas.openxmlformats.org/drawingml/2006/main">
                  <a:graphicData uri="http://schemas.microsoft.com/office/word/2010/wordprocessingShape">
                    <wps:wsp>
                      <wps:cNvCnPr/>
                      <wps:spPr bwMode="auto">
                        <a:xfrm>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0" o:spid="_x0000_s1026" style="position:absolute;z-index:252277760;visibility:visible;mso-wrap-style:square;mso-wrap-distance-left:9pt;mso-wrap-distance-top:0;mso-wrap-distance-right:9pt;mso-wrap-distance-bottom:0;mso-position-horizontal:absolute;mso-position-horizontal-relative:text;mso-position-vertical:absolute;mso-position-vertical-relative:text" from="65.5pt,78.2pt" to="65.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">
                <v:stroke endarrow="block"/>
              </v:line>
            </w:pict>
          </mc:Fallback>
        </mc:AlternateContent>
      </w:r>
      <w:r w:rsidR="00E24B57">
        <w:rPr>
          <w:noProof/>
          <w:lang w:val="es-MX" w:eastAsia="es-MX"/>
        </w:rPr>
        <mc:AlternateContent>
          <mc:Choice Requires="wps">
            <w:drawing>
              <wp:anchor distT="0" distB="0" distL="114300" distR="114300" simplePos="0" relativeHeight="252276736" behindDoc="0" locked="0" layoutInCell="1" allowOverlap="1" wp14:anchorId="64028696" wp14:editId="4FF20806">
                <wp:simplePos x="0" y="0"/>
                <wp:positionH relativeFrom="column">
                  <wp:posOffset>171450</wp:posOffset>
                </wp:positionH>
                <wp:positionV relativeFrom="paragraph">
                  <wp:posOffset>1228090</wp:posOffset>
                </wp:positionV>
                <wp:extent cx="1456690" cy="215265"/>
                <wp:effectExtent l="0" t="0" r="10160" b="13335"/>
                <wp:wrapNone/>
                <wp:docPr id="183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215265"/>
                        </a:xfrm>
                        <a:prstGeom prst="rect">
                          <a:avLst/>
                        </a:prstGeom>
                        <a:solidFill>
                          <a:srgbClr val="FFFFFF"/>
                        </a:solidFill>
                        <a:ln w="9525">
                          <a:solidFill>
                            <a:srgbClr val="000000"/>
                          </a:solidFill>
                          <a:miter lim="800000"/>
                          <a:headEnd/>
                          <a:tailEnd/>
                        </a:ln>
                      </wps:spPr>
                      <wps:txbx>
                        <w:txbxContent>
                          <w:p w:rsidR="009F01F2" w:rsidRDefault="009F01F2" w:rsidP="00D06FDF">
                            <w:pPr>
                              <w:pStyle w:val="Textoindependiente"/>
                              <w:rPr>
                                <w:rFonts w:ascii="Arial" w:hAnsi="Arial" w:cs="Arial"/>
                                <w:caps/>
                                <w:sz w:val="14"/>
                                <w:szCs w:val="14"/>
                              </w:rPr>
                            </w:pPr>
                            <w:r>
                              <w:rPr>
                                <w:rFonts w:ascii="Arial" w:hAnsi="Arial" w:cs="Arial"/>
                                <w:caps/>
                                <w:sz w:val="14"/>
                                <w:szCs w:val="14"/>
                              </w:rPr>
                              <w:t>Ofrece las pruebas con relación a los actos.</w:t>
                            </w:r>
                          </w:p>
                        </w:txbxContent>
                      </wps:txbx>
                      <wps:bodyPr rot="0" vert="horz" wrap="square" lIns="91440" tIns="45720" rIns="91440" bIns="45720" anchor="t" anchorCtr="0" upright="1">
                        <a:noAutofit/>
                      </wps:bodyPr>
                    </wps:wsp>
                  </a:graphicData>
                </a:graphic>
              </wp:anchor>
            </w:drawing>
          </mc:Choice>
          <mc:Fallback>
            <w:pict>
              <v:rect id="Rectangle 9" o:spid="_x0000_s1162" style="position:absolute;left:0;text-align:left;margin-left:13.5pt;margin-top:96.7pt;width:114.7pt;height:16.95pt;z-index:25227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">
                <v:textbox>
                  <w:txbxContent>
                    <w:p w:rsidR="009F01F2" w:rsidRDefault="009F01F2" w:rsidP="00D06FDF">
                      <w:pPr>
                        <w:pStyle w:val="Textoindependiente"/>
                        <w:rPr>
                          <w:rFonts w:ascii="Arial" w:hAnsi="Arial" w:cs="Arial"/>
                          <w:caps/>
                          <w:sz w:val="14"/>
                          <w:szCs w:val="14"/>
                        </w:rPr>
                      </w:pPr>
                      <w:r>
                        <w:rPr>
                          <w:rFonts w:ascii="Arial" w:hAnsi="Arial" w:cs="Arial"/>
                          <w:caps/>
                          <w:sz w:val="14"/>
                          <w:szCs w:val="14"/>
                        </w:rPr>
                        <w:t>Ofrece las pruebas con relación a los actos.</w:t>
                      </w:r>
                    </w:p>
                  </w:txbxContent>
                </v:textbox>
              </v:rect>
            </w:pict>
          </mc:Fallback>
        </mc:AlternateContent>
      </w:r>
      <w:r w:rsidR="00E24B57">
        <w:rPr>
          <w:noProof/>
          <w:lang w:val="es-MX" w:eastAsia="es-MX"/>
        </w:rPr>
        <mc:AlternateContent>
          <mc:Choice Requires="wps">
            <w:drawing>
              <wp:anchor distT="0" distB="0" distL="114300" distR="114300" simplePos="0" relativeHeight="252274688" behindDoc="0" locked="0" layoutInCell="1" allowOverlap="1" wp14:anchorId="250281CD" wp14:editId="6C3A4B7E">
                <wp:simplePos x="0" y="0"/>
                <wp:positionH relativeFrom="column">
                  <wp:posOffset>831850</wp:posOffset>
                </wp:positionH>
                <wp:positionV relativeFrom="paragraph">
                  <wp:posOffset>2046605</wp:posOffset>
                </wp:positionV>
                <wp:extent cx="0" cy="156210"/>
                <wp:effectExtent l="76200" t="0" r="57150" b="53340"/>
                <wp:wrapNone/>
                <wp:docPr id="1834" name="Line 7"/>
                <wp:cNvGraphicFramePr/>
                <a:graphic xmlns:a="http://schemas.openxmlformats.org/drawingml/2006/main">
                  <a:graphicData uri="http://schemas.microsoft.com/office/word/2010/wordprocessingShape">
                    <wps:wsp>
                      <wps:cNvCnPr/>
                      <wps:spPr bwMode="auto">
                        <a:xfrm>
                          <a:off x="0" y="0"/>
                          <a:ext cx="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7" o:spid="_x0000_s1026" style="position:absolute;z-index:252274688;visibility:visible;mso-wrap-style:square;mso-wrap-distance-left:9pt;mso-wrap-distance-top:0;mso-wrap-distance-right:9pt;mso-wrap-distance-bottom:0;mso-position-horizontal:absolute;mso-position-horizontal-relative:text;mso-position-vertical:absolute;mso-position-vertical-relative:text" from="65.5pt,161.15pt" to="65.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">
                <v:stroke endarrow="block"/>
              </v:line>
            </w:pict>
          </mc:Fallback>
        </mc:AlternateContent>
      </w:r>
      <w:r w:rsidR="00E24B57">
        <w:rPr>
          <w:noProof/>
          <w:lang w:val="es-MX" w:eastAsia="es-MX"/>
        </w:rPr>
        <mc:AlternateContent>
          <mc:Choice Requires="wps">
            <w:drawing>
              <wp:anchor distT="0" distB="0" distL="114300" distR="114300" simplePos="0" relativeHeight="252273664" behindDoc="0" locked="0" layoutInCell="1" allowOverlap="1" wp14:anchorId="7300FB7B" wp14:editId="07BC9C04">
                <wp:simplePos x="0" y="0"/>
                <wp:positionH relativeFrom="column">
                  <wp:posOffset>171450</wp:posOffset>
                </wp:positionH>
                <wp:positionV relativeFrom="paragraph">
                  <wp:posOffset>1654810</wp:posOffset>
                </wp:positionV>
                <wp:extent cx="1301750" cy="391160"/>
                <wp:effectExtent l="0" t="0" r="12700" b="27940"/>
                <wp:wrapNone/>
                <wp:docPr id="18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391160"/>
                        </a:xfrm>
                        <a:prstGeom prst="rect">
                          <a:avLst/>
                        </a:prstGeom>
                        <a:solidFill>
                          <a:srgbClr val="FFFFFF"/>
                        </a:solidFill>
                        <a:ln w="9525">
                          <a:solidFill>
                            <a:srgbClr val="000000"/>
                          </a:solidFill>
                          <a:miter lim="800000"/>
                          <a:headEnd/>
                          <a:tailEnd/>
                        </a:ln>
                      </wps:spPr>
                      <wps:txbx>
                        <w:txbxContent>
                          <w:p w:rsidR="009F01F2" w:rsidRDefault="009F01F2" w:rsidP="00D06FDF">
                            <w:pPr>
                              <w:pStyle w:val="Textoindependiente"/>
                              <w:rPr>
                                <w:rFonts w:ascii="Arial" w:hAnsi="Arial" w:cs="Arial"/>
                                <w:sz w:val="14"/>
                                <w:szCs w:val="14"/>
                              </w:rPr>
                            </w:pPr>
                            <w:r>
                              <w:rPr>
                                <w:rFonts w:ascii="Arial" w:hAnsi="Arial" w:cs="Arial"/>
                                <w:sz w:val="14"/>
                                <w:szCs w:val="14"/>
                              </w:rPr>
                              <w:t>RECIBE NOTIFICACIONES DEL JUEZ, RESPECTO DE LAS SENTENCIAS CONSTITUCIONAL O INCIDENTAL</w:t>
                            </w:r>
                          </w:p>
                        </w:txbxContent>
                      </wps:txbx>
                      <wps:bodyPr rot="0" vert="horz" wrap="square" lIns="91440" tIns="45720" rIns="91440" bIns="45720" anchor="t" anchorCtr="0" upright="1">
                        <a:noAutofit/>
                      </wps:bodyPr>
                    </wps:wsp>
                  </a:graphicData>
                </a:graphic>
              </wp:anchor>
            </w:drawing>
          </mc:Choice>
          <mc:Fallback>
            <w:pict>
              <v:rect id="Rectangle 6" o:spid="_x0000_s1163" style="position:absolute;left:0;text-align:left;margin-left:13.5pt;margin-top:130.3pt;width:102.5pt;height:30.8pt;z-index:25227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">
                <v:textbox>
                  <w:txbxContent>
                    <w:p w:rsidR="009F01F2" w:rsidRDefault="009F01F2" w:rsidP="00D06FDF">
                      <w:pPr>
                        <w:pStyle w:val="Textoindependiente"/>
                        <w:rPr>
                          <w:rFonts w:ascii="Arial" w:hAnsi="Arial" w:cs="Arial"/>
                          <w:sz w:val="14"/>
                          <w:szCs w:val="14"/>
                        </w:rPr>
                      </w:pPr>
                      <w:r>
                        <w:rPr>
                          <w:rFonts w:ascii="Arial" w:hAnsi="Arial" w:cs="Arial"/>
                          <w:sz w:val="14"/>
                          <w:szCs w:val="14"/>
                        </w:rPr>
                        <w:t>RECIBE NOTIFICACIONES DEL JUEZ, RESPECTO DE LAS SENTENCIAS CONSTITUCIONAL O INCIDENTAL</w:t>
                      </w:r>
                    </w:p>
                  </w:txbxContent>
                </v:textbox>
              </v:rect>
            </w:pict>
          </mc:Fallback>
        </mc:AlternateContent>
      </w:r>
      <w:r w:rsidR="00E24B57">
        <w:rPr>
          <w:noProof/>
          <w:lang w:val="es-MX" w:eastAsia="es-MX"/>
        </w:rPr>
        <mc:AlternateContent>
          <mc:Choice Requires="wps">
            <w:drawing>
              <wp:anchor distT="0" distB="0" distL="114300" distR="114300" simplePos="0" relativeHeight="252272640" behindDoc="0" locked="0" layoutInCell="1" allowOverlap="1" wp14:anchorId="1F5004BA" wp14:editId="5BD2283D">
                <wp:simplePos x="0" y="0"/>
                <wp:positionH relativeFrom="column">
                  <wp:posOffset>838200</wp:posOffset>
                </wp:positionH>
                <wp:positionV relativeFrom="paragraph">
                  <wp:posOffset>1442085</wp:posOffset>
                </wp:positionV>
                <wp:extent cx="0" cy="213360"/>
                <wp:effectExtent l="76200" t="0" r="57150" b="53340"/>
                <wp:wrapNone/>
                <wp:docPr id="1827" name="Line 5"/>
                <wp:cNvGraphicFramePr/>
                <a:graphic xmlns:a="http://schemas.openxmlformats.org/drawingml/2006/main">
                  <a:graphicData uri="http://schemas.microsoft.com/office/word/2010/wordprocessingShape">
                    <wps:wsp>
                      <wps:cNvCnPr/>
                      <wps:spPr bwMode="auto">
                        <a:xfrm>
                          <a:off x="0" y="0"/>
                          <a:ext cx="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5" o:spid="_x0000_s1026" style="position:absolute;z-index:252272640;visibility:visible;mso-wrap-style:square;mso-wrap-distance-left:9pt;mso-wrap-distance-top:0;mso-wrap-distance-right:9pt;mso-wrap-distance-bottom:0;mso-position-horizontal:absolute;mso-position-horizontal-relative:text;mso-position-vertical:absolute;mso-position-vertical-relative:text" from="66pt,113.55pt" to="66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">
                <v:stroke endarrow="block"/>
              </v:line>
            </w:pict>
          </mc:Fallback>
        </mc:AlternateContent>
      </w:r>
      <w:r w:rsidR="00E24B57">
        <w:rPr>
          <w:noProof/>
          <w:lang w:val="es-MX" w:eastAsia="es-MX"/>
        </w:rPr>
        <mc:AlternateContent>
          <mc:Choice Requires="wps">
            <w:drawing>
              <wp:anchor distT="0" distB="0" distL="114300" distR="114300" simplePos="0" relativeHeight="252271616" behindDoc="0" locked="0" layoutInCell="1" allowOverlap="1" wp14:anchorId="616E23C2" wp14:editId="595EA796">
                <wp:simplePos x="0" y="0"/>
                <wp:positionH relativeFrom="column">
                  <wp:posOffset>1492201</wp:posOffset>
                </wp:positionH>
                <wp:positionV relativeFrom="paragraph">
                  <wp:posOffset>1811752</wp:posOffset>
                </wp:positionV>
                <wp:extent cx="507071" cy="435"/>
                <wp:effectExtent l="38100" t="76200" r="0" b="95250"/>
                <wp:wrapNone/>
                <wp:docPr id="1826" name="Line 4"/>
                <wp:cNvGraphicFramePr/>
                <a:graphic xmlns:a="http://schemas.openxmlformats.org/drawingml/2006/main">
                  <a:graphicData uri="http://schemas.microsoft.com/office/word/2010/wordprocessingShape">
                    <wps:wsp>
                      <wps:cNvCnPr/>
                      <wps:spPr bwMode="auto">
                        <a:xfrm flipH="1">
                          <a:off x="0" y="0"/>
                          <a:ext cx="507071"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4" o:spid="_x0000_s1026" style="position:absolute;flip:x;z-index:252271616;visibility:visible;mso-wrap-style:square;mso-wrap-distance-left:9pt;mso-wrap-distance-top:0;mso-wrap-distance-right:9pt;mso-wrap-distance-bottom:0;mso-position-horizontal:absolute;mso-position-horizontal-relative:text;mso-position-vertical:absolute;mso-position-vertical-relative:text" from="117.5pt,142.65pt" to="157.4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">
                <v:stroke endarrow="block"/>
              </v:line>
            </w:pict>
          </mc:Fallback>
        </mc:AlternateContent>
      </w:r>
      <w:r w:rsidR="0000474C">
        <w:rPr>
          <w:noProof/>
          <w:lang w:val="es-MX" w:eastAsia="es-MX"/>
        </w:rPr>
        <mc:AlternateContent>
          <mc:Choice Requires="wps">
            <w:drawing>
              <wp:anchor distT="0" distB="0" distL="114300" distR="114300" simplePos="0" relativeHeight="252296192" behindDoc="0" locked="0" layoutInCell="1" allowOverlap="1" wp14:anchorId="3F07D9AD" wp14:editId="2B369FF6">
                <wp:simplePos x="0" y="0"/>
                <wp:positionH relativeFrom="column">
                  <wp:posOffset>-90338</wp:posOffset>
                </wp:positionH>
                <wp:positionV relativeFrom="paragraph">
                  <wp:posOffset>25400</wp:posOffset>
                </wp:positionV>
                <wp:extent cx="6400800" cy="6484776"/>
                <wp:effectExtent l="0" t="0" r="19050" b="11430"/>
                <wp:wrapNone/>
                <wp:docPr id="2190" name="2190 Rectángulo"/>
                <wp:cNvGraphicFramePr/>
                <a:graphic xmlns:a="http://schemas.openxmlformats.org/drawingml/2006/main">
                  <a:graphicData uri="http://schemas.microsoft.com/office/word/2010/wordprocessingShape">
                    <wps:wsp>
                      <wps:cNvSpPr/>
                      <wps:spPr>
                        <a:xfrm>
                          <a:off x="0" y="0"/>
                          <a:ext cx="6400800" cy="64847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190 Rectángulo" o:spid="_x0000_s1026" style="position:absolute;margin-left:-7.1pt;margin-top:2pt;width:7in;height:510.6pt;z-index:25229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" filled="f" strokecolor="black [3213]"/>
            </w:pict>
          </mc:Fallback>
        </mc:AlternateContent>
      </w:r>
    </w:p>
    <w:p w:rsidR="00CA2FE6" w:rsidRDefault="00CA2FE6">
      <w:pPr>
        <w:overflowPunct/>
        <w:autoSpaceDE/>
        <w:autoSpaceDN/>
        <w:adjustRightInd/>
        <w:sectPr w:rsidR="00CA2FE6" w:rsidSect="009E7D83">
          <w:footerReference w:type="default" r:id="rId23"/>
          <w:pgSz w:w="12242" w:h="15842"/>
          <w:pgMar w:top="1418" w:right="1106" w:bottom="1418" w:left="1259" w:header="709" w:footer="709" w:gutter="0"/>
          <w:cols w:space="720"/>
        </w:sectPr>
      </w:pPr>
    </w:p>
    <w:p w:rsidR="00CA2FE6" w:rsidRPr="007C09A3" w:rsidRDefault="00CA2FE6" w:rsidP="008E6CFD">
      <w:pPr>
        <w:pStyle w:val="Ttulo2"/>
        <w:ind w:left="0"/>
        <w:jc w:val="left"/>
        <w:rPr>
          <w:szCs w:val="32"/>
        </w:rPr>
      </w:pPr>
      <w:bookmarkStart w:id="100" w:name="_Toc394921346"/>
      <w:r w:rsidRPr="007C09A3">
        <w:rPr>
          <w:szCs w:val="32"/>
        </w:rPr>
        <w:lastRenderedPageBreak/>
        <w:t>8.3</w:t>
      </w:r>
      <w:r w:rsidR="005E4402">
        <w:rPr>
          <w:szCs w:val="32"/>
        </w:rPr>
        <w:tab/>
      </w:r>
      <w:r w:rsidRPr="007C09A3">
        <w:rPr>
          <w:szCs w:val="32"/>
        </w:rPr>
        <w:t>PROCESO DE DEMANDAS LABORALES</w:t>
      </w:r>
      <w:bookmarkEnd w:id="100"/>
    </w:p>
    <w:tbl>
      <w:tblPr>
        <w:tblW w:w="9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3"/>
        <w:gridCol w:w="1847"/>
        <w:gridCol w:w="2625"/>
        <w:gridCol w:w="1017"/>
        <w:gridCol w:w="2071"/>
      </w:tblGrid>
      <w:tr w:rsidR="009D0B19" w:rsidTr="00E511C9">
        <w:trPr>
          <w:trHeight w:val="753"/>
        </w:trPr>
        <w:tc>
          <w:tcPr>
            <w:tcW w:w="21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2FE6" w:rsidRDefault="00CA2FE6">
            <w:pPr>
              <w:tabs>
                <w:tab w:val="left" w:pos="6915"/>
              </w:tabs>
              <w:rPr>
                <w:rFonts w:ascii="Arial" w:hAnsi="Arial" w:cs="Arial"/>
                <w:b/>
              </w:rPr>
            </w:pPr>
            <w:r>
              <w:rPr>
                <w:rFonts w:ascii="Arial" w:hAnsi="Arial" w:cs="Arial"/>
                <w:b/>
              </w:rPr>
              <w:t>OBJETIVO</w:t>
            </w:r>
          </w:p>
        </w:tc>
        <w:tc>
          <w:tcPr>
            <w:tcW w:w="7560" w:type="dxa"/>
            <w:gridSpan w:val="4"/>
            <w:tcBorders>
              <w:top w:val="single" w:sz="4" w:space="0" w:color="000000"/>
              <w:left w:val="single" w:sz="4" w:space="0" w:color="000000"/>
              <w:bottom w:val="single" w:sz="4" w:space="0" w:color="000000"/>
              <w:right w:val="single" w:sz="4" w:space="0" w:color="000000"/>
            </w:tcBorders>
          </w:tcPr>
          <w:p w:rsidR="00CA2FE6" w:rsidRDefault="00CA2FE6" w:rsidP="00053253">
            <w:pPr>
              <w:tabs>
                <w:tab w:val="left" w:pos="6915"/>
              </w:tabs>
              <w:jc w:val="both"/>
              <w:rPr>
                <w:rFonts w:ascii="Arial Narrow" w:hAnsi="Arial Narrow" w:cs="Arial"/>
                <w:sz w:val="22"/>
                <w:szCs w:val="22"/>
              </w:rPr>
            </w:pPr>
            <w:r>
              <w:rPr>
                <w:rFonts w:ascii="Arial Narrow" w:hAnsi="Arial Narrow" w:cs="Arial"/>
                <w:sz w:val="22"/>
                <w:szCs w:val="22"/>
              </w:rPr>
              <w:t xml:space="preserve">Contestar en tiempo y forma las demandas laborales notificadas por el Tribunal Federal de Conciliación y Arbitraje en contra de esta </w:t>
            </w:r>
            <w:r w:rsidR="008E6AF3">
              <w:rPr>
                <w:rFonts w:ascii="Arial Narrow" w:hAnsi="Arial Narrow" w:cs="Arial"/>
                <w:sz w:val="22"/>
                <w:szCs w:val="22"/>
              </w:rPr>
              <w:t>S</w:t>
            </w:r>
            <w:r>
              <w:rPr>
                <w:rFonts w:ascii="Arial Narrow" w:hAnsi="Arial Narrow" w:cs="Arial"/>
                <w:sz w:val="22"/>
                <w:szCs w:val="22"/>
              </w:rPr>
              <w:t xml:space="preserve">ecretaría de </w:t>
            </w:r>
            <w:r w:rsidR="008E6AF3">
              <w:rPr>
                <w:rFonts w:ascii="Arial Narrow" w:hAnsi="Arial Narrow" w:cs="Arial"/>
                <w:sz w:val="22"/>
                <w:szCs w:val="22"/>
              </w:rPr>
              <w:t>E</w:t>
            </w:r>
            <w:r>
              <w:rPr>
                <w:rFonts w:ascii="Arial Narrow" w:hAnsi="Arial Narrow" w:cs="Arial"/>
                <w:sz w:val="22"/>
                <w:szCs w:val="22"/>
              </w:rPr>
              <w:t xml:space="preserve">stado, mediante la presentación de la promoción respectiva, con la finalidad de </w:t>
            </w:r>
            <w:r w:rsidR="00053253">
              <w:rPr>
                <w:rFonts w:ascii="Arial Narrow" w:hAnsi="Arial Narrow" w:cs="Arial"/>
                <w:sz w:val="22"/>
                <w:szCs w:val="22"/>
              </w:rPr>
              <w:t>defender los intereses de esta S</w:t>
            </w:r>
            <w:r>
              <w:rPr>
                <w:rFonts w:ascii="Arial Narrow" w:hAnsi="Arial Narrow" w:cs="Arial"/>
                <w:sz w:val="22"/>
                <w:szCs w:val="22"/>
              </w:rPr>
              <w:t xml:space="preserve">ecretaria de </w:t>
            </w:r>
            <w:r w:rsidR="00053253">
              <w:rPr>
                <w:rFonts w:ascii="Arial Narrow" w:hAnsi="Arial Narrow" w:cs="Arial"/>
                <w:sz w:val="22"/>
                <w:szCs w:val="22"/>
              </w:rPr>
              <w:t>E</w:t>
            </w:r>
            <w:r>
              <w:rPr>
                <w:rFonts w:ascii="Arial Narrow" w:hAnsi="Arial Narrow" w:cs="Arial"/>
                <w:sz w:val="22"/>
                <w:szCs w:val="22"/>
              </w:rPr>
              <w:t>stado.</w:t>
            </w:r>
          </w:p>
        </w:tc>
      </w:tr>
      <w:tr w:rsidR="0000474C" w:rsidTr="00E511C9">
        <w:trPr>
          <w:cantSplit/>
          <w:trHeight w:val="196"/>
        </w:trPr>
        <w:tc>
          <w:tcPr>
            <w:tcW w:w="2123"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w:hAnsi="Arial" w:cs="Arial"/>
                <w:b/>
              </w:rPr>
            </w:pPr>
            <w:r>
              <w:rPr>
                <w:rFonts w:ascii="Arial" w:hAnsi="Arial" w:cs="Arial"/>
                <w:b/>
              </w:rPr>
              <w:t>INDICADOR DE DESEMPEÑO</w:t>
            </w:r>
          </w:p>
        </w:tc>
        <w:tc>
          <w:tcPr>
            <w:tcW w:w="1847"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w:hAnsi="Arial" w:cs="Arial"/>
              </w:rPr>
            </w:pPr>
            <w:r>
              <w:rPr>
                <w:rFonts w:ascii="Arial" w:hAnsi="Arial" w:cs="Arial"/>
              </w:rPr>
              <w:t>Nombre:</w:t>
            </w:r>
          </w:p>
        </w:tc>
        <w:tc>
          <w:tcPr>
            <w:tcW w:w="2625"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w:hAnsi="Arial" w:cs="Arial"/>
              </w:rPr>
            </w:pPr>
            <w:r>
              <w:rPr>
                <w:rFonts w:ascii="Arial" w:hAnsi="Arial" w:cs="Arial"/>
              </w:rPr>
              <w:t>Formula</w:t>
            </w:r>
          </w:p>
        </w:tc>
        <w:tc>
          <w:tcPr>
            <w:tcW w:w="1017"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w:hAnsi="Arial" w:cs="Arial"/>
              </w:rPr>
            </w:pPr>
            <w:r>
              <w:rPr>
                <w:rFonts w:ascii="Arial" w:hAnsi="Arial" w:cs="Arial"/>
              </w:rPr>
              <w:t>Meta:</w:t>
            </w:r>
          </w:p>
        </w:tc>
        <w:tc>
          <w:tcPr>
            <w:tcW w:w="2071"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w:hAnsi="Arial" w:cs="Arial"/>
              </w:rPr>
            </w:pPr>
            <w:r>
              <w:rPr>
                <w:rFonts w:ascii="Arial" w:hAnsi="Arial" w:cs="Arial"/>
              </w:rPr>
              <w:t>Frecuencia de Medición</w:t>
            </w:r>
          </w:p>
        </w:tc>
      </w:tr>
      <w:tr w:rsidR="0000474C" w:rsidTr="00E511C9">
        <w:trPr>
          <w:cantSplit/>
          <w:trHeight w:val="493"/>
        </w:trPr>
        <w:tc>
          <w:tcPr>
            <w:tcW w:w="0" w:type="auto"/>
            <w:vMerge/>
            <w:tcBorders>
              <w:top w:val="single" w:sz="4" w:space="0" w:color="000000"/>
              <w:left w:val="single" w:sz="4" w:space="0" w:color="000000"/>
              <w:bottom w:val="single" w:sz="4" w:space="0" w:color="000000"/>
              <w:right w:val="single" w:sz="4" w:space="0" w:color="000000"/>
            </w:tcBorders>
            <w:vAlign w:val="center"/>
          </w:tcPr>
          <w:p w:rsidR="00CA2FE6" w:rsidRDefault="00CA2FE6">
            <w:pPr>
              <w:overflowPunct/>
              <w:autoSpaceDE/>
              <w:autoSpaceDN/>
              <w:adjustRightInd/>
              <w:rPr>
                <w:rFonts w:ascii="Arial" w:hAnsi="Arial" w:cs="Arial"/>
                <w:b/>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22"/>
                <w:szCs w:val="22"/>
              </w:rPr>
            </w:pPr>
            <w:r>
              <w:rPr>
                <w:rFonts w:ascii="Arial Narrow" w:hAnsi="Arial Narrow" w:cs="Arial"/>
                <w:sz w:val="22"/>
                <w:szCs w:val="22"/>
              </w:rPr>
              <w:t>Atención de juicios laborales</w:t>
            </w:r>
          </w:p>
        </w:tc>
        <w:tc>
          <w:tcPr>
            <w:tcW w:w="2625"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22"/>
                <w:szCs w:val="22"/>
              </w:rPr>
            </w:pPr>
            <w:r>
              <w:rPr>
                <w:rFonts w:ascii="Arial Narrow" w:hAnsi="Arial Narrow" w:cs="Arial"/>
                <w:sz w:val="22"/>
                <w:szCs w:val="22"/>
              </w:rPr>
              <w:t>Juicios laborales atendidos / Juicios laborales interpuestos x 100</w:t>
            </w:r>
          </w:p>
        </w:tc>
        <w:tc>
          <w:tcPr>
            <w:tcW w:w="1017"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22"/>
                <w:szCs w:val="22"/>
              </w:rPr>
            </w:pPr>
            <w:r>
              <w:rPr>
                <w:rFonts w:ascii="Arial Narrow" w:hAnsi="Arial Narrow" w:cs="Arial"/>
                <w:sz w:val="22"/>
                <w:szCs w:val="22"/>
              </w:rPr>
              <w:t>100%</w:t>
            </w:r>
          </w:p>
        </w:tc>
        <w:tc>
          <w:tcPr>
            <w:tcW w:w="2071"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22"/>
                <w:szCs w:val="22"/>
              </w:rPr>
            </w:pPr>
            <w:r>
              <w:rPr>
                <w:rFonts w:ascii="Arial Narrow" w:hAnsi="Arial Narrow" w:cs="Arial"/>
                <w:sz w:val="22"/>
                <w:szCs w:val="22"/>
              </w:rPr>
              <w:t>Mensual</w:t>
            </w:r>
          </w:p>
        </w:tc>
      </w:tr>
      <w:tr w:rsidR="00CA2FE6" w:rsidTr="00E511C9">
        <w:trPr>
          <w:trHeight w:val="196"/>
        </w:trPr>
        <w:tc>
          <w:tcPr>
            <w:tcW w:w="9683" w:type="dxa"/>
            <w:gridSpan w:val="5"/>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w:hAnsi="Arial" w:cs="Arial"/>
                <w:b/>
              </w:rPr>
            </w:pPr>
            <w:r>
              <w:rPr>
                <w:rFonts w:ascii="Arial" w:hAnsi="Arial" w:cs="Arial"/>
                <w:b/>
              </w:rPr>
              <w:t>MAPA DEL PROCESO</w:t>
            </w:r>
          </w:p>
        </w:tc>
      </w:tr>
      <w:tr w:rsidR="00CA2FE6" w:rsidTr="00013ADE">
        <w:trPr>
          <w:trHeight w:val="210"/>
        </w:trPr>
        <w:tc>
          <w:tcPr>
            <w:tcW w:w="9683" w:type="dxa"/>
            <w:gridSpan w:val="5"/>
            <w:tcBorders>
              <w:top w:val="single" w:sz="4" w:space="0" w:color="000000"/>
              <w:left w:val="single" w:sz="4" w:space="0" w:color="000000"/>
              <w:bottom w:val="single" w:sz="4" w:space="0" w:color="000000"/>
              <w:right w:val="single" w:sz="4" w:space="0" w:color="000000"/>
            </w:tcBorders>
            <w:shd w:val="clear" w:color="auto" w:fill="auto"/>
          </w:tcPr>
          <w:p w:rsidR="00CA2FE6" w:rsidRDefault="002A47C0">
            <w:pPr>
              <w:tabs>
                <w:tab w:val="left" w:pos="6915"/>
              </w:tabs>
              <w:rPr>
                <w:rFonts w:ascii="Arial" w:hAnsi="Arial" w:cs="Arial"/>
                <w:b/>
              </w:rPr>
            </w:pPr>
            <w:r>
              <w:rPr>
                <w:rFonts w:ascii="Arial" w:hAnsi="Arial" w:cs="Arial"/>
                <w:b/>
              </w:rPr>
              <w:t>DIRECCIÓN</w:t>
            </w:r>
            <w:r w:rsidR="00CA2FE6">
              <w:rPr>
                <w:rFonts w:ascii="Arial" w:hAnsi="Arial" w:cs="Arial"/>
                <w:b/>
              </w:rPr>
              <w:t xml:space="preserve"> DE PROCESOS CONTENCIOSOS PENALES Y LABORALES</w:t>
            </w:r>
          </w:p>
        </w:tc>
      </w:tr>
      <w:tr w:rsidR="00CA2FE6" w:rsidTr="00E511C9">
        <w:trPr>
          <w:trHeight w:val="8297"/>
        </w:trPr>
        <w:tc>
          <w:tcPr>
            <w:tcW w:w="9683" w:type="dxa"/>
            <w:gridSpan w:val="5"/>
            <w:tcBorders>
              <w:top w:val="single" w:sz="4" w:space="0" w:color="000000"/>
              <w:left w:val="single" w:sz="4" w:space="0" w:color="000000"/>
              <w:bottom w:val="single" w:sz="4" w:space="0" w:color="000000"/>
              <w:right w:val="single" w:sz="4" w:space="0" w:color="000000"/>
            </w:tcBorders>
          </w:tcPr>
          <w:p w:rsidR="00CA2FE6" w:rsidRDefault="007279C2">
            <w:pPr>
              <w:tabs>
                <w:tab w:val="left" w:pos="6915"/>
              </w:tabs>
              <w:rPr>
                <w:rFonts w:ascii="Arial" w:hAnsi="Arial" w:cs="Arial"/>
                <w:b/>
              </w:rPr>
            </w:pPr>
            <w:r>
              <w:rPr>
                <w:rFonts w:ascii="Arial" w:hAnsi="Arial" w:cs="Arial"/>
                <w:b/>
                <w:noProof/>
                <w:lang w:val="es-MX" w:eastAsia="es-MX"/>
              </w:rPr>
              <mc:AlternateContent>
                <mc:Choice Requires="wps">
                  <w:drawing>
                    <wp:anchor distT="0" distB="0" distL="114300" distR="114300" simplePos="0" relativeHeight="251300864" behindDoc="0" locked="0" layoutInCell="1" allowOverlap="1" wp14:anchorId="08489012" wp14:editId="62CBB530">
                      <wp:simplePos x="0" y="0"/>
                      <wp:positionH relativeFrom="column">
                        <wp:posOffset>2417982</wp:posOffset>
                      </wp:positionH>
                      <wp:positionV relativeFrom="paragraph">
                        <wp:posOffset>93345</wp:posOffset>
                      </wp:positionV>
                      <wp:extent cx="763905" cy="317500"/>
                      <wp:effectExtent l="0" t="0" r="17145" b="25400"/>
                      <wp:wrapNone/>
                      <wp:docPr id="169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317500"/>
                              </a:xfrm>
                              <a:prstGeom prst="ellipse">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rPr>
                                  </w:pPr>
                                  <w:r>
                                    <w:rPr>
                                      <w:rFonts w:ascii="Arial" w:hAnsi="Arial" w:cs="Arial"/>
                                      <w:caps/>
                                      <w:sz w:val="14"/>
                                      <w:szCs w:val="14"/>
                                    </w:rPr>
                                    <w:t>INICIO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312" o:spid="_x0000_s1164" style="position:absolute;left:0;text-align:left;margin-left:190.4pt;margin-top:7.35pt;width:60.15pt;height:25pt;z-index:25130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">
                      <v:textbox>
                        <w:txbxContent>
                          <w:p w:rsidR="009F01F2" w:rsidRDefault="009F01F2">
                            <w:pPr>
                              <w:rPr>
                                <w:rFonts w:ascii="Arial" w:hAnsi="Arial" w:cs="Arial"/>
                                <w:caps/>
                                <w:sz w:val="14"/>
                                <w:szCs w:val="14"/>
                              </w:rPr>
                            </w:pPr>
                            <w:r>
                              <w:rPr>
                                <w:rFonts w:ascii="Arial" w:hAnsi="Arial" w:cs="Arial"/>
                                <w:caps/>
                                <w:sz w:val="14"/>
                                <w:szCs w:val="14"/>
                              </w:rPr>
                              <w:t>INICIO</w:t>
                            </w:r>
                          </w:p>
                        </w:txbxContent>
                      </v:textbox>
                    </v:oval>
                  </w:pict>
                </mc:Fallback>
              </mc:AlternateContent>
            </w:r>
          </w:p>
          <w:p w:rsidR="0000474C" w:rsidRDefault="0000474C">
            <w:pPr>
              <w:tabs>
                <w:tab w:val="left" w:pos="6915"/>
              </w:tabs>
              <w:rPr>
                <w:rFonts w:ascii="Arial" w:hAnsi="Arial" w:cs="Arial"/>
                <w:b/>
              </w:rPr>
            </w:pPr>
          </w:p>
          <w:p w:rsidR="0000474C" w:rsidRDefault="007279C2">
            <w:pPr>
              <w:tabs>
                <w:tab w:val="left" w:pos="6915"/>
              </w:tabs>
              <w:rPr>
                <w:rFonts w:ascii="Arial" w:hAnsi="Arial" w:cs="Arial"/>
                <w:b/>
              </w:rPr>
            </w:pPr>
            <w:r>
              <w:rPr>
                <w:rFonts w:ascii="Arial" w:hAnsi="Arial" w:cs="Arial"/>
                <w:b/>
                <w:noProof/>
                <w:lang w:val="es-MX" w:eastAsia="es-MX"/>
              </w:rPr>
              <mc:AlternateContent>
                <mc:Choice Requires="wps">
                  <w:drawing>
                    <wp:anchor distT="0" distB="0" distL="114300" distR="114300" simplePos="0" relativeHeight="251315200" behindDoc="0" locked="0" layoutInCell="1" allowOverlap="1" wp14:anchorId="2802434D" wp14:editId="79DCAED2">
                      <wp:simplePos x="0" y="0"/>
                      <wp:positionH relativeFrom="column">
                        <wp:posOffset>2796540</wp:posOffset>
                      </wp:positionH>
                      <wp:positionV relativeFrom="paragraph">
                        <wp:posOffset>118110</wp:posOffset>
                      </wp:positionV>
                      <wp:extent cx="0" cy="132080"/>
                      <wp:effectExtent l="76200" t="0" r="57150" b="58420"/>
                      <wp:wrapNone/>
                      <wp:docPr id="1691"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326" o:spid="_x0000_s1026" style="position:absolute;z-index:251315200;visibility:visible;mso-wrap-style:square;mso-wrap-distance-left:9pt;mso-wrap-distance-top:0;mso-wrap-distance-right:9pt;mso-wrap-distance-bottom:0;mso-position-horizontal:absolute;mso-position-horizontal-relative:text;mso-position-vertical:absolute;mso-position-vertical-relative:text" from="220.2pt,9.3pt" to="220.2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5LAIAAE4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">
                      <v:stroke endarrow="block"/>
                    </v:line>
                  </w:pict>
                </mc:Fallback>
              </mc:AlternateContent>
            </w:r>
            <w:r>
              <w:rPr>
                <w:rFonts w:ascii="Arial" w:hAnsi="Arial" w:cs="Arial"/>
                <w:b/>
                <w:noProof/>
                <w:lang w:val="es-MX" w:eastAsia="es-MX"/>
              </w:rPr>
              <mc:AlternateContent>
                <mc:Choice Requires="wps">
                  <w:drawing>
                    <wp:anchor distT="0" distB="0" distL="114300" distR="114300" simplePos="0" relativeHeight="251314176" behindDoc="0" locked="0" layoutInCell="1" allowOverlap="1" wp14:anchorId="5CE9DE8A" wp14:editId="130B34F1">
                      <wp:simplePos x="0" y="0"/>
                      <wp:positionH relativeFrom="column">
                        <wp:posOffset>2787650</wp:posOffset>
                      </wp:positionH>
                      <wp:positionV relativeFrom="paragraph">
                        <wp:posOffset>1111250</wp:posOffset>
                      </wp:positionV>
                      <wp:extent cx="0" cy="134620"/>
                      <wp:effectExtent l="76200" t="0" r="57150" b="55880"/>
                      <wp:wrapNone/>
                      <wp:docPr id="1690"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325" o:spid="_x0000_s1026" style="position:absolute;z-index:251314176;visibility:visible;mso-wrap-style:square;mso-wrap-distance-left:9pt;mso-wrap-distance-top:0;mso-wrap-distance-right:9pt;mso-wrap-distance-bottom:0;mso-position-horizontal:absolute;mso-position-horizontal-relative:text;mso-position-vertical:absolute;mso-position-vertical-relative:text" from="219.5pt,87.5pt" to="219.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">
                      <v:stroke endarrow="block"/>
                    </v:line>
                  </w:pict>
                </mc:Fallback>
              </mc:AlternateContent>
            </w:r>
            <w:r>
              <w:rPr>
                <w:rFonts w:ascii="Arial" w:hAnsi="Arial" w:cs="Arial"/>
                <w:b/>
                <w:noProof/>
                <w:lang w:val="es-MX" w:eastAsia="es-MX"/>
              </w:rPr>
              <mc:AlternateContent>
                <mc:Choice Requires="wps">
                  <w:drawing>
                    <wp:anchor distT="0" distB="0" distL="114300" distR="114300" simplePos="0" relativeHeight="251313152" behindDoc="0" locked="0" layoutInCell="1" allowOverlap="1" wp14:anchorId="55761A81" wp14:editId="2EE3ADE4">
                      <wp:simplePos x="0" y="0"/>
                      <wp:positionH relativeFrom="column">
                        <wp:posOffset>2796540</wp:posOffset>
                      </wp:positionH>
                      <wp:positionV relativeFrom="paragraph">
                        <wp:posOffset>4373245</wp:posOffset>
                      </wp:positionV>
                      <wp:extent cx="0" cy="172085"/>
                      <wp:effectExtent l="76200" t="0" r="57150" b="56515"/>
                      <wp:wrapNone/>
                      <wp:docPr id="1689"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324" o:spid="_x0000_s1026" style="position:absolute;z-index:251313152;visibility:visible;mso-wrap-style:square;mso-wrap-distance-left:9pt;mso-wrap-distance-top:0;mso-wrap-distance-right:9pt;mso-wrap-distance-bottom:0;mso-position-horizontal:absolute;mso-position-horizontal-relative:text;mso-position-vertical:absolute;mso-position-vertical-relative:text" from="220.2pt,344.35pt" to="220.2pt,3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1RKgIAAE4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">
                      <v:stroke endarrow="block"/>
                    </v:line>
                  </w:pict>
                </mc:Fallback>
              </mc:AlternateContent>
            </w:r>
            <w:r>
              <w:rPr>
                <w:rFonts w:ascii="Arial" w:hAnsi="Arial" w:cs="Arial"/>
                <w:b/>
                <w:noProof/>
                <w:lang w:val="es-MX" w:eastAsia="es-MX"/>
              </w:rPr>
              <mc:AlternateContent>
                <mc:Choice Requires="wps">
                  <w:drawing>
                    <wp:anchor distT="0" distB="0" distL="114300" distR="114300" simplePos="0" relativeHeight="251312128" behindDoc="0" locked="0" layoutInCell="1" allowOverlap="1" wp14:anchorId="3F2528A5" wp14:editId="0F95072E">
                      <wp:simplePos x="0" y="0"/>
                      <wp:positionH relativeFrom="column">
                        <wp:posOffset>2655570</wp:posOffset>
                      </wp:positionH>
                      <wp:positionV relativeFrom="paragraph">
                        <wp:posOffset>4549140</wp:posOffset>
                      </wp:positionV>
                      <wp:extent cx="401320" cy="289560"/>
                      <wp:effectExtent l="0" t="0" r="17780" b="15240"/>
                      <wp:wrapNone/>
                      <wp:docPr id="1688"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89560"/>
                              </a:xfrm>
                              <a:prstGeom prst="flowChartConnector">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rPr>
                                  </w:pPr>
                                  <w:r>
                                    <w:rPr>
                                      <w:rFonts w:ascii="Arial" w:hAnsi="Arial" w:cs="Arial"/>
                                      <w:caps/>
                                      <w:sz w:val="14"/>
                                      <w:szCs w:val="14"/>
                                    </w:rPr>
                                    <w:t>1</w:t>
                                  </w:r>
                                </w:p>
                              </w:txbxContent>
                            </wps:txbx>
                            <wps:bodyPr rot="0" vert="horz" wrap="square" lIns="91440" tIns="45720" rIns="91440" bIns="45720" anchor="t" anchorCtr="0" upright="1">
                              <a:noAutofit/>
                            </wps:bodyPr>
                          </wps:wsp>
                        </a:graphicData>
                      </a:graphic>
                    </wp:anchor>
                  </w:drawing>
                </mc:Choice>
                <mc:Fallback>
                  <w:pict>
                    <v:shape id="AutoShape 323" o:spid="_x0000_s1165" type="#_x0000_t120" style="position:absolute;left:0;text-align:left;margin-left:209.1pt;margin-top:358.2pt;width:31.6pt;height:22.8pt;z-index:25131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">
                      <v:textbox>
                        <w:txbxContent>
                          <w:p w:rsidR="009F01F2" w:rsidRDefault="009F01F2">
                            <w:pPr>
                              <w:rPr>
                                <w:rFonts w:ascii="Arial" w:hAnsi="Arial" w:cs="Arial"/>
                                <w:caps/>
                                <w:sz w:val="14"/>
                                <w:szCs w:val="14"/>
                              </w:rPr>
                            </w:pPr>
                            <w:r>
                              <w:rPr>
                                <w:rFonts w:ascii="Arial" w:hAnsi="Arial" w:cs="Arial"/>
                                <w:caps/>
                                <w:sz w:val="14"/>
                                <w:szCs w:val="14"/>
                              </w:rPr>
                              <w:t>1</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251311104" behindDoc="0" locked="0" layoutInCell="1" allowOverlap="1" wp14:anchorId="4A259DFD" wp14:editId="202ABDFE">
                      <wp:simplePos x="0" y="0"/>
                      <wp:positionH relativeFrom="column">
                        <wp:posOffset>1750060</wp:posOffset>
                      </wp:positionH>
                      <wp:positionV relativeFrom="paragraph">
                        <wp:posOffset>3977640</wp:posOffset>
                      </wp:positionV>
                      <wp:extent cx="2256790" cy="398145"/>
                      <wp:effectExtent l="0" t="0" r="10160" b="20955"/>
                      <wp:wrapNone/>
                      <wp:docPr id="1687"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790" cy="398145"/>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El Tribunal Federal de Conciliación y Arbitraje notifica el Laudo</w:t>
                                  </w:r>
                                </w:p>
                              </w:txbxContent>
                            </wps:txbx>
                            <wps:bodyPr rot="0" vert="horz" wrap="square" lIns="91440" tIns="45720" rIns="91440" bIns="45720" anchor="t" anchorCtr="0" upright="1">
                              <a:noAutofit/>
                            </wps:bodyPr>
                          </wps:wsp>
                        </a:graphicData>
                      </a:graphic>
                    </wp:anchor>
                  </w:drawing>
                </mc:Choice>
                <mc:Fallback>
                  <w:pict>
                    <v:shapetype id="_x0000_t109" coordsize="21600,21600" o:spt="109" path="m,l,21600r21600,l21600,xe">
                      <v:stroke joinstyle="miter"/>
                      <v:path gradientshapeok="t" o:connecttype="rect"/>
                    </v:shapetype>
                    <v:shape id="AutoShape 322" o:spid="_x0000_s1166" type="#_x0000_t109" style="position:absolute;left:0;text-align:left;margin-left:137.8pt;margin-top:313.2pt;width:177.7pt;height:31.35pt;z-index:25131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">
                      <v:textbox>
                        <w:txbxContent>
                          <w:p w:rsidR="009F01F2" w:rsidRDefault="009F01F2">
                            <w:pPr>
                              <w:pStyle w:val="Sinespaciado"/>
                              <w:rPr>
                                <w:rFonts w:ascii="Arial" w:hAnsi="Arial" w:cs="Arial"/>
                                <w:caps/>
                                <w:sz w:val="14"/>
                                <w:szCs w:val="14"/>
                              </w:rPr>
                            </w:pPr>
                            <w:r>
                              <w:rPr>
                                <w:rFonts w:ascii="Arial" w:hAnsi="Arial" w:cs="Arial"/>
                                <w:caps/>
                                <w:sz w:val="14"/>
                                <w:szCs w:val="14"/>
                              </w:rPr>
                              <w:t>El Tribunal Federal de Conciliación y Arbitraje notifica el Laudo</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251310080" behindDoc="0" locked="0" layoutInCell="1" allowOverlap="1" wp14:anchorId="182728FD" wp14:editId="315C24F0">
                      <wp:simplePos x="0" y="0"/>
                      <wp:positionH relativeFrom="column">
                        <wp:posOffset>2799080</wp:posOffset>
                      </wp:positionH>
                      <wp:positionV relativeFrom="paragraph">
                        <wp:posOffset>3749040</wp:posOffset>
                      </wp:positionV>
                      <wp:extent cx="1270" cy="212090"/>
                      <wp:effectExtent l="76200" t="0" r="74930" b="54610"/>
                      <wp:wrapNone/>
                      <wp:docPr id="1686"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21" o:spid="_x0000_s1026" type="#_x0000_t32" style="position:absolute;margin-left:220.4pt;margin-top:295.2pt;width:.1pt;height:16.7pt;flip:x;z-index:25131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">
                      <v:stroke endarrow="block"/>
                    </v:shape>
                  </w:pict>
                </mc:Fallback>
              </mc:AlternateContent>
            </w:r>
            <w:r>
              <w:rPr>
                <w:rFonts w:ascii="Arial" w:hAnsi="Arial" w:cs="Arial"/>
                <w:b/>
                <w:noProof/>
                <w:lang w:val="es-MX" w:eastAsia="es-MX"/>
              </w:rPr>
              <mc:AlternateContent>
                <mc:Choice Requires="wps">
                  <w:drawing>
                    <wp:anchor distT="0" distB="0" distL="114300" distR="114300" simplePos="0" relativeHeight="251309056" behindDoc="0" locked="0" layoutInCell="1" allowOverlap="1" wp14:anchorId="6023E55A" wp14:editId="5C2289DB">
                      <wp:simplePos x="0" y="0"/>
                      <wp:positionH relativeFrom="column">
                        <wp:posOffset>2787650</wp:posOffset>
                      </wp:positionH>
                      <wp:positionV relativeFrom="paragraph">
                        <wp:posOffset>2694305</wp:posOffset>
                      </wp:positionV>
                      <wp:extent cx="0" cy="182245"/>
                      <wp:effectExtent l="76200" t="0" r="57150" b="65405"/>
                      <wp:wrapNone/>
                      <wp:docPr id="1685"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20" o:spid="_x0000_s1026" type="#_x0000_t32" style="position:absolute;margin-left:219.5pt;margin-top:212.15pt;width:0;height:14.35pt;z-index:25130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">
                      <v:stroke endarrow="block"/>
                    </v:shape>
                  </w:pict>
                </mc:Fallback>
              </mc:AlternateContent>
            </w:r>
            <w:r>
              <w:rPr>
                <w:rFonts w:ascii="Arial" w:hAnsi="Arial" w:cs="Arial"/>
                <w:b/>
                <w:noProof/>
                <w:lang w:val="es-MX" w:eastAsia="es-MX"/>
              </w:rPr>
              <mc:AlternateContent>
                <mc:Choice Requires="wps">
                  <w:drawing>
                    <wp:anchor distT="0" distB="0" distL="114300" distR="114300" simplePos="0" relativeHeight="251308032" behindDoc="0" locked="0" layoutInCell="1" allowOverlap="1" wp14:anchorId="34668A01" wp14:editId="5CC91337">
                      <wp:simplePos x="0" y="0"/>
                      <wp:positionH relativeFrom="column">
                        <wp:posOffset>2796540</wp:posOffset>
                      </wp:positionH>
                      <wp:positionV relativeFrom="paragraph">
                        <wp:posOffset>2184400</wp:posOffset>
                      </wp:positionV>
                      <wp:extent cx="0" cy="191770"/>
                      <wp:effectExtent l="76200" t="0" r="57150" b="55880"/>
                      <wp:wrapNone/>
                      <wp:docPr id="1684"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19" o:spid="_x0000_s1026" type="#_x0000_t32" style="position:absolute;margin-left:220.2pt;margin-top:172pt;width:0;height:15.1pt;z-index:25130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Nu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">
                      <v:stroke endarrow="block"/>
                    </v:shape>
                  </w:pict>
                </mc:Fallback>
              </mc:AlternateContent>
            </w:r>
            <w:r>
              <w:rPr>
                <w:rFonts w:ascii="Arial" w:hAnsi="Arial" w:cs="Arial"/>
                <w:b/>
                <w:noProof/>
                <w:lang w:val="es-MX" w:eastAsia="es-MX"/>
              </w:rPr>
              <mc:AlternateContent>
                <mc:Choice Requires="wps">
                  <w:drawing>
                    <wp:anchor distT="0" distB="0" distL="114300" distR="114300" simplePos="0" relativeHeight="251307008" behindDoc="0" locked="0" layoutInCell="1" allowOverlap="1" wp14:anchorId="0E404EFD" wp14:editId="5422ED64">
                      <wp:simplePos x="0" y="0"/>
                      <wp:positionH relativeFrom="column">
                        <wp:posOffset>1750060</wp:posOffset>
                      </wp:positionH>
                      <wp:positionV relativeFrom="paragraph">
                        <wp:posOffset>3485515</wp:posOffset>
                      </wp:positionV>
                      <wp:extent cx="2257425" cy="252095"/>
                      <wp:effectExtent l="0" t="0" r="28575" b="14605"/>
                      <wp:wrapNone/>
                      <wp:docPr id="1683"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52095"/>
                              </a:xfrm>
                              <a:prstGeom prst="flowChartProcess">
                                <a:avLst/>
                              </a:prstGeom>
                              <a:solidFill>
                                <a:srgbClr val="FFFFFF"/>
                              </a:solidFill>
                              <a:ln w="9525">
                                <a:solidFill>
                                  <a:srgbClr val="000000"/>
                                </a:solidFill>
                                <a:miter lim="800000"/>
                                <a:headEnd/>
                                <a:tailEnd/>
                              </a:ln>
                            </wps:spPr>
                            <wps:txbx>
                              <w:txbxContent>
                                <w:p w:rsidR="009F01F2" w:rsidRDefault="009F01F2">
                                  <w:pPr>
                                    <w:rPr>
                                      <w:rFonts w:ascii="Arial" w:hAnsi="Arial" w:cs="Arial"/>
                                      <w:caps/>
                                      <w:sz w:val="14"/>
                                      <w:szCs w:val="14"/>
                                    </w:rPr>
                                  </w:pPr>
                                  <w:r>
                                    <w:rPr>
                                      <w:rFonts w:ascii="Arial" w:hAnsi="Arial" w:cs="Arial"/>
                                      <w:caps/>
                                      <w:sz w:val="14"/>
                                      <w:szCs w:val="14"/>
                                    </w:rPr>
                                    <w:t>Formula alegatos</w:t>
                                  </w:r>
                                </w:p>
                              </w:txbxContent>
                            </wps:txbx>
                            <wps:bodyPr rot="0" vert="horz" wrap="square" lIns="91440" tIns="45720" rIns="91440" bIns="45720" anchor="t" anchorCtr="0" upright="1">
                              <a:noAutofit/>
                            </wps:bodyPr>
                          </wps:wsp>
                        </a:graphicData>
                      </a:graphic>
                    </wp:anchor>
                  </w:drawing>
                </mc:Choice>
                <mc:Fallback>
                  <w:pict>
                    <v:shape id="AutoShape 318" o:spid="_x0000_s1167" type="#_x0000_t109" style="position:absolute;left:0;text-align:left;margin-left:137.8pt;margin-top:274.45pt;width:177.75pt;height:19.85pt;z-index:25130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">
                      <v:textbox>
                        <w:txbxContent>
                          <w:p w:rsidR="009F01F2" w:rsidRDefault="009F01F2">
                            <w:pPr>
                              <w:rPr>
                                <w:rFonts w:ascii="Arial" w:hAnsi="Arial" w:cs="Arial"/>
                                <w:caps/>
                                <w:sz w:val="14"/>
                                <w:szCs w:val="14"/>
                              </w:rPr>
                            </w:pPr>
                            <w:r>
                              <w:rPr>
                                <w:rFonts w:ascii="Arial" w:hAnsi="Arial" w:cs="Arial"/>
                                <w:caps/>
                                <w:sz w:val="14"/>
                                <w:szCs w:val="14"/>
                              </w:rPr>
                              <w:t>Formula alegatos</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251305984" behindDoc="0" locked="0" layoutInCell="1" allowOverlap="1" wp14:anchorId="6B1279D8" wp14:editId="3ED93BC5">
                      <wp:simplePos x="0" y="0"/>
                      <wp:positionH relativeFrom="column">
                        <wp:posOffset>1750060</wp:posOffset>
                      </wp:positionH>
                      <wp:positionV relativeFrom="paragraph">
                        <wp:posOffset>2870200</wp:posOffset>
                      </wp:positionV>
                      <wp:extent cx="2331085" cy="406400"/>
                      <wp:effectExtent l="0" t="0" r="12065" b="12700"/>
                      <wp:wrapNone/>
                      <wp:docPr id="1682"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085" cy="406400"/>
                              </a:xfrm>
                              <a:prstGeom prst="flowChartProcess">
                                <a:avLst/>
                              </a:prstGeom>
                              <a:solidFill>
                                <a:srgbClr val="FFFFFF"/>
                              </a:solidFill>
                              <a:ln w="9525">
                                <a:solidFill>
                                  <a:srgbClr val="000000"/>
                                </a:solidFill>
                                <a:miter lim="800000"/>
                                <a:headEnd/>
                                <a:tailEnd/>
                              </a:ln>
                            </wps:spPr>
                            <wps:txbx>
                              <w:txbxContent>
                                <w:p w:rsidR="009F01F2" w:rsidRDefault="009F01F2">
                                  <w:pPr>
                                    <w:rPr>
                                      <w:rFonts w:ascii="Arial" w:hAnsi="Arial" w:cs="Arial"/>
                                      <w:caps/>
                                      <w:sz w:val="14"/>
                                      <w:szCs w:val="14"/>
                                    </w:rPr>
                                  </w:pPr>
                                  <w:r>
                                    <w:rPr>
                                      <w:rFonts w:ascii="Arial" w:hAnsi="Arial" w:cs="Arial"/>
                                      <w:caps/>
                                      <w:sz w:val="14"/>
                                      <w:szCs w:val="14"/>
                                    </w:rPr>
                                    <w:t>Comparece a las audiencias para el desahogo de la secuela procedimental</w:t>
                                  </w:r>
                                </w:p>
                              </w:txbxContent>
                            </wps:txbx>
                            <wps:bodyPr rot="0" vert="horz" wrap="square" lIns="91440" tIns="45720" rIns="91440" bIns="45720" anchor="t" anchorCtr="0" upright="1">
                              <a:noAutofit/>
                            </wps:bodyPr>
                          </wps:wsp>
                        </a:graphicData>
                      </a:graphic>
                    </wp:anchor>
                  </w:drawing>
                </mc:Choice>
                <mc:Fallback>
                  <w:pict>
                    <v:shape id="AutoShape 317" o:spid="_x0000_s1168" type="#_x0000_t109" style="position:absolute;left:0;text-align:left;margin-left:137.8pt;margin-top:226pt;width:183.55pt;height:32pt;z-index:25130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">
                      <v:textbox>
                        <w:txbxContent>
                          <w:p w:rsidR="009F01F2" w:rsidRDefault="009F01F2">
                            <w:pPr>
                              <w:rPr>
                                <w:rFonts w:ascii="Arial" w:hAnsi="Arial" w:cs="Arial"/>
                                <w:caps/>
                                <w:sz w:val="14"/>
                                <w:szCs w:val="14"/>
                              </w:rPr>
                            </w:pPr>
                            <w:r>
                              <w:rPr>
                                <w:rFonts w:ascii="Arial" w:hAnsi="Arial" w:cs="Arial"/>
                                <w:caps/>
                                <w:sz w:val="14"/>
                                <w:szCs w:val="14"/>
                              </w:rPr>
                              <w:t>Comparece a las audiencias para el desahogo de la secuela procedimental</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251304960" behindDoc="0" locked="0" layoutInCell="1" allowOverlap="1" wp14:anchorId="228591F2" wp14:editId="793CB5C5">
                      <wp:simplePos x="0" y="0"/>
                      <wp:positionH relativeFrom="column">
                        <wp:posOffset>1750060</wp:posOffset>
                      </wp:positionH>
                      <wp:positionV relativeFrom="paragraph">
                        <wp:posOffset>2368550</wp:posOffset>
                      </wp:positionV>
                      <wp:extent cx="2331720" cy="312420"/>
                      <wp:effectExtent l="0" t="0" r="11430" b="11430"/>
                      <wp:wrapNone/>
                      <wp:docPr id="1681"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31242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Elabora demanda o contestación de demanda según sea el caso.</w:t>
                                  </w:r>
                                </w:p>
                              </w:txbxContent>
                            </wps:txbx>
                            <wps:bodyPr rot="0" vert="horz" wrap="square" lIns="91440" tIns="45720" rIns="91440" bIns="45720" anchor="t" anchorCtr="0" upright="1">
                              <a:noAutofit/>
                            </wps:bodyPr>
                          </wps:wsp>
                        </a:graphicData>
                      </a:graphic>
                    </wp:anchor>
                  </w:drawing>
                </mc:Choice>
                <mc:Fallback>
                  <w:pict>
                    <v:shape id="AutoShape 316" o:spid="_x0000_s1169" type="#_x0000_t109" style="position:absolute;left:0;text-align:left;margin-left:137.8pt;margin-top:186.5pt;width:183.6pt;height:24.6pt;z-index:25130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">
                      <v:textbox>
                        <w:txbxContent>
                          <w:p w:rsidR="009F01F2" w:rsidRDefault="009F01F2">
                            <w:pPr>
                              <w:pStyle w:val="Sinespaciado"/>
                              <w:rPr>
                                <w:rFonts w:ascii="Arial" w:hAnsi="Arial" w:cs="Arial"/>
                                <w:caps/>
                                <w:sz w:val="14"/>
                                <w:szCs w:val="14"/>
                              </w:rPr>
                            </w:pPr>
                            <w:r>
                              <w:rPr>
                                <w:rFonts w:ascii="Arial" w:hAnsi="Arial" w:cs="Arial"/>
                                <w:caps/>
                                <w:sz w:val="14"/>
                                <w:szCs w:val="14"/>
                              </w:rPr>
                              <w:t>Elabora demanda o contestación de demanda según sea el caso.</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251303936" behindDoc="0" locked="0" layoutInCell="1" allowOverlap="1" wp14:anchorId="76FF3857" wp14:editId="38216674">
                      <wp:simplePos x="0" y="0"/>
                      <wp:positionH relativeFrom="column">
                        <wp:posOffset>1750060</wp:posOffset>
                      </wp:positionH>
                      <wp:positionV relativeFrom="paragraph">
                        <wp:posOffset>1753235</wp:posOffset>
                      </wp:positionV>
                      <wp:extent cx="2331720" cy="434975"/>
                      <wp:effectExtent l="0" t="0" r="11430" b="22225"/>
                      <wp:wrapNone/>
                      <wp:docPr id="1680"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434975"/>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Abre expediente y elabora cédula de identificación, control y seguimiento de los juicios laborales</w:t>
                                  </w:r>
                                </w:p>
                              </w:txbxContent>
                            </wps:txbx>
                            <wps:bodyPr rot="0" vert="horz" wrap="square" lIns="91440" tIns="45720" rIns="91440" bIns="45720" anchor="t" anchorCtr="0" upright="1">
                              <a:noAutofit/>
                            </wps:bodyPr>
                          </wps:wsp>
                        </a:graphicData>
                      </a:graphic>
                    </wp:anchor>
                  </w:drawing>
                </mc:Choice>
                <mc:Fallback>
                  <w:pict>
                    <v:shape id="AutoShape 315" o:spid="_x0000_s1170" type="#_x0000_t109" style="position:absolute;left:0;text-align:left;margin-left:137.8pt;margin-top:138.05pt;width:183.6pt;height:34.25pt;z-index:25130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">
                      <v:textbox>
                        <w:txbxContent>
                          <w:p w:rsidR="009F01F2" w:rsidRDefault="009F01F2">
                            <w:pPr>
                              <w:pStyle w:val="Sinespaciado"/>
                              <w:rPr>
                                <w:rFonts w:ascii="Arial" w:hAnsi="Arial" w:cs="Arial"/>
                                <w:caps/>
                                <w:sz w:val="14"/>
                                <w:szCs w:val="14"/>
                              </w:rPr>
                            </w:pPr>
                            <w:r>
                              <w:rPr>
                                <w:rFonts w:ascii="Arial" w:hAnsi="Arial" w:cs="Arial"/>
                                <w:caps/>
                                <w:sz w:val="14"/>
                                <w:szCs w:val="14"/>
                              </w:rPr>
                              <w:t>Abre expediente y elabora cédula de identificación, control y seguimiento de los juicios laborales</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251302912" behindDoc="0" locked="0" layoutInCell="1" allowOverlap="1" wp14:anchorId="47B57096" wp14:editId="16ACFE6A">
                      <wp:simplePos x="0" y="0"/>
                      <wp:positionH relativeFrom="column">
                        <wp:posOffset>1750060</wp:posOffset>
                      </wp:positionH>
                      <wp:positionV relativeFrom="paragraph">
                        <wp:posOffset>1243330</wp:posOffset>
                      </wp:positionV>
                      <wp:extent cx="2332355" cy="391160"/>
                      <wp:effectExtent l="0" t="0" r="10795" b="27940"/>
                      <wp:wrapNone/>
                      <wp:docPr id="1679"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355" cy="39116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Formula a las unidades administrativas, la solicitud de información y documentación</w:t>
                                  </w:r>
                                </w:p>
                              </w:txbxContent>
                            </wps:txbx>
                            <wps:bodyPr rot="0" vert="horz" wrap="square" lIns="91440" tIns="45720" rIns="91440" bIns="45720" anchor="t" anchorCtr="0" upright="1">
                              <a:noAutofit/>
                            </wps:bodyPr>
                          </wps:wsp>
                        </a:graphicData>
                      </a:graphic>
                    </wp:anchor>
                  </w:drawing>
                </mc:Choice>
                <mc:Fallback>
                  <w:pict>
                    <v:shape id="AutoShape 314" o:spid="_x0000_s1171" type="#_x0000_t109" style="position:absolute;left:0;text-align:left;margin-left:137.8pt;margin-top:97.9pt;width:183.65pt;height:30.8pt;z-index:25130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">
                      <v:textbox>
                        <w:txbxContent>
                          <w:p w:rsidR="009F01F2" w:rsidRDefault="009F01F2">
                            <w:pPr>
                              <w:pStyle w:val="Sinespaciado"/>
                              <w:rPr>
                                <w:rFonts w:ascii="Arial" w:hAnsi="Arial" w:cs="Arial"/>
                                <w:caps/>
                                <w:sz w:val="14"/>
                                <w:szCs w:val="14"/>
                              </w:rPr>
                            </w:pPr>
                            <w:r>
                              <w:rPr>
                                <w:rFonts w:ascii="Arial" w:hAnsi="Arial" w:cs="Arial"/>
                                <w:caps/>
                                <w:sz w:val="14"/>
                                <w:szCs w:val="14"/>
                              </w:rPr>
                              <w:t>Formula a las unidades administrativas, la solicitud de información y documentación</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251301888" behindDoc="0" locked="0" layoutInCell="1" allowOverlap="1" wp14:anchorId="4D2FF4D7" wp14:editId="43D0B7BE">
                      <wp:simplePos x="0" y="0"/>
                      <wp:positionH relativeFrom="column">
                        <wp:posOffset>1750060</wp:posOffset>
                      </wp:positionH>
                      <wp:positionV relativeFrom="paragraph">
                        <wp:posOffset>250190</wp:posOffset>
                      </wp:positionV>
                      <wp:extent cx="2257425" cy="859790"/>
                      <wp:effectExtent l="0" t="0" r="28575" b="16510"/>
                      <wp:wrapNone/>
                      <wp:docPr id="1678"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85979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Recibe la notificación de demanda laboral del Tribunal Federal de Conciliación y Arbitraje y de las Juntas Federales de Conciliación y Arbitraje, así como la documentación para demandar el cese de un trabajador de parte de las Unidades Administrativas.</w:t>
                                  </w:r>
                                </w:p>
                              </w:txbxContent>
                            </wps:txbx>
                            <wps:bodyPr rot="0" vert="horz" wrap="square" lIns="91440" tIns="45720" rIns="91440" bIns="45720" anchor="t" anchorCtr="0" upright="1">
                              <a:noAutofit/>
                            </wps:bodyPr>
                          </wps:wsp>
                        </a:graphicData>
                      </a:graphic>
                    </wp:anchor>
                  </w:drawing>
                </mc:Choice>
                <mc:Fallback>
                  <w:pict>
                    <v:shape id="AutoShape 313" o:spid="_x0000_s1172" type="#_x0000_t109" style="position:absolute;left:0;text-align:left;margin-left:137.8pt;margin-top:19.7pt;width:177.75pt;height:67.7pt;z-index:25130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">
                      <v:textbox>
                        <w:txbxContent>
                          <w:p w:rsidR="009F01F2" w:rsidRDefault="009F01F2">
                            <w:pPr>
                              <w:pStyle w:val="Sinespaciado"/>
                              <w:rPr>
                                <w:rFonts w:ascii="Arial" w:hAnsi="Arial" w:cs="Arial"/>
                                <w:caps/>
                                <w:sz w:val="14"/>
                                <w:szCs w:val="14"/>
                              </w:rPr>
                            </w:pPr>
                            <w:r>
                              <w:rPr>
                                <w:rFonts w:ascii="Arial" w:hAnsi="Arial" w:cs="Arial"/>
                                <w:caps/>
                                <w:sz w:val="14"/>
                                <w:szCs w:val="14"/>
                              </w:rPr>
                              <w:t>Recibe la notificación de demanda laboral del Tribunal Federal de Conciliación y Arbitraje y de las Juntas Federales de Conciliación y Arbitraje, así como la documentación para demandar el cese de un trabajador de parte de las Unidades Administrativas.</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251299840" behindDoc="0" locked="0" layoutInCell="1" allowOverlap="1" wp14:anchorId="55983213" wp14:editId="4AC5E2BC">
                      <wp:simplePos x="0" y="0"/>
                      <wp:positionH relativeFrom="column">
                        <wp:posOffset>2787650</wp:posOffset>
                      </wp:positionH>
                      <wp:positionV relativeFrom="paragraph">
                        <wp:posOffset>1630045</wp:posOffset>
                      </wp:positionV>
                      <wp:extent cx="0" cy="120015"/>
                      <wp:effectExtent l="76200" t="0" r="57150" b="51435"/>
                      <wp:wrapNone/>
                      <wp:docPr id="1677"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311" o:spid="_x0000_s1026" style="position:absolute;z-index:251299840;visibility:visible;mso-wrap-style:square;mso-wrap-distance-left:9pt;mso-wrap-distance-top:0;mso-wrap-distance-right:9pt;mso-wrap-distance-bottom:0;mso-position-horizontal:absolute;mso-position-horizontal-relative:text;mso-position-vertical:absolute;mso-position-vertical-relative:text" from="219.5pt,128.35pt" to="219.5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">
                      <v:stroke endarrow="block"/>
                    </v:line>
                  </w:pict>
                </mc:Fallback>
              </mc:AlternateContent>
            </w:r>
            <w:r>
              <w:rPr>
                <w:rFonts w:ascii="Arial" w:hAnsi="Arial" w:cs="Arial"/>
                <w:b/>
                <w:noProof/>
                <w:lang w:val="es-MX" w:eastAsia="es-MX"/>
              </w:rPr>
              <mc:AlternateContent>
                <mc:Choice Requires="wps">
                  <w:drawing>
                    <wp:anchor distT="0" distB="0" distL="114300" distR="114300" simplePos="0" relativeHeight="251298816" behindDoc="0" locked="0" layoutInCell="1" allowOverlap="1" wp14:anchorId="0F54F4A5" wp14:editId="493A1DDB">
                      <wp:simplePos x="0" y="0"/>
                      <wp:positionH relativeFrom="column">
                        <wp:posOffset>2796589</wp:posOffset>
                      </wp:positionH>
                      <wp:positionV relativeFrom="paragraph">
                        <wp:posOffset>3239575</wp:posOffset>
                      </wp:positionV>
                      <wp:extent cx="0" cy="247650"/>
                      <wp:effectExtent l="76200" t="0" r="57150" b="57150"/>
                      <wp:wrapNone/>
                      <wp:docPr id="1676"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10" o:spid="_x0000_s1026" type="#_x0000_t32" style="position:absolute;margin-left:220.2pt;margin-top:255.1pt;width:0;height:19.5pt;z-index:25129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XhOAIAAGE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">
                      <v:stroke endarrow="block"/>
                    </v:shape>
                  </w:pict>
                </mc:Fallback>
              </mc:AlternateContent>
            </w:r>
          </w:p>
        </w:tc>
      </w:tr>
      <w:tr w:rsidR="009D0B19" w:rsidTr="00E511C9">
        <w:trPr>
          <w:trHeight w:val="753"/>
        </w:trPr>
        <w:tc>
          <w:tcPr>
            <w:tcW w:w="21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D0B19" w:rsidRDefault="009D0B19" w:rsidP="009E7D83">
            <w:pPr>
              <w:tabs>
                <w:tab w:val="left" w:pos="6915"/>
              </w:tabs>
              <w:rPr>
                <w:rFonts w:ascii="Arial" w:hAnsi="Arial" w:cs="Arial"/>
                <w:b/>
              </w:rPr>
            </w:pPr>
            <w:r>
              <w:rPr>
                <w:rFonts w:ascii="Arial" w:hAnsi="Arial" w:cs="Arial"/>
                <w:b/>
              </w:rPr>
              <w:lastRenderedPageBreak/>
              <w:t>OBJETIVO</w:t>
            </w:r>
          </w:p>
        </w:tc>
        <w:tc>
          <w:tcPr>
            <w:tcW w:w="7560" w:type="dxa"/>
            <w:gridSpan w:val="4"/>
            <w:tcBorders>
              <w:top w:val="single" w:sz="4" w:space="0" w:color="000000"/>
              <w:left w:val="single" w:sz="4" w:space="0" w:color="000000"/>
              <w:bottom w:val="single" w:sz="4" w:space="0" w:color="000000"/>
              <w:right w:val="single" w:sz="4" w:space="0" w:color="000000"/>
            </w:tcBorders>
          </w:tcPr>
          <w:p w:rsidR="009D0B19" w:rsidRDefault="009D0B19" w:rsidP="009E7D83">
            <w:pPr>
              <w:tabs>
                <w:tab w:val="left" w:pos="6915"/>
              </w:tabs>
              <w:jc w:val="both"/>
              <w:rPr>
                <w:rFonts w:ascii="Arial Narrow" w:hAnsi="Arial Narrow" w:cs="Arial"/>
                <w:sz w:val="22"/>
                <w:szCs w:val="22"/>
              </w:rPr>
            </w:pPr>
            <w:r>
              <w:rPr>
                <w:rFonts w:ascii="Arial Narrow" w:hAnsi="Arial Narrow" w:cs="Arial"/>
                <w:sz w:val="22"/>
                <w:szCs w:val="22"/>
              </w:rPr>
              <w:t>Contestar en tiempo y forma las demandas laborales notificadas por el Tribunal Federal de Conciliación y Arbitraje en contra de esta Secretaría de Estado, mediante la presentación de la promoción respectiva, con la finalidad de defender los intereses de esta secretaria de estado.</w:t>
            </w:r>
          </w:p>
        </w:tc>
      </w:tr>
      <w:tr w:rsidR="009D0B19" w:rsidTr="00E511C9">
        <w:trPr>
          <w:cantSplit/>
          <w:trHeight w:val="196"/>
        </w:trPr>
        <w:tc>
          <w:tcPr>
            <w:tcW w:w="2123"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9D0B19" w:rsidRDefault="009D0B19" w:rsidP="009E7D83">
            <w:pPr>
              <w:tabs>
                <w:tab w:val="left" w:pos="6915"/>
              </w:tabs>
              <w:rPr>
                <w:rFonts w:ascii="Arial" w:hAnsi="Arial" w:cs="Arial"/>
                <w:b/>
              </w:rPr>
            </w:pPr>
            <w:r>
              <w:rPr>
                <w:rFonts w:ascii="Arial" w:hAnsi="Arial" w:cs="Arial"/>
                <w:b/>
              </w:rPr>
              <w:t>INDICADOR DE DESEMPEÑO</w:t>
            </w:r>
          </w:p>
        </w:tc>
        <w:tc>
          <w:tcPr>
            <w:tcW w:w="1847" w:type="dxa"/>
            <w:tcBorders>
              <w:top w:val="single" w:sz="4" w:space="0" w:color="000000"/>
              <w:left w:val="single" w:sz="4" w:space="0" w:color="000000"/>
              <w:bottom w:val="single" w:sz="4" w:space="0" w:color="000000"/>
              <w:right w:val="single" w:sz="4" w:space="0" w:color="000000"/>
            </w:tcBorders>
            <w:shd w:val="clear" w:color="auto" w:fill="D9D9D9"/>
          </w:tcPr>
          <w:p w:rsidR="009D0B19" w:rsidRDefault="009D0B19" w:rsidP="009E7D83">
            <w:pPr>
              <w:tabs>
                <w:tab w:val="left" w:pos="6915"/>
              </w:tabs>
              <w:rPr>
                <w:rFonts w:ascii="Arial" w:hAnsi="Arial" w:cs="Arial"/>
              </w:rPr>
            </w:pPr>
            <w:r>
              <w:rPr>
                <w:rFonts w:ascii="Arial" w:hAnsi="Arial" w:cs="Arial"/>
              </w:rPr>
              <w:t>Nombre:</w:t>
            </w:r>
          </w:p>
        </w:tc>
        <w:tc>
          <w:tcPr>
            <w:tcW w:w="2625" w:type="dxa"/>
            <w:tcBorders>
              <w:top w:val="single" w:sz="4" w:space="0" w:color="000000"/>
              <w:left w:val="single" w:sz="4" w:space="0" w:color="000000"/>
              <w:bottom w:val="single" w:sz="4" w:space="0" w:color="000000"/>
              <w:right w:val="single" w:sz="4" w:space="0" w:color="000000"/>
            </w:tcBorders>
            <w:shd w:val="clear" w:color="auto" w:fill="D9D9D9"/>
          </w:tcPr>
          <w:p w:rsidR="009D0B19" w:rsidRDefault="009D0B19" w:rsidP="009E7D83">
            <w:pPr>
              <w:tabs>
                <w:tab w:val="left" w:pos="6915"/>
              </w:tabs>
              <w:rPr>
                <w:rFonts w:ascii="Arial" w:hAnsi="Arial" w:cs="Arial"/>
              </w:rPr>
            </w:pPr>
            <w:r>
              <w:rPr>
                <w:rFonts w:ascii="Arial" w:hAnsi="Arial" w:cs="Arial"/>
              </w:rPr>
              <w:t>Formula</w:t>
            </w:r>
          </w:p>
        </w:tc>
        <w:tc>
          <w:tcPr>
            <w:tcW w:w="1017" w:type="dxa"/>
            <w:tcBorders>
              <w:top w:val="single" w:sz="4" w:space="0" w:color="000000"/>
              <w:left w:val="single" w:sz="4" w:space="0" w:color="000000"/>
              <w:bottom w:val="single" w:sz="4" w:space="0" w:color="000000"/>
              <w:right w:val="single" w:sz="4" w:space="0" w:color="000000"/>
            </w:tcBorders>
            <w:shd w:val="clear" w:color="auto" w:fill="D9D9D9"/>
          </w:tcPr>
          <w:p w:rsidR="009D0B19" w:rsidRDefault="009D0B19" w:rsidP="009E7D83">
            <w:pPr>
              <w:tabs>
                <w:tab w:val="left" w:pos="6915"/>
              </w:tabs>
              <w:rPr>
                <w:rFonts w:ascii="Arial" w:hAnsi="Arial" w:cs="Arial"/>
              </w:rPr>
            </w:pPr>
            <w:r>
              <w:rPr>
                <w:rFonts w:ascii="Arial" w:hAnsi="Arial" w:cs="Arial"/>
              </w:rPr>
              <w:t>Meta:</w:t>
            </w:r>
          </w:p>
        </w:tc>
        <w:tc>
          <w:tcPr>
            <w:tcW w:w="2071" w:type="dxa"/>
            <w:tcBorders>
              <w:top w:val="single" w:sz="4" w:space="0" w:color="000000"/>
              <w:left w:val="single" w:sz="4" w:space="0" w:color="000000"/>
              <w:bottom w:val="single" w:sz="4" w:space="0" w:color="000000"/>
              <w:right w:val="single" w:sz="4" w:space="0" w:color="000000"/>
            </w:tcBorders>
            <w:shd w:val="clear" w:color="auto" w:fill="D9D9D9"/>
          </w:tcPr>
          <w:p w:rsidR="009D0B19" w:rsidRDefault="009D0B19" w:rsidP="009E7D83">
            <w:pPr>
              <w:tabs>
                <w:tab w:val="left" w:pos="6915"/>
              </w:tabs>
              <w:rPr>
                <w:rFonts w:ascii="Arial" w:hAnsi="Arial" w:cs="Arial"/>
              </w:rPr>
            </w:pPr>
            <w:r>
              <w:rPr>
                <w:rFonts w:ascii="Arial" w:hAnsi="Arial" w:cs="Arial"/>
              </w:rPr>
              <w:t>Frecuencia de Medición</w:t>
            </w:r>
          </w:p>
        </w:tc>
      </w:tr>
      <w:tr w:rsidR="009D0B19" w:rsidTr="00E511C9">
        <w:trPr>
          <w:cantSplit/>
          <w:trHeight w:val="493"/>
        </w:trPr>
        <w:tc>
          <w:tcPr>
            <w:tcW w:w="0" w:type="auto"/>
            <w:vMerge/>
            <w:tcBorders>
              <w:top w:val="single" w:sz="4" w:space="0" w:color="000000"/>
              <w:left w:val="single" w:sz="4" w:space="0" w:color="000000"/>
              <w:bottom w:val="single" w:sz="4" w:space="0" w:color="000000"/>
              <w:right w:val="single" w:sz="4" w:space="0" w:color="000000"/>
            </w:tcBorders>
            <w:vAlign w:val="center"/>
          </w:tcPr>
          <w:p w:rsidR="009D0B19" w:rsidRDefault="009D0B19" w:rsidP="009E7D83">
            <w:pPr>
              <w:overflowPunct/>
              <w:autoSpaceDE/>
              <w:autoSpaceDN/>
              <w:adjustRightInd/>
              <w:rPr>
                <w:rFonts w:ascii="Arial" w:hAnsi="Arial" w:cs="Arial"/>
                <w:b/>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9D0B19" w:rsidRDefault="009D0B19" w:rsidP="009E7D83">
            <w:pPr>
              <w:tabs>
                <w:tab w:val="left" w:pos="6915"/>
              </w:tabs>
              <w:rPr>
                <w:rFonts w:ascii="Arial Narrow" w:hAnsi="Arial Narrow" w:cs="Arial"/>
                <w:sz w:val="22"/>
                <w:szCs w:val="22"/>
              </w:rPr>
            </w:pPr>
            <w:r>
              <w:rPr>
                <w:rFonts w:ascii="Arial Narrow" w:hAnsi="Arial Narrow" w:cs="Arial"/>
                <w:sz w:val="22"/>
                <w:szCs w:val="22"/>
              </w:rPr>
              <w:t>Atención de juicios laborales</w:t>
            </w:r>
          </w:p>
        </w:tc>
        <w:tc>
          <w:tcPr>
            <w:tcW w:w="2625" w:type="dxa"/>
            <w:tcBorders>
              <w:top w:val="single" w:sz="4" w:space="0" w:color="000000"/>
              <w:left w:val="single" w:sz="4" w:space="0" w:color="000000"/>
              <w:bottom w:val="single" w:sz="4" w:space="0" w:color="000000"/>
              <w:right w:val="single" w:sz="4" w:space="0" w:color="000000"/>
            </w:tcBorders>
            <w:vAlign w:val="center"/>
          </w:tcPr>
          <w:p w:rsidR="009D0B19" w:rsidRDefault="009D0B19" w:rsidP="009E7D83">
            <w:pPr>
              <w:tabs>
                <w:tab w:val="left" w:pos="6915"/>
              </w:tabs>
              <w:rPr>
                <w:rFonts w:ascii="Arial Narrow" w:hAnsi="Arial Narrow" w:cs="Arial"/>
                <w:sz w:val="22"/>
                <w:szCs w:val="22"/>
              </w:rPr>
            </w:pPr>
            <w:r>
              <w:rPr>
                <w:rFonts w:ascii="Arial Narrow" w:hAnsi="Arial Narrow" w:cs="Arial"/>
                <w:sz w:val="22"/>
                <w:szCs w:val="22"/>
              </w:rPr>
              <w:t>Juicios laborales atendidos / Juicios laborales interpuestos x 100</w:t>
            </w:r>
          </w:p>
        </w:tc>
        <w:tc>
          <w:tcPr>
            <w:tcW w:w="1017" w:type="dxa"/>
            <w:tcBorders>
              <w:top w:val="single" w:sz="4" w:space="0" w:color="000000"/>
              <w:left w:val="single" w:sz="4" w:space="0" w:color="000000"/>
              <w:bottom w:val="single" w:sz="4" w:space="0" w:color="000000"/>
              <w:right w:val="single" w:sz="4" w:space="0" w:color="000000"/>
            </w:tcBorders>
            <w:vAlign w:val="center"/>
          </w:tcPr>
          <w:p w:rsidR="009D0B19" w:rsidRDefault="009D0B19" w:rsidP="009E7D83">
            <w:pPr>
              <w:tabs>
                <w:tab w:val="left" w:pos="6915"/>
              </w:tabs>
              <w:rPr>
                <w:rFonts w:ascii="Arial Narrow" w:hAnsi="Arial Narrow" w:cs="Arial"/>
                <w:sz w:val="22"/>
                <w:szCs w:val="22"/>
              </w:rPr>
            </w:pPr>
            <w:r>
              <w:rPr>
                <w:rFonts w:ascii="Arial Narrow" w:hAnsi="Arial Narrow" w:cs="Arial"/>
                <w:sz w:val="22"/>
                <w:szCs w:val="22"/>
              </w:rPr>
              <w:t>100%</w:t>
            </w:r>
          </w:p>
        </w:tc>
        <w:tc>
          <w:tcPr>
            <w:tcW w:w="2071" w:type="dxa"/>
            <w:tcBorders>
              <w:top w:val="single" w:sz="4" w:space="0" w:color="000000"/>
              <w:left w:val="single" w:sz="4" w:space="0" w:color="000000"/>
              <w:bottom w:val="single" w:sz="4" w:space="0" w:color="000000"/>
              <w:right w:val="single" w:sz="4" w:space="0" w:color="000000"/>
            </w:tcBorders>
            <w:vAlign w:val="center"/>
          </w:tcPr>
          <w:p w:rsidR="009D0B19" w:rsidRDefault="009D0B19" w:rsidP="009E7D83">
            <w:pPr>
              <w:tabs>
                <w:tab w:val="left" w:pos="6915"/>
              </w:tabs>
              <w:rPr>
                <w:rFonts w:ascii="Arial Narrow" w:hAnsi="Arial Narrow" w:cs="Arial"/>
                <w:sz w:val="22"/>
                <w:szCs w:val="22"/>
              </w:rPr>
            </w:pPr>
            <w:r>
              <w:rPr>
                <w:rFonts w:ascii="Arial Narrow" w:hAnsi="Arial Narrow" w:cs="Arial"/>
                <w:sz w:val="22"/>
                <w:szCs w:val="22"/>
              </w:rPr>
              <w:t>Mensual</w:t>
            </w:r>
          </w:p>
        </w:tc>
      </w:tr>
      <w:tr w:rsidR="009D0B19" w:rsidTr="00E511C9">
        <w:trPr>
          <w:trHeight w:val="196"/>
        </w:trPr>
        <w:tc>
          <w:tcPr>
            <w:tcW w:w="9683" w:type="dxa"/>
            <w:gridSpan w:val="5"/>
            <w:tcBorders>
              <w:top w:val="single" w:sz="4" w:space="0" w:color="000000"/>
              <w:left w:val="single" w:sz="4" w:space="0" w:color="000000"/>
              <w:bottom w:val="single" w:sz="4" w:space="0" w:color="000000"/>
              <w:right w:val="single" w:sz="4" w:space="0" w:color="000000"/>
            </w:tcBorders>
            <w:shd w:val="clear" w:color="auto" w:fill="D9D9D9"/>
          </w:tcPr>
          <w:p w:rsidR="009D0B19" w:rsidRDefault="009D0B19" w:rsidP="009E7D83">
            <w:pPr>
              <w:tabs>
                <w:tab w:val="left" w:pos="6915"/>
              </w:tabs>
              <w:rPr>
                <w:rFonts w:ascii="Arial" w:hAnsi="Arial" w:cs="Arial"/>
                <w:b/>
              </w:rPr>
            </w:pPr>
            <w:r>
              <w:rPr>
                <w:rFonts w:ascii="Arial" w:hAnsi="Arial" w:cs="Arial"/>
                <w:b/>
              </w:rPr>
              <w:t>MAPA DEL PROCESO</w:t>
            </w:r>
          </w:p>
        </w:tc>
      </w:tr>
      <w:tr w:rsidR="00CA2FE6" w:rsidTr="00013ADE">
        <w:trPr>
          <w:trHeight w:val="135"/>
        </w:trPr>
        <w:tc>
          <w:tcPr>
            <w:tcW w:w="9683" w:type="dxa"/>
            <w:gridSpan w:val="5"/>
            <w:tcBorders>
              <w:top w:val="single" w:sz="4" w:space="0" w:color="000000"/>
              <w:left w:val="single" w:sz="4" w:space="0" w:color="000000"/>
              <w:bottom w:val="single" w:sz="4" w:space="0" w:color="000000"/>
              <w:right w:val="single" w:sz="4" w:space="0" w:color="000000"/>
            </w:tcBorders>
            <w:shd w:val="clear" w:color="auto" w:fill="auto"/>
          </w:tcPr>
          <w:p w:rsidR="00CA2FE6" w:rsidRDefault="0096674F">
            <w:pPr>
              <w:tabs>
                <w:tab w:val="left" w:pos="6915"/>
              </w:tabs>
              <w:rPr>
                <w:rFonts w:ascii="Arial" w:hAnsi="Arial" w:cs="Arial"/>
                <w:b/>
              </w:rPr>
            </w:pPr>
            <w:r>
              <w:rPr>
                <w:noProof/>
                <w:lang w:val="es-MX" w:eastAsia="es-MX"/>
              </w:rPr>
              <mc:AlternateContent>
                <mc:Choice Requires="wps">
                  <w:drawing>
                    <wp:anchor distT="0" distB="0" distL="114300" distR="114300" simplePos="0" relativeHeight="252297216" behindDoc="0" locked="0" layoutInCell="1" allowOverlap="1" wp14:anchorId="6AEAA562" wp14:editId="46D78AB3">
                      <wp:simplePos x="0" y="0"/>
                      <wp:positionH relativeFrom="column">
                        <wp:posOffset>-81008</wp:posOffset>
                      </wp:positionH>
                      <wp:positionV relativeFrom="paragraph">
                        <wp:posOffset>156872</wp:posOffset>
                      </wp:positionV>
                      <wp:extent cx="6158204" cy="6157750"/>
                      <wp:effectExtent l="0" t="0" r="14605" b="14605"/>
                      <wp:wrapNone/>
                      <wp:docPr id="2193" name="2193 Rectángulo"/>
                      <wp:cNvGraphicFramePr/>
                      <a:graphic xmlns:a="http://schemas.openxmlformats.org/drawingml/2006/main">
                        <a:graphicData uri="http://schemas.microsoft.com/office/word/2010/wordprocessingShape">
                          <wps:wsp>
                            <wps:cNvSpPr/>
                            <wps:spPr>
                              <a:xfrm>
                                <a:off x="0" y="0"/>
                                <a:ext cx="6158204" cy="61577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193 Rectángulo" o:spid="_x0000_s1026" style="position:absolute;margin-left:-6.4pt;margin-top:12.35pt;width:484.9pt;height:484.8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" filled="f" strokecolor="black [3213]"/>
                  </w:pict>
                </mc:Fallback>
              </mc:AlternateContent>
            </w:r>
            <w:r>
              <w:rPr>
                <w:noProof/>
                <w:lang w:val="es-MX" w:eastAsia="es-MX"/>
              </w:rPr>
              <mc:AlternateContent>
                <mc:Choice Requires="wps">
                  <w:drawing>
                    <wp:anchor distT="0" distB="0" distL="114300" distR="114300" simplePos="0" relativeHeight="251326464" behindDoc="0" locked="0" layoutInCell="1" allowOverlap="1" wp14:anchorId="55F0D6A8" wp14:editId="1367DEE0">
                      <wp:simplePos x="0" y="0"/>
                      <wp:positionH relativeFrom="column">
                        <wp:posOffset>4921885</wp:posOffset>
                      </wp:positionH>
                      <wp:positionV relativeFrom="paragraph">
                        <wp:posOffset>2663251</wp:posOffset>
                      </wp:positionV>
                      <wp:extent cx="3175" cy="402590"/>
                      <wp:effectExtent l="76200" t="0" r="73025" b="54610"/>
                      <wp:wrapNone/>
                      <wp:docPr id="1658"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402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7" o:spid="_x0000_s1026" type="#_x0000_t32" style="position:absolute;margin-left:387.55pt;margin-top:209.7pt;width:.25pt;height:31.7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ddOwIAAGQ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">
                      <v:stroke endarrow="block"/>
                    </v:shape>
                  </w:pict>
                </mc:Fallback>
              </mc:AlternateContent>
            </w:r>
            <w:r>
              <w:rPr>
                <w:noProof/>
                <w:lang w:val="es-MX" w:eastAsia="es-MX"/>
              </w:rPr>
              <mc:AlternateContent>
                <mc:Choice Requires="wpg">
                  <w:drawing>
                    <wp:anchor distT="0" distB="0" distL="114300" distR="114300" simplePos="0" relativeHeight="251338752" behindDoc="0" locked="0" layoutInCell="1" allowOverlap="1" wp14:anchorId="12DDE3D0" wp14:editId="65794B06">
                      <wp:simplePos x="0" y="0"/>
                      <wp:positionH relativeFrom="column">
                        <wp:posOffset>1841</wp:posOffset>
                      </wp:positionH>
                      <wp:positionV relativeFrom="paragraph">
                        <wp:posOffset>242009</wp:posOffset>
                      </wp:positionV>
                      <wp:extent cx="5726430" cy="5602605"/>
                      <wp:effectExtent l="0" t="0" r="26670" b="17145"/>
                      <wp:wrapNone/>
                      <wp:docPr id="2192" name="2192 Grupo"/>
                      <wp:cNvGraphicFramePr/>
                      <a:graphic xmlns:a="http://schemas.openxmlformats.org/drawingml/2006/main">
                        <a:graphicData uri="http://schemas.microsoft.com/office/word/2010/wordprocessingGroup">
                          <wpg:wgp>
                            <wpg:cNvGrpSpPr/>
                            <wpg:grpSpPr>
                              <a:xfrm>
                                <a:off x="0" y="0"/>
                                <a:ext cx="5726430" cy="5602605"/>
                                <a:chOff x="0" y="0"/>
                                <a:chExt cx="5726663" cy="5603033"/>
                              </a:xfrm>
                            </wpg:grpSpPr>
                            <wps:wsp>
                              <wps:cNvPr id="1674" name="Line 211"/>
                              <wps:cNvCnPr>
                                <a:cxnSpLocks noChangeShapeType="1"/>
                              </wps:cNvCnPr>
                              <wps:spPr bwMode="auto">
                                <a:xfrm>
                                  <a:off x="989045" y="4805265"/>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2" name="Line 212"/>
                              <wps:cNvCnPr>
                                <a:cxnSpLocks noChangeShapeType="1"/>
                              </wps:cNvCnPr>
                              <wps:spPr bwMode="auto">
                                <a:xfrm>
                                  <a:off x="979714" y="3536302"/>
                                  <a:ext cx="0" cy="583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1" name="Text Box 327"/>
                              <wps:cNvSpPr txBox="1">
                                <a:spLocks noChangeArrowheads="1"/>
                              </wps:cNvSpPr>
                              <wps:spPr bwMode="auto">
                                <a:xfrm>
                                  <a:off x="4963886" y="2481943"/>
                                  <a:ext cx="4000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w:hAnsi="Arial" w:cs="Arial"/>
                                        <w:caps/>
                                        <w:sz w:val="14"/>
                                        <w:szCs w:val="14"/>
                                      </w:rPr>
                                    </w:pPr>
                                    <w:r>
                                      <w:rPr>
                                        <w:rFonts w:ascii="Arial" w:hAnsi="Arial" w:cs="Arial"/>
                                        <w:caps/>
                                        <w:sz w:val="14"/>
                                        <w:szCs w:val="14"/>
                                      </w:rPr>
                                      <w:t>No</w:t>
                                    </w:r>
                                  </w:p>
                                </w:txbxContent>
                              </wps:txbx>
                              <wps:bodyPr rot="0" vert="horz" wrap="square" lIns="91440" tIns="45720" rIns="91440" bIns="45720" anchor="t" anchorCtr="0" upright="1">
                                <a:noAutofit/>
                              </wps:bodyPr>
                            </wps:wsp>
                            <wps:wsp>
                              <wps:cNvPr id="1652" name="Text Box 328"/>
                              <wps:cNvSpPr txBox="1">
                                <a:spLocks noChangeArrowheads="1"/>
                              </wps:cNvSpPr>
                              <wps:spPr bwMode="auto">
                                <a:xfrm>
                                  <a:off x="587828" y="2481943"/>
                                  <a:ext cx="3238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w:hAnsi="Arial" w:cs="Arial"/>
                                        <w:caps/>
                                        <w:sz w:val="14"/>
                                        <w:szCs w:val="14"/>
                                      </w:rPr>
                                    </w:pPr>
                                    <w:r>
                                      <w:rPr>
                                        <w:rFonts w:ascii="Arial" w:hAnsi="Arial" w:cs="Arial"/>
                                        <w:caps/>
                                        <w:sz w:val="14"/>
                                        <w:szCs w:val="14"/>
                                      </w:rPr>
                                      <w:t>Si</w:t>
                                    </w:r>
                                  </w:p>
                                </w:txbxContent>
                              </wps:txbx>
                              <wps:bodyPr rot="0" vert="horz" wrap="square" lIns="91440" tIns="45720" rIns="91440" bIns="45720" anchor="t" anchorCtr="0" upright="1">
                                <a:noAutofit/>
                              </wps:bodyPr>
                            </wps:wsp>
                            <wps:wsp>
                              <wps:cNvPr id="1653" name="Text Box 329"/>
                              <wps:cNvSpPr txBox="1">
                                <a:spLocks noChangeArrowheads="1"/>
                              </wps:cNvSpPr>
                              <wps:spPr bwMode="auto">
                                <a:xfrm>
                                  <a:off x="1539551" y="2136710"/>
                                  <a:ext cx="4000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w:hAnsi="Arial" w:cs="Arial"/>
                                        <w:caps/>
                                        <w:sz w:val="14"/>
                                        <w:szCs w:val="14"/>
                                      </w:rPr>
                                    </w:pPr>
                                    <w:r>
                                      <w:rPr>
                                        <w:rFonts w:ascii="Arial" w:hAnsi="Arial" w:cs="Arial"/>
                                        <w:caps/>
                                        <w:sz w:val="14"/>
                                        <w:szCs w:val="14"/>
                                      </w:rPr>
                                      <w:t>No</w:t>
                                    </w:r>
                                  </w:p>
                                </w:txbxContent>
                              </wps:txbx>
                              <wps:bodyPr rot="0" vert="horz" wrap="square" lIns="91440" tIns="45720" rIns="91440" bIns="45720" anchor="t" anchorCtr="0" upright="1">
                                <a:noAutofit/>
                              </wps:bodyPr>
                            </wps:wsp>
                            <wps:wsp>
                              <wps:cNvPr id="1654" name="AutoShape 330"/>
                              <wps:cNvSpPr>
                                <a:spLocks noChangeArrowheads="1"/>
                              </wps:cNvSpPr>
                              <wps:spPr bwMode="auto">
                                <a:xfrm>
                                  <a:off x="9330" y="653143"/>
                                  <a:ext cx="1962150" cy="57150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Informa a las Unidades Administrativas de Adscripción del Trabajador, ya sea Centros S.C.T. o Unidades Centrales</w:t>
                                    </w:r>
                                  </w:p>
                                </w:txbxContent>
                              </wps:txbx>
                              <wps:bodyPr rot="0" vert="horz" wrap="square" lIns="91440" tIns="45720" rIns="91440" bIns="45720" anchor="t" anchorCtr="0" upright="1">
                                <a:noAutofit/>
                              </wps:bodyPr>
                            </wps:wsp>
                            <wps:wsp>
                              <wps:cNvPr id="1670" name="AutoShape 331"/>
                              <wps:cNvSpPr>
                                <a:spLocks noChangeArrowheads="1"/>
                              </wps:cNvSpPr>
                              <wps:spPr bwMode="auto">
                                <a:xfrm>
                                  <a:off x="0" y="2985796"/>
                                  <a:ext cx="1962150" cy="57150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Formula alegatos como tercero perjudicado, si el trabajador promueve juicio de amparo directo</w:t>
                                    </w:r>
                                  </w:p>
                                </w:txbxContent>
                              </wps:txbx>
                              <wps:bodyPr rot="0" vert="horz" wrap="square" lIns="91440" tIns="45720" rIns="91440" bIns="45720" anchor="t" anchorCtr="0" upright="1">
                                <a:noAutofit/>
                              </wps:bodyPr>
                            </wps:wsp>
                            <wps:wsp>
                              <wps:cNvPr id="1673" name="Oval 332"/>
                              <wps:cNvSpPr>
                                <a:spLocks noChangeArrowheads="1"/>
                              </wps:cNvSpPr>
                              <wps:spPr bwMode="auto">
                                <a:xfrm>
                                  <a:off x="457200" y="5374433"/>
                                  <a:ext cx="1062355" cy="228600"/>
                                </a:xfrm>
                                <a:prstGeom prst="ellipse">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rPr>
                                    </w:pPr>
                                    <w:r>
                                      <w:rPr>
                                        <w:rFonts w:ascii="Arial" w:hAnsi="Arial" w:cs="Arial"/>
                                        <w:caps/>
                                        <w:sz w:val="14"/>
                                        <w:szCs w:val="14"/>
                                      </w:rPr>
                                      <w:t>FIN</w:t>
                                    </w:r>
                                  </w:p>
                                </w:txbxContent>
                              </wps:txbx>
                              <wps:bodyPr rot="0" vert="horz" wrap="square" lIns="91440" tIns="45720" rIns="91440" bIns="45720" anchor="t" anchorCtr="0" upright="1">
                                <a:noAutofit/>
                              </wps:bodyPr>
                            </wps:wsp>
                            <wps:wsp>
                              <wps:cNvPr id="1671" name="AutoShape 333"/>
                              <wps:cNvSpPr>
                                <a:spLocks noChangeArrowheads="1"/>
                              </wps:cNvSpPr>
                              <wps:spPr bwMode="auto">
                                <a:xfrm>
                                  <a:off x="18661" y="4114800"/>
                                  <a:ext cx="1945640" cy="710565"/>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El Tribunal Federal de Conciliación y Arbitraje emite un nuevo laudo en cumplimiento a una ejecutoria dictada por el Tribunal Colegiado de Circuito en materia laboral.</w:t>
                                    </w:r>
                                  </w:p>
                                </w:txbxContent>
                              </wps:txbx>
                              <wps:bodyPr rot="0" vert="horz" wrap="square" lIns="91440" tIns="45720" rIns="91440" bIns="45720" anchor="t" anchorCtr="0" upright="1">
                                <a:noAutofit/>
                              </wps:bodyPr>
                            </wps:wsp>
                            <wps:wsp>
                              <wps:cNvPr id="1655" name="AutoShape 334"/>
                              <wps:cNvSpPr>
                                <a:spLocks noChangeArrowheads="1"/>
                              </wps:cNvSpPr>
                              <wps:spPr bwMode="auto">
                                <a:xfrm>
                                  <a:off x="4189445" y="1511559"/>
                                  <a:ext cx="1470025" cy="914400"/>
                                </a:xfrm>
                                <a:prstGeom prst="flowChartDecision">
                                  <a:avLst/>
                                </a:prstGeom>
                                <a:solidFill>
                                  <a:srgbClr val="FFFFFF"/>
                                </a:solidFill>
                                <a:ln w="9525">
                                  <a:solidFill>
                                    <a:srgbClr val="000000"/>
                                  </a:solidFill>
                                  <a:miter lim="800000"/>
                                  <a:headEnd/>
                                  <a:tailEnd/>
                                </a:ln>
                              </wps:spPr>
                              <wps:txbx>
                                <w:txbxContent>
                                  <w:p w:rsidR="009F01F2" w:rsidRDefault="009F01F2">
                                    <w:pPr>
                                      <w:rPr>
                                        <w:rFonts w:ascii="Arial" w:hAnsi="Arial" w:cs="Arial"/>
                                        <w:caps/>
                                        <w:sz w:val="14"/>
                                        <w:szCs w:val="14"/>
                                      </w:rPr>
                                    </w:pPr>
                                    <w:r>
                                      <w:rPr>
                                        <w:rFonts w:ascii="Arial" w:hAnsi="Arial" w:cs="Arial"/>
                                        <w:caps/>
                                        <w:sz w:val="14"/>
                                        <w:szCs w:val="14"/>
                                      </w:rPr>
                                      <w:t>E</w:t>
                                    </w:r>
                                    <w:r w:rsidR="000E5D69">
                                      <w:rPr>
                                        <w:rFonts w:ascii="Arial" w:hAnsi="Arial" w:cs="Arial"/>
                                        <w:caps/>
                                        <w:sz w:val="14"/>
                                        <w:szCs w:val="14"/>
                                      </w:rPr>
                                      <w:t>s favorable el amparo</w:t>
                                    </w:r>
                                  </w:p>
                                </w:txbxContent>
                              </wps:txbx>
                              <wps:bodyPr rot="0" vert="horz" wrap="square" lIns="91440" tIns="45720" rIns="91440" bIns="45720" anchor="t" anchorCtr="0" upright="1">
                                <a:noAutofit/>
                              </wps:bodyPr>
                            </wps:wsp>
                            <wps:wsp>
                              <wps:cNvPr id="1656" name="AutoShape 335"/>
                              <wps:cNvSpPr>
                                <a:spLocks noChangeArrowheads="1"/>
                              </wps:cNvSpPr>
                              <wps:spPr bwMode="auto">
                                <a:xfrm>
                                  <a:off x="4142792" y="2827176"/>
                                  <a:ext cx="1524000" cy="45720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Declara firme el laudo y hay condena por cumplimentar</w:t>
                                    </w:r>
                                  </w:p>
                                </w:txbxContent>
                              </wps:txbx>
                              <wps:bodyPr rot="0" vert="horz" wrap="square" lIns="91440" tIns="45720" rIns="91440" bIns="45720" anchor="t" anchorCtr="0" upright="1">
                                <a:noAutofit/>
                              </wps:bodyPr>
                            </wps:wsp>
                            <wps:wsp>
                              <wps:cNvPr id="1657" name="AutoShape 336"/>
                              <wps:cNvSpPr>
                                <a:spLocks noChangeArrowheads="1"/>
                              </wps:cNvSpPr>
                              <wps:spPr bwMode="auto">
                                <a:xfrm>
                                  <a:off x="4133461" y="3629608"/>
                                  <a:ext cx="1552575" cy="49530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Realiza los trámites administrativos para el cumplimiento del laudo</w:t>
                                    </w:r>
                                  </w:p>
                                </w:txbxContent>
                              </wps:txbx>
                              <wps:bodyPr rot="0" vert="horz" wrap="square" lIns="91440" tIns="45720" rIns="91440" bIns="45720" anchor="t" anchorCtr="0" upright="1">
                                <a:noAutofit/>
                              </wps:bodyPr>
                            </wps:wsp>
                            <wps:wsp>
                              <wps:cNvPr id="1659" name="AutoShape 338"/>
                              <wps:cNvSpPr>
                                <a:spLocks noChangeArrowheads="1"/>
                              </wps:cNvSpPr>
                              <wps:spPr bwMode="auto">
                                <a:xfrm>
                                  <a:off x="177281" y="1586204"/>
                                  <a:ext cx="1625600" cy="781050"/>
                                </a:xfrm>
                                <a:prstGeom prst="flowChartDecision">
                                  <a:avLst/>
                                </a:prstGeom>
                                <a:solidFill>
                                  <a:srgbClr val="FFFFFF"/>
                                </a:solidFill>
                                <a:ln w="9525">
                                  <a:solidFill>
                                    <a:srgbClr val="000000"/>
                                  </a:solidFill>
                                  <a:miter lim="800000"/>
                                  <a:headEnd/>
                                  <a:tailEnd/>
                                </a:ln>
                              </wps:spPr>
                              <wps:txbx>
                                <w:txbxContent>
                                  <w:p w:rsidR="009F01F2" w:rsidRDefault="009F01F2">
                                    <w:pPr>
                                      <w:rPr>
                                        <w:rFonts w:ascii="Arial" w:hAnsi="Arial" w:cs="Arial"/>
                                        <w:caps/>
                                        <w:sz w:val="14"/>
                                        <w:szCs w:val="14"/>
                                      </w:rPr>
                                    </w:pPr>
                                    <w:r>
                                      <w:rPr>
                                        <w:rFonts w:ascii="Arial" w:hAnsi="Arial" w:cs="Arial"/>
                                        <w:caps/>
                                        <w:sz w:val="14"/>
                                        <w:szCs w:val="14"/>
                                      </w:rPr>
                                      <w:t>E</w:t>
                                    </w:r>
                                    <w:r w:rsidR="000E5D69">
                                      <w:rPr>
                                        <w:rFonts w:ascii="Arial" w:hAnsi="Arial" w:cs="Arial"/>
                                        <w:caps/>
                                        <w:sz w:val="14"/>
                                        <w:szCs w:val="14"/>
                                      </w:rPr>
                                      <w:t>s favorable el laudo</w:t>
                                    </w:r>
                                  </w:p>
                                </w:txbxContent>
                              </wps:txbx>
                              <wps:bodyPr rot="0" vert="horz" wrap="square" lIns="91440" tIns="45720" rIns="91440" bIns="45720" anchor="t" anchorCtr="0" upright="1">
                                <a:noAutofit/>
                              </wps:bodyPr>
                            </wps:wsp>
                            <wps:wsp>
                              <wps:cNvPr id="1660" name="AutoShape 339"/>
                              <wps:cNvSpPr>
                                <a:spLocks noChangeArrowheads="1"/>
                              </wps:cNvSpPr>
                              <wps:spPr bwMode="auto">
                                <a:xfrm>
                                  <a:off x="4012163" y="307910"/>
                                  <a:ext cx="1714500" cy="80010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lang w:val="es-ES"/>
                                      </w:rPr>
                                    </w:pPr>
                                    <w:r>
                                      <w:rPr>
                                        <w:rFonts w:ascii="Arial" w:hAnsi="Arial" w:cs="Arial"/>
                                        <w:caps/>
                                        <w:sz w:val="14"/>
                                        <w:szCs w:val="14"/>
                                      </w:rPr>
                                      <w:t xml:space="preserve">El Tribunal Federal de Conciliación y Arbitraje emite un nuevo laudo en cumplimiento a una ejecutoria dictada por el </w:t>
                                    </w:r>
                                    <w:r>
                                      <w:rPr>
                                        <w:rFonts w:ascii="Arial" w:hAnsi="Arial" w:cs="Arial"/>
                                        <w:caps/>
                                        <w:sz w:val="14"/>
                                        <w:szCs w:val="14"/>
                                        <w:lang w:val="es-ES"/>
                                      </w:rPr>
                                      <w:t>Tribunales Colegiados de Circuito, en materia de Trabajo</w:t>
                                    </w:r>
                                  </w:p>
                                  <w:p w:rsidR="009F01F2" w:rsidRDefault="009F01F2">
                                    <w:pPr>
                                      <w:pStyle w:val="Sinespaciado"/>
                                      <w:rPr>
                                        <w:rFonts w:ascii="Arial" w:hAnsi="Arial" w:cs="Arial"/>
                                        <w:caps/>
                                        <w:sz w:val="14"/>
                                        <w:szCs w:val="14"/>
                                        <w:lang w:val="es-ES"/>
                                      </w:rPr>
                                    </w:pPr>
                                  </w:p>
                                </w:txbxContent>
                              </wps:txbx>
                              <wps:bodyPr rot="0" vert="horz" wrap="square" lIns="54000" tIns="45720" rIns="54000" bIns="45720" anchor="t" anchorCtr="0" upright="1">
                                <a:noAutofit/>
                              </wps:bodyPr>
                            </wps:wsp>
                            <wps:wsp>
                              <wps:cNvPr id="1675" name="AutoShape 340"/>
                              <wps:cNvCnPr>
                                <a:cxnSpLocks noChangeShapeType="1"/>
                              </wps:cNvCnPr>
                              <wps:spPr bwMode="auto">
                                <a:xfrm>
                                  <a:off x="3872204" y="1968759"/>
                                  <a:ext cx="3035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9" name="Line 341"/>
                              <wps:cNvCnPr>
                                <a:cxnSpLocks noChangeShapeType="1"/>
                              </wps:cNvCnPr>
                              <wps:spPr bwMode="auto">
                                <a:xfrm>
                                  <a:off x="989045" y="2369976"/>
                                  <a:ext cx="0" cy="619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1" name="AutoShape 342"/>
                              <wps:cNvCnPr>
                                <a:cxnSpLocks noChangeShapeType="1"/>
                              </wps:cNvCnPr>
                              <wps:spPr bwMode="auto">
                                <a:xfrm>
                                  <a:off x="989045" y="233265"/>
                                  <a:ext cx="0" cy="417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2" name="AutoShape 343"/>
                              <wps:cNvSpPr>
                                <a:spLocks noChangeArrowheads="1"/>
                              </wps:cNvSpPr>
                              <wps:spPr bwMode="auto">
                                <a:xfrm>
                                  <a:off x="2118049" y="1483568"/>
                                  <a:ext cx="1753235" cy="988695"/>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lang w:val="es-ES"/>
                                      </w:rPr>
                                    </w:pPr>
                                    <w:r>
                                      <w:rPr>
                                        <w:rFonts w:ascii="Arial" w:hAnsi="Arial" w:cs="Arial"/>
                                        <w:caps/>
                                        <w:sz w:val="14"/>
                                        <w:szCs w:val="14"/>
                                        <w:lang w:val="es-ES"/>
                                      </w:rPr>
                                      <w:t>La Unidad de Asuntos Jurídicos de La Secretaría de Comunicaciones y Transportes promueve demanda de amparo directo ante los Tribunales Colegiados de Circuito, en materia de Trabajo</w:t>
                                    </w:r>
                                  </w:p>
                                </w:txbxContent>
                              </wps:txbx>
                              <wps:bodyPr rot="0" vert="horz" wrap="square" lIns="91440" tIns="45720" rIns="91440" bIns="45720" anchor="t" anchorCtr="0" upright="1">
                                <a:noAutofit/>
                              </wps:bodyPr>
                            </wps:wsp>
                            <wps:wsp>
                              <wps:cNvPr id="1663" name="Line 344"/>
                              <wps:cNvCnPr>
                                <a:cxnSpLocks noChangeShapeType="1"/>
                              </wps:cNvCnPr>
                              <wps:spPr bwMode="auto">
                                <a:xfrm flipV="1">
                                  <a:off x="4917232" y="1110343"/>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4" name="Text Box 345"/>
                              <wps:cNvSpPr txBox="1">
                                <a:spLocks noChangeArrowheads="1"/>
                              </wps:cNvSpPr>
                              <wps:spPr bwMode="auto">
                                <a:xfrm>
                                  <a:off x="4506686" y="1278294"/>
                                  <a:ext cx="3238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w:hAnsi="Arial" w:cs="Arial"/>
                                        <w:caps/>
                                        <w:sz w:val="14"/>
                                        <w:szCs w:val="14"/>
                                      </w:rPr>
                                    </w:pPr>
                                    <w:r>
                                      <w:rPr>
                                        <w:rFonts w:ascii="Arial" w:hAnsi="Arial" w:cs="Arial"/>
                                        <w:caps/>
                                        <w:sz w:val="14"/>
                                        <w:szCs w:val="14"/>
                                      </w:rPr>
                                      <w:t>Si</w:t>
                                    </w:r>
                                  </w:p>
                                </w:txbxContent>
                              </wps:txbx>
                              <wps:bodyPr rot="0" vert="horz" wrap="square" lIns="91440" tIns="45720" rIns="91440" bIns="45720" anchor="t" anchorCtr="0" upright="1">
                                <a:noAutofit/>
                              </wps:bodyPr>
                            </wps:wsp>
                            <wps:wsp>
                              <wps:cNvPr id="1665" name="AutoShape 346"/>
                              <wps:cNvSpPr>
                                <a:spLocks noChangeArrowheads="1"/>
                              </wps:cNvSpPr>
                              <wps:spPr bwMode="auto">
                                <a:xfrm>
                                  <a:off x="839755" y="0"/>
                                  <a:ext cx="304800" cy="266700"/>
                                </a:xfrm>
                                <a:prstGeom prst="flowChartConnector">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rPr>
                                    </w:pPr>
                                    <w:r>
                                      <w:rPr>
                                        <w:rFonts w:ascii="Arial" w:hAnsi="Arial" w:cs="Arial"/>
                                        <w:caps/>
                                        <w:sz w:val="14"/>
                                        <w:szCs w:val="14"/>
                                      </w:rPr>
                                      <w:t>1</w:t>
                                    </w:r>
                                  </w:p>
                                </w:txbxContent>
                              </wps:txbx>
                              <wps:bodyPr rot="0" vert="horz" wrap="square" lIns="91440" tIns="45720" rIns="91440" bIns="45720" anchor="t" anchorCtr="0" upright="1">
                                <a:noAutofit/>
                              </wps:bodyPr>
                            </wps:wsp>
                            <wps:wsp>
                              <wps:cNvPr id="1666" name="Line 347"/>
                              <wps:cNvCnPr>
                                <a:cxnSpLocks noChangeShapeType="1"/>
                              </wps:cNvCnPr>
                              <wps:spPr bwMode="auto">
                                <a:xfrm>
                                  <a:off x="989045" y="1222310"/>
                                  <a:ext cx="0" cy="35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 name="Line 348"/>
                              <wps:cNvCnPr>
                                <a:cxnSpLocks noChangeShapeType="1"/>
                              </wps:cNvCnPr>
                              <wps:spPr bwMode="auto">
                                <a:xfrm>
                                  <a:off x="1791477" y="1978090"/>
                                  <a:ext cx="317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8" name="Line 349"/>
                              <wps:cNvCnPr>
                                <a:cxnSpLocks noChangeShapeType="1"/>
                              </wps:cNvCnPr>
                              <wps:spPr bwMode="auto">
                                <a:xfrm>
                                  <a:off x="4898571" y="3284376"/>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2192 Grupo" o:spid="_x0000_s1173" style="position:absolute;left:0;text-align:left;margin-left:.15pt;margin-top:19.05pt;width:450.9pt;height:441.15pt;z-index:251338752" coordsize="57266,5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">
                      <v:line id="Line 211" o:spid="_x0000_s1174" style="position:absolute;visibility:visible;mso-wrap-style:square" from="9890,48052" to="9890,5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SrCcMAAADdAAAADwAAAGRycy9kb3ducmV2LnhtbERP32vCMBB+F/Y/hBv4pqkidlajDIuw&#10;h22gjj3fmrMpay6liTX775fBwLf7+H7eZhdtKwbqfeNYwWyagSCunG64VvBxPkyeQPiArLF1TAp+&#10;yMNu+zDaYKHdjY80nEItUgj7AhWYELpCSl8ZsuinriNO3MX1FkOCfS11j7cUbls5z7KltNhwajDY&#10;0d5Q9X26WgW5KY8yl+Xr+b0cmtkqvsXPr5VS48f4vAYRKIa7+N/9otP8Zb6A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UqwnDAAAA3QAAAA8AAAAAAAAAAAAA&#10;AAAAoQIAAGRycy9kb3ducmV2LnhtbFBLBQYAAAAABAAEAPkAAACRAwAAAAA=&#10;">
                        <v:stroke endarrow="block"/>
                      </v:line>
                      <v:line id="Line 212" o:spid="_x0000_s1175" style="position:absolute;visibility:visible;mso-wrap-style:square" from="9797,35363" to="9797,4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W5sMAAADdAAAADwAAAGRycy9kb3ducmV2LnhtbERPS2sCMRC+C/0PYQreNKsHt65GKV0K&#10;PVjBB57HzbhZupksm3RN/31TEHqbj+856220rRio941jBbNpBoK4crrhWsH59D55AeEDssbWMSn4&#10;IQ/bzdNojYV2dz7QcAy1SCHsC1RgQugKKX1lyKKfuo44cTfXWwwJ9rXUPd5TuG3lPMsW0mLDqcFg&#10;R2+Gqq/jt1WQm/Igc1nuTvtyaGbL+Bkv16VS4+f4ugIRKIZ/8cP9odP8RT6H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xlubDAAAA3QAAAA8AAAAAAAAAAAAA&#10;AAAAoQIAAGRycy9kb3ducmV2LnhtbFBLBQYAAAAABAAEAPkAAACRAwAAAAA=&#10;">
                        <v:stroke endarrow="block"/>
                      </v:line>
                      <v:shape id="Text Box 327" o:spid="_x0000_s1176" type="#_x0000_t202" style="position:absolute;left:49638;top:24819;width:4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8BGsIA&#10;AADdAAAADwAAAGRycy9kb3ducmV2LnhtbERP24rCMBB9F/Yfwiz4IttU0bpWo6wLiq9ePmDajG3Z&#10;ZlKaaOvfbwTBtzmc66w2vanFnVpXWVYwjmIQxLnVFRcKLufd1zcI55E11pZJwYMcbNYfgxWm2nZ8&#10;pPvJFyKEsEtRQel9k0rp8pIMusg2xIG72tagD7AtpG6xC+GmlpM4TqTBikNDiQ39lpT/nW5GwfXQ&#10;jWaLLtv7y/w4TbZYzTP7UGr42f8sQXjq/Vv8ch90mJ/Mxv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wEawgAAAN0AAAAPAAAAAAAAAAAAAAAAAJgCAABkcnMvZG93&#10;bnJldi54bWxQSwUGAAAAAAQABAD1AAAAhwMAAAAA&#10;" stroked="f">
                        <v:textbox>
                          <w:txbxContent>
                            <w:p w:rsidR="009F01F2" w:rsidRDefault="009F01F2">
                              <w:pPr>
                                <w:rPr>
                                  <w:rFonts w:ascii="Arial" w:hAnsi="Arial" w:cs="Arial"/>
                                  <w:caps/>
                                  <w:sz w:val="14"/>
                                  <w:szCs w:val="14"/>
                                </w:rPr>
                              </w:pPr>
                              <w:r>
                                <w:rPr>
                                  <w:rFonts w:ascii="Arial" w:hAnsi="Arial" w:cs="Arial"/>
                                  <w:caps/>
                                  <w:sz w:val="14"/>
                                  <w:szCs w:val="14"/>
                                </w:rPr>
                                <w:t>No</w:t>
                              </w:r>
                            </w:p>
                          </w:txbxContent>
                        </v:textbox>
                      </v:shape>
                      <v:shape id="Text Box 328" o:spid="_x0000_s1177" type="#_x0000_t202" style="position:absolute;left:5878;top:24819;width:323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fbcIA&#10;AADdAAAADwAAAGRycy9kb3ducmV2LnhtbERP24rCMBB9X/Afwgi+LDZVtGo1ii64+OrlA6bN2Bab&#10;SWmirX+/WVjYtzmc62x2vanFi1pXWVYwiWIQxLnVFRcKbtfjeAnCeWSNtWVS8CYHu+3gY4Opth2f&#10;6XXxhQgh7FJUUHrfpFK6vCSDLrINceDutjXoA2wLqVvsQrip5TSOE2mw4tBQYkNfJeWPy9MouJ+6&#10;z/mqy779bXGeJQesFpl9KzUa9vs1CE+9/xf/uU86zE/mU/j9Jpw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7Z9twgAAAN0AAAAPAAAAAAAAAAAAAAAAAJgCAABkcnMvZG93&#10;bnJldi54bWxQSwUGAAAAAAQABAD1AAAAhwMAAAAA&#10;" stroked="f">
                        <v:textbox>
                          <w:txbxContent>
                            <w:p w:rsidR="009F01F2" w:rsidRDefault="009F01F2">
                              <w:pPr>
                                <w:rPr>
                                  <w:rFonts w:ascii="Arial" w:hAnsi="Arial" w:cs="Arial"/>
                                  <w:caps/>
                                  <w:sz w:val="14"/>
                                  <w:szCs w:val="14"/>
                                </w:rPr>
                              </w:pPr>
                              <w:r>
                                <w:rPr>
                                  <w:rFonts w:ascii="Arial" w:hAnsi="Arial" w:cs="Arial"/>
                                  <w:caps/>
                                  <w:sz w:val="14"/>
                                  <w:szCs w:val="14"/>
                                </w:rPr>
                                <w:t>Si</w:t>
                              </w:r>
                            </w:p>
                          </w:txbxContent>
                        </v:textbox>
                      </v:shape>
                      <v:shape id="Text Box 329" o:spid="_x0000_s1178" type="#_x0000_t202" style="position:absolute;left:15395;top:21367;width:4001;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69sIA&#10;AADdAAAADwAAAGRycy9kb3ducmV2LnhtbERPzYrCMBC+C75DGGEvsqbr2qrVKO6C4lXXBxibsS02&#10;k9JkbX17Iwje5uP7neW6M5W4UeNKywq+RhEI4szqknMFp7/t5wyE88gaK8uk4E4O1qt+b4mpti0f&#10;6Hb0uQgh7FJUUHhfp1K6rCCDbmRr4sBdbGPQB9jkUjfYhnBTyXEUJdJgyaGhwJp+C8qux3+j4LJv&#10;h/G8Pe/8aXqYJD9YTs/2rtTHoNssQHjq/Fv8cu91mJ/E3/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Tr2wgAAAN0AAAAPAAAAAAAAAAAAAAAAAJgCAABkcnMvZG93&#10;bnJldi54bWxQSwUGAAAAAAQABAD1AAAAhwMAAAAA&#10;" stroked="f">
                        <v:textbox>
                          <w:txbxContent>
                            <w:p w:rsidR="009F01F2" w:rsidRDefault="009F01F2">
                              <w:pPr>
                                <w:rPr>
                                  <w:rFonts w:ascii="Arial" w:hAnsi="Arial" w:cs="Arial"/>
                                  <w:caps/>
                                  <w:sz w:val="14"/>
                                  <w:szCs w:val="14"/>
                                </w:rPr>
                              </w:pPr>
                              <w:r>
                                <w:rPr>
                                  <w:rFonts w:ascii="Arial" w:hAnsi="Arial" w:cs="Arial"/>
                                  <w:caps/>
                                  <w:sz w:val="14"/>
                                  <w:szCs w:val="14"/>
                                </w:rPr>
                                <w:t>No</w:t>
                              </w:r>
                            </w:p>
                          </w:txbxContent>
                        </v:textbox>
                      </v:shape>
                      <v:shape id="AutoShape 330" o:spid="_x0000_s1179" type="#_x0000_t109" style="position:absolute;left:93;top:6531;width:1962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ed8UA&#10;AADdAAAADwAAAGRycy9kb3ducmV2LnhtbERPTWvCQBC9C/0PyxS8iG5MjUh0lVJIiQcPTXvxNman&#10;SWh2NmTXJP333UKht3m8zzmcJtOKgXrXWFawXkUgiEurG64UfLxnyx0I55E1tpZJwTc5OB0fZgdM&#10;tR35jYbCVyKEsEtRQe19l0rpypoMupXtiAP3aXuDPsC+krrHMYSbVsZRtJUGGw4NNXb0UlP5VdyN&#10;gni3KF75kuWb21lnmKyvw+LprNT8cXreg/A0+X/xnzvXYf422cDvN+EE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Z53xQAAAN0AAAAPAAAAAAAAAAAAAAAAAJgCAABkcnMv&#10;ZG93bnJldi54bWxQSwUGAAAAAAQABAD1AAAAigMAAAAA&#10;">
                        <v:textbox>
                          <w:txbxContent>
                            <w:p w:rsidR="009F01F2" w:rsidRDefault="009F01F2">
                              <w:pPr>
                                <w:pStyle w:val="Sinespaciado"/>
                                <w:rPr>
                                  <w:rFonts w:ascii="Arial" w:hAnsi="Arial" w:cs="Arial"/>
                                  <w:caps/>
                                  <w:sz w:val="14"/>
                                  <w:szCs w:val="14"/>
                                </w:rPr>
                              </w:pPr>
                              <w:r>
                                <w:rPr>
                                  <w:rFonts w:ascii="Arial" w:hAnsi="Arial" w:cs="Arial"/>
                                  <w:caps/>
                                  <w:sz w:val="14"/>
                                  <w:szCs w:val="14"/>
                                </w:rPr>
                                <w:t>Informa a las Unidades Administrativas de Adscripción del Trabajador, ya sea Centros S.C.T. o Unidades Centrales</w:t>
                              </w:r>
                            </w:p>
                          </w:txbxContent>
                        </v:textbox>
                      </v:shape>
                      <v:shape id="AutoShape 331" o:spid="_x0000_s1180" type="#_x0000_t109" style="position:absolute;top:29857;width:1962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EFMgA&#10;AADdAAAADwAAAGRycy9kb3ducmV2LnhtbESPMW/CQAyF90r9DydX6oLgArSAAgdCSEEwdGjKwubm&#10;3CQi54ty15D++3qo1M3We37v82Y3uEb11IXas4HpJAFFXHhbc2ng8pGNV6BCRLbYeCYDPxRgt318&#10;2GBq/Z3fqc9jqSSEQ4oGqhjbVOtQVOQwTHxLLNqX7xxGWbtS2w7vEu4aPUuShXZYszRU2NKhouKW&#10;fzsDs9UoP/Jbdnr5PNsMX6fXfjQ/G/P8NOzXoCIN8d/8d32ygr9YCr98IyPo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8QUyAAAAN0AAAAPAAAAAAAAAAAAAAAAAJgCAABk&#10;cnMvZG93bnJldi54bWxQSwUGAAAAAAQABAD1AAAAjQMAAAAA&#10;">
                        <v:textbox>
                          <w:txbxContent>
                            <w:p w:rsidR="009F01F2" w:rsidRDefault="009F01F2">
                              <w:pPr>
                                <w:pStyle w:val="Sinespaciado"/>
                                <w:rPr>
                                  <w:rFonts w:ascii="Arial" w:hAnsi="Arial" w:cs="Arial"/>
                                  <w:caps/>
                                  <w:sz w:val="14"/>
                                  <w:szCs w:val="14"/>
                                </w:rPr>
                              </w:pPr>
                              <w:r>
                                <w:rPr>
                                  <w:rFonts w:ascii="Arial" w:hAnsi="Arial" w:cs="Arial"/>
                                  <w:caps/>
                                  <w:sz w:val="14"/>
                                  <w:szCs w:val="14"/>
                                </w:rPr>
                                <w:t>Formula alegatos como tercero perjudicado, si el trabajador promueve juicio de amparo directo</w:t>
                              </w:r>
                            </w:p>
                          </w:txbxContent>
                        </v:textbox>
                      </v:shape>
                      <v:oval id="Oval 332" o:spid="_x0000_s1181" style="position:absolute;left:4572;top:53744;width:1062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3p8MA&#10;AADdAAAADwAAAGRycy9kb3ducmV2LnhtbERPTWvCQBC9F/wPywi9NRsbTEt0FVEK9tCDsb0P2TEJ&#10;ZmdDdhrTf98tFLzN433Oeju5To00hNazgUWSgiKuvG25NvB5fnt6BRUE2WLnmQz8UIDtZvawxsL6&#10;G59oLKVWMYRDgQYakb7QOlQNOQyJ74kjd/GDQ4lwqLUd8BbDXaef0zTXDluODQ32tG+oupbfzsCh&#10;3pX5qDNZZpfDUZbXr4/3bGHM43zarUAJTXIX/7uPNs7PXz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z3p8MAAADdAAAADwAAAAAAAAAAAAAAAACYAgAAZHJzL2Rv&#10;d25yZXYueG1sUEsFBgAAAAAEAAQA9QAAAIgDAAAAAA==&#10;">
                        <v:textbox>
                          <w:txbxContent>
                            <w:p w:rsidR="009F01F2" w:rsidRDefault="009F01F2">
                              <w:pPr>
                                <w:rPr>
                                  <w:rFonts w:ascii="Arial" w:hAnsi="Arial" w:cs="Arial"/>
                                  <w:caps/>
                                  <w:sz w:val="14"/>
                                  <w:szCs w:val="14"/>
                                </w:rPr>
                              </w:pPr>
                              <w:r>
                                <w:rPr>
                                  <w:rFonts w:ascii="Arial" w:hAnsi="Arial" w:cs="Arial"/>
                                  <w:caps/>
                                  <w:sz w:val="14"/>
                                  <w:szCs w:val="14"/>
                                </w:rPr>
                                <w:t>FIN</w:t>
                              </w:r>
                            </w:p>
                          </w:txbxContent>
                        </v:textbox>
                      </v:oval>
                      <v:shape id="AutoShape 333" o:spid="_x0000_s1182" type="#_x0000_t109" style="position:absolute;left:186;top:41148;width:19457;height:7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hj8UA&#10;AADdAAAADwAAAGRycy9kb3ducmV2LnhtbERPTWvCQBC9F/wPyxS8SN1EWyvRVURISQ4emnrxNs2O&#10;SWh2NmS3Mf77bqHQ2zze52z3o2nFQL1rLCuI5xEI4tLqhisF54/0aQ3CeWSNrWVScCcH+93kYYuJ&#10;tjd+p6HwlQgh7BJUUHvfJVK6siaDbm474sBdbW/QB9hXUvd4C+GmlYsoWkmDDYeGGjs61lR+Fd9G&#10;wWI9K974lGbPn7lO8SW+DLNlrtT0cTxsQHga/b/4z53pMH/1GsPvN+EE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2GPxQAAAN0AAAAPAAAAAAAAAAAAAAAAAJgCAABkcnMv&#10;ZG93bnJldi54bWxQSwUGAAAAAAQABAD1AAAAigMAAAAA&#10;">
                        <v:textbox>
                          <w:txbxContent>
                            <w:p w:rsidR="009F01F2" w:rsidRDefault="009F01F2">
                              <w:pPr>
                                <w:pStyle w:val="Sinespaciado"/>
                                <w:rPr>
                                  <w:rFonts w:ascii="Arial" w:hAnsi="Arial" w:cs="Arial"/>
                                  <w:caps/>
                                  <w:sz w:val="14"/>
                                  <w:szCs w:val="14"/>
                                </w:rPr>
                              </w:pPr>
                              <w:r>
                                <w:rPr>
                                  <w:rFonts w:ascii="Arial" w:hAnsi="Arial" w:cs="Arial"/>
                                  <w:caps/>
                                  <w:sz w:val="14"/>
                                  <w:szCs w:val="14"/>
                                </w:rPr>
                                <w:t>El Tribunal Federal de Conciliación y Arbitraje emite un nuevo laudo en cumplimiento a una ejecutoria dictada por el Tribunal Colegiado de Circuito en materia laboral.</w:t>
                              </w:r>
                            </w:p>
                          </w:txbxContent>
                        </v:textbox>
                      </v:shape>
                      <v:shape id="AutoShape 334" o:spid="_x0000_s1183" type="#_x0000_t110" style="position:absolute;left:41894;top:15115;width:1470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kNsQA&#10;AADdAAAADwAAAGRycy9kb3ducmV2LnhtbERPS2vCQBC+C/0PyxR6001bX0RXKYXSHkSsiucxOyah&#10;mdmQXU3qr3cLQm/z8T1nvuy4UhdqfOnEwPMgAUWSOVtKbmC/++hPQfmAYrFyQgZ+ycNy8dCbY2pd&#10;K9902YZcxRDxKRooQqhTrX1WEKMfuJokcifXMIYIm1zbBtsYzpV+SZKxZiwlNhRY03tB2c/2zAY2&#10;x+GG29X1xKvr8MDV+XNyWL8a8/TYvc1ABerCv/ju/rJx/ng0gr9v4gl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pDbEAAAA3QAAAA8AAAAAAAAAAAAAAAAAmAIAAGRycy9k&#10;b3ducmV2LnhtbFBLBQYAAAAABAAEAPUAAACJAwAAAAA=&#10;">
                        <v:textbox>
                          <w:txbxContent>
                            <w:p w:rsidR="009F01F2" w:rsidRDefault="009F01F2">
                              <w:pPr>
                                <w:rPr>
                                  <w:rFonts w:ascii="Arial" w:hAnsi="Arial" w:cs="Arial"/>
                                  <w:caps/>
                                  <w:sz w:val="14"/>
                                  <w:szCs w:val="14"/>
                                </w:rPr>
                              </w:pPr>
                              <w:r>
                                <w:rPr>
                                  <w:rFonts w:ascii="Arial" w:hAnsi="Arial" w:cs="Arial"/>
                                  <w:caps/>
                                  <w:sz w:val="14"/>
                                  <w:szCs w:val="14"/>
                                </w:rPr>
                                <w:t>E</w:t>
                              </w:r>
                              <w:r w:rsidR="000E5D69">
                                <w:rPr>
                                  <w:rFonts w:ascii="Arial" w:hAnsi="Arial" w:cs="Arial"/>
                                  <w:caps/>
                                  <w:sz w:val="14"/>
                                  <w:szCs w:val="14"/>
                                </w:rPr>
                                <w:t>s favorable el amparo</w:t>
                              </w:r>
                            </w:p>
                          </w:txbxContent>
                        </v:textbox>
                      </v:shape>
                      <v:shape id="AutoShape 335" o:spid="_x0000_s1184" type="#_x0000_t109" style="position:absolute;left:41427;top:28271;width:1524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m8UA&#10;AADdAAAADwAAAGRycy9kb3ducmV2LnhtbERPS2vCQBC+C/6HZQq9SLPxFSTNKlJI0UMPxl68jdlp&#10;EpqdDdltjP++Wyh4m4/vOdluNK0YqHeNZQXzKAZBXFrdcKXg85y/bEA4j6yxtUwK7uRgt51OMky1&#10;vfGJhsJXIoSwS1FB7X2XSunKmgy6yHbEgfuyvUEfYF9J3eMthJtWLuI4kQYbDg01dvRWU/ld/BgF&#10;i82seOeP/LC6HnWO6/llmC2PSj0/jftXEJ5G/xD/uw86zE/WCfx9E0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6WbxQAAAN0AAAAPAAAAAAAAAAAAAAAAAJgCAABkcnMv&#10;ZG93bnJldi54bWxQSwUGAAAAAAQABAD1AAAAigMAAAAA&#10;">
                        <v:textbox>
                          <w:txbxContent>
                            <w:p w:rsidR="009F01F2" w:rsidRDefault="009F01F2">
                              <w:pPr>
                                <w:pStyle w:val="Sinespaciado"/>
                                <w:rPr>
                                  <w:rFonts w:ascii="Arial" w:hAnsi="Arial" w:cs="Arial"/>
                                  <w:caps/>
                                  <w:sz w:val="14"/>
                                  <w:szCs w:val="14"/>
                                </w:rPr>
                              </w:pPr>
                              <w:r>
                                <w:rPr>
                                  <w:rFonts w:ascii="Arial" w:hAnsi="Arial" w:cs="Arial"/>
                                  <w:caps/>
                                  <w:sz w:val="14"/>
                                  <w:szCs w:val="14"/>
                                </w:rPr>
                                <w:t>Declara firme el laudo y hay condena por cumplimentar</w:t>
                              </w:r>
                            </w:p>
                          </w:txbxContent>
                        </v:textbox>
                      </v:shape>
                      <v:shape id="AutoShape 336" o:spid="_x0000_s1185" type="#_x0000_t109" style="position:absolute;left:41334;top:36296;width:15526;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AAMUA&#10;AADdAAAADwAAAGRycy9kb3ducmV2LnhtbERPTWvCQBC9F/wPywhexGzUaiVmFRFS9NBDYy+9TbNj&#10;EszOhuw2xn/fLRR6m8f7nHQ/mEb01LnasoJ5FIMgLqyuuVTwcclmGxDOI2tsLJOCBznY70ZPKSba&#10;3vmd+tyXIoSwS1BB5X2bSOmKigy6yLbEgbvazqAPsCul7vAewk0jF3G8lgZrDg0VtnSsqLjl30bB&#10;YjPNX/ktOz1/nXWGq/lnP12elZqMh8MWhKfB/4v/3Ccd5q9XL/D7TTh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wAAxQAAAN0AAAAPAAAAAAAAAAAAAAAAAJgCAABkcnMv&#10;ZG93bnJldi54bWxQSwUGAAAAAAQABAD1AAAAigMAAAAA&#10;">
                        <v:textbox>
                          <w:txbxContent>
                            <w:p w:rsidR="009F01F2" w:rsidRDefault="009F01F2">
                              <w:pPr>
                                <w:pStyle w:val="Sinespaciado"/>
                                <w:rPr>
                                  <w:rFonts w:ascii="Arial" w:hAnsi="Arial" w:cs="Arial"/>
                                  <w:caps/>
                                  <w:sz w:val="14"/>
                                  <w:szCs w:val="14"/>
                                </w:rPr>
                              </w:pPr>
                              <w:r>
                                <w:rPr>
                                  <w:rFonts w:ascii="Arial" w:hAnsi="Arial" w:cs="Arial"/>
                                  <w:caps/>
                                  <w:sz w:val="14"/>
                                  <w:szCs w:val="14"/>
                                </w:rPr>
                                <w:t>Realiza los trámites administrativos para el cumplimiento del laudo</w:t>
                              </w:r>
                            </w:p>
                          </w:txbxContent>
                        </v:textbox>
                      </v:shape>
                      <v:shape id="AutoShape 338" o:spid="_x0000_s1186" type="#_x0000_t110" style="position:absolute;left:1772;top:15862;width:16256;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uM8UA&#10;AADdAAAADwAAAGRycy9kb3ducmV2LnhtbERPS0vDQBC+C/6HZQRvZmOtfcRuSxFED6X0Rc9jdpoE&#10;M7Mhu21if70rCN7m43vObNFzrS7U+sqJgcckBUWSO1tJYeCwf3uYgPIBxWLthAx8k4fF/PZmhpl1&#10;nWzpsguFiiHiMzRQhtBkWvu8JEafuIYkcifXMoYI20LbFrsYzrUepOlIM1YSG0ps6LWk/Gt3ZgOb&#10;z+GGu9X1xKvr8Mj1+X18XD8Zc3/XL19ABerDv/jP/WHj/NHzFH6/i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4zxQAAAN0AAAAPAAAAAAAAAAAAAAAAAJgCAABkcnMv&#10;ZG93bnJldi54bWxQSwUGAAAAAAQABAD1AAAAigMAAAAA&#10;">
                        <v:textbox>
                          <w:txbxContent>
                            <w:p w:rsidR="009F01F2" w:rsidRDefault="009F01F2">
                              <w:pPr>
                                <w:rPr>
                                  <w:rFonts w:ascii="Arial" w:hAnsi="Arial" w:cs="Arial"/>
                                  <w:caps/>
                                  <w:sz w:val="14"/>
                                  <w:szCs w:val="14"/>
                                </w:rPr>
                              </w:pPr>
                              <w:r>
                                <w:rPr>
                                  <w:rFonts w:ascii="Arial" w:hAnsi="Arial" w:cs="Arial"/>
                                  <w:caps/>
                                  <w:sz w:val="14"/>
                                  <w:szCs w:val="14"/>
                                </w:rPr>
                                <w:t>E</w:t>
                              </w:r>
                              <w:r w:rsidR="000E5D69">
                                <w:rPr>
                                  <w:rFonts w:ascii="Arial" w:hAnsi="Arial" w:cs="Arial"/>
                                  <w:caps/>
                                  <w:sz w:val="14"/>
                                  <w:szCs w:val="14"/>
                                </w:rPr>
                                <w:t>s favorable el laudo</w:t>
                              </w:r>
                            </w:p>
                          </w:txbxContent>
                        </v:textbox>
                      </v:shape>
                      <v:shape id="AutoShape 339" o:spid="_x0000_s1187" type="#_x0000_t109" style="position:absolute;left:40121;top:3079;width:1714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05sYA&#10;AADdAAAADwAAAGRycy9kb3ducmV2LnhtbESPT2vDMAzF74N9B6NCb6vTUUKX1S1lEBiMHtaOwW4i&#10;Vv6wWA62l6b99NOh0JvEe3rvp81ucr0aKcTOs4HlIgNFXHnbcWPg61Q+rUHFhGyx90wGLhRht318&#10;2GBh/Zk/aTymRkkIxwINtCkNhdaxaslhXPiBWLTaB4dJ1tBoG/As4a7Xz1mWa4cdS0OLA721VP0e&#10;/5yBlzqgvy6x7OoDj6vLz1h+f9TGzGfT/hVUoindzbfrdyv4eS788o2Mo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A05sYAAADdAAAADwAAAAAAAAAAAAAAAACYAgAAZHJz&#10;L2Rvd25yZXYueG1sUEsFBgAAAAAEAAQA9QAAAIsDAAAAAA==&#10;">
                        <v:textbox inset="1.5mm,,1.5mm">
                          <w:txbxContent>
                            <w:p w:rsidR="009F01F2" w:rsidRDefault="009F01F2">
                              <w:pPr>
                                <w:pStyle w:val="Sinespaciado"/>
                                <w:rPr>
                                  <w:rFonts w:ascii="Arial" w:hAnsi="Arial" w:cs="Arial"/>
                                  <w:caps/>
                                  <w:sz w:val="14"/>
                                  <w:szCs w:val="14"/>
                                  <w:lang w:val="es-ES"/>
                                </w:rPr>
                              </w:pPr>
                              <w:r>
                                <w:rPr>
                                  <w:rFonts w:ascii="Arial" w:hAnsi="Arial" w:cs="Arial"/>
                                  <w:caps/>
                                  <w:sz w:val="14"/>
                                  <w:szCs w:val="14"/>
                                </w:rPr>
                                <w:t xml:space="preserve">El Tribunal Federal de Conciliación y Arbitraje emite un nuevo laudo en cumplimiento a una ejecutoria dictada por el </w:t>
                              </w:r>
                              <w:r>
                                <w:rPr>
                                  <w:rFonts w:ascii="Arial" w:hAnsi="Arial" w:cs="Arial"/>
                                  <w:caps/>
                                  <w:sz w:val="14"/>
                                  <w:szCs w:val="14"/>
                                  <w:lang w:val="es-ES"/>
                                </w:rPr>
                                <w:t>Tribunales Colegiados de Circuito, en materia de Trabajo</w:t>
                              </w:r>
                            </w:p>
                            <w:p w:rsidR="009F01F2" w:rsidRDefault="009F01F2">
                              <w:pPr>
                                <w:pStyle w:val="Sinespaciado"/>
                                <w:rPr>
                                  <w:rFonts w:ascii="Arial" w:hAnsi="Arial" w:cs="Arial"/>
                                  <w:caps/>
                                  <w:sz w:val="14"/>
                                  <w:szCs w:val="14"/>
                                  <w:lang w:val="es-ES"/>
                                </w:rPr>
                              </w:pPr>
                            </w:p>
                          </w:txbxContent>
                        </v:textbox>
                      </v:shape>
                      <v:shape id="AutoShape 340" o:spid="_x0000_s1188" type="#_x0000_t32" style="position:absolute;left:38722;top:19687;width:303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kvMQAAADdAAAADwAAAGRycy9kb3ducmV2LnhtbERPS2sCMRC+C/6HMEJvmrVQH1ujSKFF&#10;lB58sLS3YTPdXdxMliTq6q83BcHbfHzPmS1aU4szOV9ZVjAcJCCIc6srLhQc9p/9CQgfkDXWlknB&#10;lTws5t3ODFNtL7yl8y4UIoawT1FBGUKTSunzkgz6gW2II/dnncEQoSukdniJ4aaWr0kykgYrjg0l&#10;NvRRUn7cnYyCn830lF2zb1pnw+n6F53xt/2XUi+9dvkOIlAbnuKHe6Xj/NH4Df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2S8xAAAAN0AAAAPAAAAAAAAAAAA&#10;AAAAAKECAABkcnMvZG93bnJldi54bWxQSwUGAAAAAAQABAD5AAAAkgMAAAAA&#10;">
                        <v:stroke endarrow="block"/>
                      </v:shape>
                      <v:line id="Line 341" o:spid="_x0000_s1189" style="position:absolute;visibility:visible;mso-wrap-style:square" from="9890,23699" to="9890,2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SSsMAAADdAAAADwAAAGRycy9kb3ducmV2LnhtbERPTWvCQBC9F/oflin0Vjd6iCZ1ldIg&#10;9FAFtfQ8zY7ZYHY2ZLdx+++7guBtHu9zlutoOzHS4FvHCqaTDARx7XTLjYKv4+ZlAcIHZI2dY1Lw&#10;Rx7Wq8eHJZbaXXhP4yE0IoWwL1GBCaEvpfS1IYt+4nrixJ3cYDEkODRSD3hJ4baTsyzLpcWWU4PB&#10;nt4N1efDr1UwN9VezmX1edxVYzst4jZ+/xRKPT/Ft1cQgWK4i2/uD53m53kB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kkrDAAAA3QAAAA8AAAAAAAAAAAAA&#10;AAAAoQIAAGRycy9kb3ducmV2LnhtbFBLBQYAAAAABAAEAPkAAACRAwAAAAA=&#10;">
                        <v:stroke endarrow="block"/>
                      </v:line>
                      <v:shape id="AutoShape 342" o:spid="_x0000_s1190" type="#_x0000_t32" style="position:absolute;left:9890;top:2332;width:0;height:4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n0YsQAAADdAAAADwAAAGRycy9kb3ducmV2LnhtbERPTWvCQBC9F/wPyxS81U08hJq6Siko&#10;ovSgllBvQ3ZMQrOzYXfV6K93BaG3ebzPmc5704ozOd9YVpCOEhDEpdUNVwp+9ou3dxA+IGtsLZOC&#10;K3mYzwYvU8y1vfCWzrtQiRjCPkcFdQhdLqUvazLoR7YjjtzROoMhQldJ7fASw00rx0mSSYMNx4Ya&#10;O/qqqfzbnYyC383kVFyLb1oX6WR9QGf8bb9Uavjaf36ACNSHf/HTvdJxfpal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fRixAAAAN0AAAAPAAAAAAAAAAAA&#10;AAAAAKECAABkcnMvZG93bnJldi54bWxQSwUGAAAAAAQABAD5AAAAkgMAAAAA&#10;">
                        <v:stroke endarrow="block"/>
                      </v:shape>
                      <v:shape id="AutoShape 343" o:spid="_x0000_s1191" type="#_x0000_t109" style="position:absolute;left:21180;top:14835;width:17532;height:9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pJcUA&#10;AADdAAAADwAAAGRycy9kb3ducmV2LnhtbERPTWvCQBC9F/oflin0Irox2iBpNlIKKXrw0LQXb9Ps&#10;mASzsyG7jem/dwWht3m8z8m2k+nESINrLStYLiIQxJXVLdcKvr+K+QaE88gaO8uk4I8cbPPHhwxT&#10;bS/8SWPpaxFC2KWooPG+T6V0VUMG3cL2xIE72cGgD3CopR7wEsJNJ+MoSqTBlkNDgz29N1Sdy1+j&#10;IN7Myg8+FLv1z14X+LI8jrPVXqnnp+ntFYSnyf+L7+6dDvOTJIbbN+EE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GklxQAAAN0AAAAPAAAAAAAAAAAAAAAAAJgCAABkcnMv&#10;ZG93bnJldi54bWxQSwUGAAAAAAQABAD1AAAAigMAAAAA&#10;">
                        <v:textbox>
                          <w:txbxContent>
                            <w:p w:rsidR="009F01F2" w:rsidRDefault="009F01F2">
                              <w:pPr>
                                <w:pStyle w:val="Sinespaciado"/>
                                <w:rPr>
                                  <w:rFonts w:ascii="Arial" w:hAnsi="Arial" w:cs="Arial"/>
                                  <w:caps/>
                                  <w:sz w:val="14"/>
                                  <w:szCs w:val="14"/>
                                  <w:lang w:val="es-ES"/>
                                </w:rPr>
                              </w:pPr>
                              <w:r>
                                <w:rPr>
                                  <w:rFonts w:ascii="Arial" w:hAnsi="Arial" w:cs="Arial"/>
                                  <w:caps/>
                                  <w:sz w:val="14"/>
                                  <w:szCs w:val="14"/>
                                  <w:lang w:val="es-ES"/>
                                </w:rPr>
                                <w:t>La Unidad de Asuntos Jurídicos de La Secretaría de Comunicaciones y Transportes promueve demanda de amparo directo ante los Tribunales Colegiados de Circuito, en materia de Trabajo</w:t>
                              </w:r>
                            </w:p>
                          </w:txbxContent>
                        </v:textbox>
                      </v:shape>
                      <v:line id="Line 344" o:spid="_x0000_s1192" style="position:absolute;flip:y;visibility:visible;mso-wrap-style:square" from="49172,11103" to="49172,1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9EcYAAADdAAAADwAAAGRycy9kb3ducmV2LnhtbESPQWvCQBCF7wX/wzKFXkLdaCC0qato&#10;rSAUD1oPHofsNAnNzobsVOO/d4VCbzO89715M1sMrlVn6kPj2cBknIIiLr1tuDJw/No8v4AKgmyx&#10;9UwGrhRgMR89zLCw/sJ7Oh+kUjGEQ4EGapGu0DqUNTkMY98RR+3b9w4lrn2lbY+XGO5aPU3TXDts&#10;OF6osaP3msqfw6+LNTY7XmdZsnI6SV7p4ySfqRZjnh6H5RsooUH+zX/01kYuzzO4fxNH0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KPRHGAAAA3QAAAA8AAAAAAAAA&#10;AAAAAAAAoQIAAGRycy9kb3ducmV2LnhtbFBLBQYAAAAABAAEAPkAAACUAwAAAAA=&#10;">
                        <v:stroke endarrow="block"/>
                      </v:line>
                      <v:shape id="Text Box 345" o:spid="_x0000_s1193" type="#_x0000_t202" style="position:absolute;left:45066;top:12782;width:323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oP8MA&#10;AADdAAAADwAAAGRycy9kb3ducmV2LnhtbERP22rCQBB9F/oPyxT6IrqxpFGjm2CFlrx6+YAxOybB&#10;7GzIbk38e7dQ6NscznW2+WhacafeNZYVLOYRCOLS6oYrBefT12wFwnlkja1lUvAgB3n2Mtliqu3A&#10;B7offSVCCLsUFdTed6mUrqzJoJvbjjhwV9sb9AH2ldQ9DiHctPI9ihJpsOHQUGNH+5rK2/HHKLgW&#10;w/RjPVy+/Xl5iJNPbJYX+1Dq7XXcbUB4Gv2/+M9d6DA/SWL4/Sa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oP8MAAADdAAAADwAAAAAAAAAAAAAAAACYAgAAZHJzL2Rv&#10;d25yZXYueG1sUEsFBgAAAAAEAAQA9QAAAIgDAAAAAA==&#10;" stroked="f">
                        <v:textbox>
                          <w:txbxContent>
                            <w:p w:rsidR="009F01F2" w:rsidRDefault="009F01F2">
                              <w:pPr>
                                <w:rPr>
                                  <w:rFonts w:ascii="Arial" w:hAnsi="Arial" w:cs="Arial"/>
                                  <w:caps/>
                                  <w:sz w:val="14"/>
                                  <w:szCs w:val="14"/>
                                </w:rPr>
                              </w:pPr>
                              <w:r>
                                <w:rPr>
                                  <w:rFonts w:ascii="Arial" w:hAnsi="Arial" w:cs="Arial"/>
                                  <w:caps/>
                                  <w:sz w:val="14"/>
                                  <w:szCs w:val="14"/>
                                </w:rPr>
                                <w:t>Si</w:t>
                              </w:r>
                            </w:p>
                          </w:txbxContent>
                        </v:textbox>
                      </v:shape>
                      <v:shape id="AutoShape 346" o:spid="_x0000_s1194" type="#_x0000_t120" style="position:absolute;left:8397;width:3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zL8IA&#10;AADdAAAADwAAAGRycy9kb3ducmV2LnhtbERPTWvCQBC9F/oflil4q5u2mEp0E6xUCF5KVfA6ZMck&#10;dHc2ZFcT/70rCL3N433OshitERfqfetYwds0AUFcOd1yreCw37zOQfiArNE4JgVX8lDkz09LzLQb&#10;+Jcuu1CLGMI+QwVNCF0mpa8asuinriOO3Mn1FkOEfS11j0MMt0a+J0kqLbYcGxrsaN1Q9bc7WwWh&#10;vJptO5gf+/m9Og4fX7OSqVNq8jKuFiACjeFf/HCXOs5P0xncv4kn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9LMvwgAAAN0AAAAPAAAAAAAAAAAAAAAAAJgCAABkcnMvZG93&#10;bnJldi54bWxQSwUGAAAAAAQABAD1AAAAhwMAAAAA&#10;">
                        <v:textbox>
                          <w:txbxContent>
                            <w:p w:rsidR="009F01F2" w:rsidRDefault="009F01F2">
                              <w:pPr>
                                <w:rPr>
                                  <w:rFonts w:ascii="Arial" w:hAnsi="Arial" w:cs="Arial"/>
                                  <w:caps/>
                                  <w:sz w:val="14"/>
                                  <w:szCs w:val="14"/>
                                </w:rPr>
                              </w:pPr>
                              <w:r>
                                <w:rPr>
                                  <w:rFonts w:ascii="Arial" w:hAnsi="Arial" w:cs="Arial"/>
                                  <w:caps/>
                                  <w:sz w:val="14"/>
                                  <w:szCs w:val="14"/>
                                </w:rPr>
                                <w:t>1</w:t>
                              </w:r>
                            </w:p>
                          </w:txbxContent>
                        </v:textbox>
                      </v:shape>
                      <v:line id="Line 347" o:spid="_x0000_s1195" style="position:absolute;visibility:visible;mso-wrap-style:square" from="9890,12223" to="9890,1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GOMMAAADdAAAADwAAAGRycy9kb3ducmV2LnhtbERPTWvCQBC9C/6HZYTedGMPUVNXEUOh&#10;h1Ywlp6n2Wk2NDsbstu4/ffdguBtHu9ztvtoOzHS4FvHCpaLDARx7XTLjYL3y/N8DcIHZI2dY1Lw&#10;Sx72u+lki4V2Vz7TWIVGpBD2BSowIfSFlL42ZNEvXE+cuC83WAwJDo3UA15TuO3kY5bl0mLLqcFg&#10;T0dD9Xf1YxWsTHmWK1m+Xk7l2C438S1+fG6UepjFwxOIQDHcxTf3i07z8zyH/2/SC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TBjjDAAAA3QAAAA8AAAAAAAAAAAAA&#10;AAAAoQIAAGRycy9kb3ducmV2LnhtbFBLBQYAAAAABAAEAPkAAACRAwAAAAA=&#10;">
                        <v:stroke endarrow="block"/>
                      </v:line>
                      <v:line id="Line 348" o:spid="_x0000_s1196" style="position:absolute;visibility:visible;mso-wrap-style:square" from="17914,19780" to="21089,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o8QAAADdAAAADwAAAGRycy9kb3ducmV2LnhtbERPyWrDMBC9F/oPYgq9NXJ6sBM3Sig1&#10;hR6aQBZynloTy8QaGUt11L+vAoHc5vHWWayi7cRIg28dK5hOMhDEtdMtNwoO+8+XGQgfkDV2jknB&#10;H3lYLR8fFlhqd+EtjbvQiBTCvkQFJoS+lNLXhiz6ieuJE3dyg8WQ4NBIPeAlhdtOvmZZLi22nBoM&#10;9vRhqD7vfq2CwlRbWcjqe7+pxnY6j+t4/Jkr9fwU399ABIrhLr65v3San+cF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6OjxAAAAN0AAAAPAAAAAAAAAAAA&#10;AAAAAKECAABkcnMvZG93bnJldi54bWxQSwUGAAAAAAQABAD5AAAAkgMAAAAA&#10;">
                        <v:stroke endarrow="block"/>
                      </v:line>
                      <v:line id="Line 349" o:spid="_x0000_s1197" style="position:absolute;visibility:visible;mso-wrap-style:square" from="48985,32843" to="48985,3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30cYAAADdAAAADwAAAGRycy9kb3ducmV2LnhtbESPT0/DMAzF70h8h8hIu7F0HDpWlk2I&#10;CmkHQNof7ew1pqlonKoJXfj2+IDEzdZ7fu/n9Tb7Xk00xi6wgcW8AEXcBNtxa+B0fL1/BBUTssU+&#10;MBn4oQjbze3NGisbrryn6ZBaJSEcKzTgUhoqrWPjyGOch4FYtM8wekyyjq22I14l3Pf6oShK7bFj&#10;aXA40Iuj5uvw7Q0sXb3XS12/HT/qqVus8ns+X1bGzO7y8xOoRDn9m/+ud1bwy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AN9HGAAAA3QAAAA8AAAAAAAAA&#10;AAAAAAAAoQIAAGRycy9kb3ducmV2LnhtbFBLBQYAAAAABAAEAPkAAACUAwAAAAA=&#10;">
                        <v:stroke endarrow="block"/>
                      </v:line>
                    </v:group>
                  </w:pict>
                </mc:Fallback>
              </mc:AlternateContent>
            </w:r>
            <w:r w:rsidR="002A47C0">
              <w:rPr>
                <w:rFonts w:ascii="Arial" w:hAnsi="Arial" w:cs="Arial"/>
                <w:b/>
              </w:rPr>
              <w:t>DIRECCIÓN</w:t>
            </w:r>
            <w:r w:rsidR="00CA2FE6">
              <w:rPr>
                <w:rFonts w:ascii="Arial" w:hAnsi="Arial" w:cs="Arial"/>
                <w:b/>
              </w:rPr>
              <w:t xml:space="preserve"> DE PROCESOS CONTENCIOSOS PENALES Y LABORALES</w:t>
            </w:r>
          </w:p>
        </w:tc>
      </w:tr>
    </w:tbl>
    <w:p w:rsidR="00CA2FE6" w:rsidRDefault="00CA2FE6">
      <w:pPr>
        <w:rPr>
          <w:rFonts w:ascii="Arial" w:hAnsi="Arial" w:cs="Arial"/>
          <w:sz w:val="28"/>
          <w:szCs w:val="28"/>
        </w:rPr>
      </w:pPr>
    </w:p>
    <w:p w:rsidR="00CA2FE6" w:rsidRDefault="00CA2FE6">
      <w:pPr>
        <w:overflowPunct/>
        <w:autoSpaceDE/>
        <w:autoSpaceDN/>
        <w:adjustRightInd/>
        <w:rPr>
          <w:rFonts w:ascii="Arial Black" w:hAnsi="Arial Black" w:cs="Arial"/>
          <w:b/>
          <w:color w:val="999999"/>
          <w:sz w:val="32"/>
          <w:szCs w:val="32"/>
        </w:rPr>
        <w:sectPr w:rsidR="00CA2FE6" w:rsidSect="009E7D83">
          <w:footerReference w:type="default" r:id="rId24"/>
          <w:pgSz w:w="12242" w:h="15842"/>
          <w:pgMar w:top="1418" w:right="1106" w:bottom="1418" w:left="1259" w:header="709" w:footer="709" w:gutter="0"/>
          <w:cols w:space="720"/>
        </w:sectPr>
      </w:pPr>
    </w:p>
    <w:p w:rsidR="00CA2FE6" w:rsidRPr="007C09A3" w:rsidRDefault="00CA2FE6" w:rsidP="005E4402">
      <w:pPr>
        <w:pStyle w:val="Ttulo2"/>
        <w:ind w:left="709" w:hanging="709"/>
        <w:jc w:val="both"/>
        <w:rPr>
          <w:szCs w:val="32"/>
        </w:rPr>
      </w:pPr>
      <w:bookmarkStart w:id="101" w:name="_Toc394921347"/>
      <w:r w:rsidRPr="007C09A3">
        <w:rPr>
          <w:szCs w:val="32"/>
        </w:rPr>
        <w:lastRenderedPageBreak/>
        <w:t>8.4</w:t>
      </w:r>
      <w:r w:rsidR="005E4402">
        <w:rPr>
          <w:szCs w:val="32"/>
        </w:rPr>
        <w:tab/>
      </w:r>
      <w:r w:rsidRPr="007C09A3">
        <w:rPr>
          <w:szCs w:val="32"/>
        </w:rPr>
        <w:t>PROCESO DE DENUNCIAS Y/O QUERELLAS PENALES</w:t>
      </w:r>
      <w:bookmarkEnd w:id="101"/>
    </w:p>
    <w:tbl>
      <w:tblPr>
        <w:tblW w:w="10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913"/>
        <w:gridCol w:w="3100"/>
        <w:gridCol w:w="739"/>
        <w:gridCol w:w="2511"/>
      </w:tblGrid>
      <w:tr w:rsidR="00CA2FE6">
        <w:tc>
          <w:tcPr>
            <w:tcW w:w="1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2FE6" w:rsidRDefault="00CA2FE6">
            <w:pPr>
              <w:tabs>
                <w:tab w:val="left" w:pos="6915"/>
              </w:tabs>
              <w:rPr>
                <w:rFonts w:ascii="Arial" w:hAnsi="Arial" w:cs="Arial"/>
                <w:b/>
              </w:rPr>
            </w:pPr>
            <w:r>
              <w:rPr>
                <w:rFonts w:ascii="Arial" w:hAnsi="Arial" w:cs="Arial"/>
                <w:b/>
              </w:rPr>
              <w:t>OBJETIVO</w:t>
            </w:r>
          </w:p>
        </w:tc>
        <w:tc>
          <w:tcPr>
            <w:tcW w:w="8263" w:type="dxa"/>
            <w:gridSpan w:val="4"/>
            <w:tcBorders>
              <w:top w:val="single" w:sz="4" w:space="0" w:color="000000"/>
              <w:left w:val="single" w:sz="4" w:space="0" w:color="000000"/>
              <w:bottom w:val="single" w:sz="4" w:space="0" w:color="000000"/>
              <w:right w:val="single" w:sz="4" w:space="0" w:color="000000"/>
            </w:tcBorders>
          </w:tcPr>
          <w:p w:rsidR="00CA2FE6" w:rsidRDefault="00CA2FE6">
            <w:pPr>
              <w:tabs>
                <w:tab w:val="left" w:pos="6915"/>
              </w:tabs>
              <w:jc w:val="both"/>
              <w:rPr>
                <w:rFonts w:ascii="Arial Narrow" w:hAnsi="Arial Narrow" w:cs="Arial"/>
                <w:sz w:val="22"/>
                <w:szCs w:val="22"/>
              </w:rPr>
            </w:pPr>
            <w:r>
              <w:rPr>
                <w:rFonts w:ascii="Arial Narrow" w:hAnsi="Arial Narrow" w:cs="Arial"/>
                <w:sz w:val="22"/>
                <w:szCs w:val="22"/>
              </w:rPr>
              <w:t>Presentar querella o denuncia ante el Ministerio Público competente, respecto de hechos que lo ameriten y en los que la Secretaria haya resultado ofendida o tenga interés, así como cuando proceda a otorgar perdón.</w:t>
            </w:r>
          </w:p>
        </w:tc>
      </w:tr>
      <w:tr w:rsidR="00CA2FE6">
        <w:trPr>
          <w:cantSplit/>
        </w:trPr>
        <w:tc>
          <w:tcPr>
            <w:tcW w:w="179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CA2FE6" w:rsidRDefault="00CA2FE6">
            <w:pPr>
              <w:tabs>
                <w:tab w:val="left" w:pos="6915"/>
              </w:tabs>
              <w:rPr>
                <w:rFonts w:ascii="Arial" w:hAnsi="Arial" w:cs="Arial"/>
                <w:b/>
              </w:rPr>
            </w:pPr>
            <w:r>
              <w:rPr>
                <w:rFonts w:ascii="Arial" w:hAnsi="Arial" w:cs="Arial"/>
                <w:b/>
              </w:rPr>
              <w:t>INDICADOR DE DESEMPEÑO</w:t>
            </w:r>
          </w:p>
        </w:tc>
        <w:tc>
          <w:tcPr>
            <w:tcW w:w="1913"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w:hAnsi="Arial" w:cs="Arial"/>
                <w:b/>
              </w:rPr>
            </w:pPr>
            <w:r>
              <w:rPr>
                <w:rFonts w:ascii="Arial" w:hAnsi="Arial" w:cs="Arial"/>
                <w:b/>
              </w:rPr>
              <w:t>Nombre:</w:t>
            </w:r>
          </w:p>
        </w:tc>
        <w:tc>
          <w:tcPr>
            <w:tcW w:w="3100"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w:hAnsi="Arial" w:cs="Arial"/>
                <w:b/>
              </w:rPr>
            </w:pPr>
            <w:r>
              <w:rPr>
                <w:rFonts w:ascii="Arial" w:hAnsi="Arial" w:cs="Arial"/>
                <w:b/>
              </w:rPr>
              <w:t>Formula</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w:hAnsi="Arial" w:cs="Arial"/>
                <w:b/>
              </w:rPr>
            </w:pPr>
            <w:r>
              <w:rPr>
                <w:rFonts w:ascii="Arial" w:hAnsi="Arial" w:cs="Arial"/>
                <w:b/>
              </w:rPr>
              <w:t>Meta:</w:t>
            </w:r>
          </w:p>
        </w:tc>
        <w:tc>
          <w:tcPr>
            <w:tcW w:w="2511"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w:hAnsi="Arial" w:cs="Arial"/>
                <w:b/>
              </w:rPr>
            </w:pPr>
            <w:r>
              <w:rPr>
                <w:rFonts w:ascii="Arial" w:hAnsi="Arial" w:cs="Arial"/>
                <w:b/>
              </w:rPr>
              <w:t>Frecuencia de Medición</w:t>
            </w:r>
          </w:p>
        </w:tc>
      </w:tr>
      <w:tr w:rsidR="00CA2FE6">
        <w:trPr>
          <w:cantSplit/>
          <w:trHeight w:val="551"/>
        </w:trPr>
        <w:tc>
          <w:tcPr>
            <w:tcW w:w="0" w:type="auto"/>
            <w:vMerge/>
            <w:tcBorders>
              <w:top w:val="single" w:sz="4" w:space="0" w:color="000000"/>
              <w:left w:val="single" w:sz="4" w:space="0" w:color="000000"/>
              <w:bottom w:val="single" w:sz="4" w:space="0" w:color="000000"/>
              <w:right w:val="single" w:sz="4" w:space="0" w:color="000000"/>
            </w:tcBorders>
            <w:vAlign w:val="center"/>
          </w:tcPr>
          <w:p w:rsidR="00CA2FE6" w:rsidRDefault="00CA2FE6">
            <w:pPr>
              <w:overflowPunct/>
              <w:autoSpaceDE/>
              <w:autoSpaceDN/>
              <w:adjustRightInd/>
              <w:rPr>
                <w:rFonts w:ascii="Arial" w:hAnsi="Arial" w:cs="Arial"/>
                <w:b/>
              </w:rPr>
            </w:pPr>
          </w:p>
        </w:tc>
        <w:tc>
          <w:tcPr>
            <w:tcW w:w="1913"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22"/>
                <w:szCs w:val="22"/>
              </w:rPr>
            </w:pPr>
            <w:r>
              <w:rPr>
                <w:rFonts w:ascii="Arial Narrow" w:hAnsi="Arial Narrow" w:cs="Arial"/>
                <w:sz w:val="22"/>
                <w:szCs w:val="22"/>
              </w:rPr>
              <w:t>Atención de juicios penales</w:t>
            </w:r>
          </w:p>
        </w:tc>
        <w:tc>
          <w:tcPr>
            <w:tcW w:w="3100"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22"/>
                <w:szCs w:val="22"/>
              </w:rPr>
            </w:pPr>
            <w:r>
              <w:rPr>
                <w:rFonts w:ascii="Arial Narrow" w:hAnsi="Arial Narrow" w:cs="Arial"/>
                <w:sz w:val="22"/>
                <w:szCs w:val="22"/>
              </w:rPr>
              <w:t>Juicios penales atendidos / Juicios penales interpuestos x 100</w:t>
            </w:r>
          </w:p>
        </w:tc>
        <w:tc>
          <w:tcPr>
            <w:tcW w:w="739"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22"/>
                <w:szCs w:val="22"/>
              </w:rPr>
            </w:pPr>
            <w:r>
              <w:rPr>
                <w:rFonts w:ascii="Arial Narrow" w:hAnsi="Arial Narrow" w:cs="Arial"/>
                <w:sz w:val="22"/>
                <w:szCs w:val="22"/>
              </w:rPr>
              <w:t>100%</w:t>
            </w:r>
          </w:p>
        </w:tc>
        <w:tc>
          <w:tcPr>
            <w:tcW w:w="2511"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22"/>
                <w:szCs w:val="22"/>
              </w:rPr>
            </w:pPr>
            <w:r>
              <w:rPr>
                <w:rFonts w:ascii="Arial Narrow" w:hAnsi="Arial Narrow" w:cs="Arial"/>
                <w:sz w:val="22"/>
                <w:szCs w:val="22"/>
              </w:rPr>
              <w:t>Mensual</w:t>
            </w:r>
          </w:p>
        </w:tc>
      </w:tr>
      <w:tr w:rsidR="00CA2FE6">
        <w:tc>
          <w:tcPr>
            <w:tcW w:w="10058" w:type="dxa"/>
            <w:gridSpan w:val="5"/>
            <w:tcBorders>
              <w:top w:val="single" w:sz="4" w:space="0" w:color="000000"/>
              <w:left w:val="single" w:sz="4" w:space="0" w:color="000000"/>
              <w:bottom w:val="single" w:sz="4" w:space="0" w:color="000000"/>
              <w:right w:val="single" w:sz="4" w:space="0" w:color="000000"/>
            </w:tcBorders>
            <w:shd w:val="clear" w:color="auto" w:fill="D9D9D9"/>
          </w:tcPr>
          <w:p w:rsidR="00CA2FE6" w:rsidRPr="002A47C0" w:rsidRDefault="00CA2FE6">
            <w:pPr>
              <w:tabs>
                <w:tab w:val="left" w:pos="6915"/>
              </w:tabs>
              <w:rPr>
                <w:rFonts w:ascii="Arial Narrow" w:hAnsi="Arial Narrow" w:cs="Arial"/>
                <w:sz w:val="18"/>
                <w:szCs w:val="18"/>
              </w:rPr>
            </w:pPr>
            <w:r w:rsidRPr="002A47C0">
              <w:rPr>
                <w:rFonts w:ascii="Arial Narrow" w:hAnsi="Arial Narrow" w:cs="Arial"/>
                <w:sz w:val="18"/>
                <w:szCs w:val="18"/>
              </w:rPr>
              <w:t>MAPA DEL PROCESO</w:t>
            </w:r>
          </w:p>
        </w:tc>
      </w:tr>
      <w:tr w:rsidR="00CA2FE6" w:rsidTr="00013ADE">
        <w:tc>
          <w:tcPr>
            <w:tcW w:w="10058" w:type="dxa"/>
            <w:gridSpan w:val="5"/>
            <w:tcBorders>
              <w:top w:val="single" w:sz="4" w:space="0" w:color="000000"/>
              <w:left w:val="single" w:sz="4" w:space="0" w:color="000000"/>
              <w:bottom w:val="single" w:sz="4" w:space="0" w:color="000000"/>
              <w:right w:val="single" w:sz="4" w:space="0" w:color="000000"/>
            </w:tcBorders>
            <w:shd w:val="clear" w:color="auto" w:fill="auto"/>
          </w:tcPr>
          <w:p w:rsidR="00CA2FE6" w:rsidRPr="002A47C0" w:rsidRDefault="002A47C0">
            <w:pPr>
              <w:tabs>
                <w:tab w:val="left" w:pos="6915"/>
              </w:tabs>
              <w:rPr>
                <w:rFonts w:ascii="Arial Narrow" w:hAnsi="Arial Narrow" w:cs="Arial"/>
                <w:sz w:val="18"/>
                <w:szCs w:val="18"/>
              </w:rPr>
            </w:pPr>
            <w:r w:rsidRPr="002A47C0">
              <w:rPr>
                <w:rFonts w:ascii="Arial Narrow" w:hAnsi="Arial Narrow" w:cs="Arial"/>
                <w:sz w:val="18"/>
                <w:szCs w:val="18"/>
              </w:rPr>
              <w:t>DIRECCIÓN</w:t>
            </w:r>
            <w:r w:rsidR="00CA2FE6" w:rsidRPr="002A47C0">
              <w:rPr>
                <w:rFonts w:ascii="Arial Narrow" w:hAnsi="Arial Narrow" w:cs="Arial"/>
                <w:sz w:val="18"/>
                <w:szCs w:val="18"/>
              </w:rPr>
              <w:t xml:space="preserve"> DE PROCESOS CONTENCIOSOS PENALES Y LABORALES</w:t>
            </w:r>
          </w:p>
        </w:tc>
      </w:tr>
      <w:tr w:rsidR="00CA2FE6">
        <w:trPr>
          <w:trHeight w:val="8997"/>
        </w:trPr>
        <w:tc>
          <w:tcPr>
            <w:tcW w:w="10058" w:type="dxa"/>
            <w:gridSpan w:val="5"/>
            <w:tcBorders>
              <w:top w:val="single" w:sz="4" w:space="0" w:color="000000"/>
              <w:left w:val="single" w:sz="4" w:space="0" w:color="000000"/>
              <w:bottom w:val="single" w:sz="4" w:space="0" w:color="000000"/>
              <w:right w:val="single" w:sz="4" w:space="0" w:color="000000"/>
            </w:tcBorders>
          </w:tcPr>
          <w:p w:rsidR="00CA2FE6" w:rsidRDefault="004C6C8C">
            <w:pPr>
              <w:tabs>
                <w:tab w:val="left" w:pos="6915"/>
              </w:tabs>
              <w:rPr>
                <w:rFonts w:ascii="Arial" w:hAnsi="Arial" w:cs="Arial"/>
                <w:b/>
                <w:sz w:val="18"/>
                <w:szCs w:val="18"/>
              </w:rPr>
            </w:pPr>
            <w:r>
              <w:rPr>
                <w:noProof/>
                <w:lang w:val="es-MX" w:eastAsia="es-MX"/>
              </w:rPr>
              <mc:AlternateContent>
                <mc:Choice Requires="wps">
                  <w:drawing>
                    <wp:anchor distT="0" distB="0" distL="114300" distR="114300" simplePos="0" relativeHeight="251341824" behindDoc="0" locked="0" layoutInCell="1" allowOverlap="1" wp14:anchorId="451AAD1E" wp14:editId="2B704299">
                      <wp:simplePos x="0" y="0"/>
                      <wp:positionH relativeFrom="column">
                        <wp:posOffset>936029</wp:posOffset>
                      </wp:positionH>
                      <wp:positionV relativeFrom="paragraph">
                        <wp:posOffset>90481</wp:posOffset>
                      </wp:positionV>
                      <wp:extent cx="895350" cy="298411"/>
                      <wp:effectExtent l="0" t="0" r="19050" b="26035"/>
                      <wp:wrapNone/>
                      <wp:docPr id="1650" name="Oval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98411"/>
                              </a:xfrm>
                              <a:prstGeom prst="ellipse">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rPr>
                                  </w:pPr>
                                  <w:r>
                                    <w:rPr>
                                      <w:rFonts w:ascii="Arial" w:hAnsi="Arial" w:cs="Arial"/>
                                      <w:caps/>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2" o:spid="_x0000_s1198" style="position:absolute;left:0;text-align:left;margin-left:73.7pt;margin-top:7.1pt;width:70.5pt;height:23.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">
                      <v:textbox>
                        <w:txbxContent>
                          <w:p w:rsidR="009F01F2" w:rsidRDefault="009F01F2">
                            <w:pPr>
                              <w:rPr>
                                <w:rFonts w:ascii="Arial" w:hAnsi="Arial" w:cs="Arial"/>
                                <w:caps/>
                                <w:sz w:val="14"/>
                                <w:szCs w:val="14"/>
                              </w:rPr>
                            </w:pPr>
                            <w:r>
                              <w:rPr>
                                <w:rFonts w:ascii="Arial" w:hAnsi="Arial" w:cs="Arial"/>
                                <w:caps/>
                                <w:sz w:val="14"/>
                                <w:szCs w:val="14"/>
                              </w:rPr>
                              <w:t>INICIO</w:t>
                            </w:r>
                          </w:p>
                        </w:txbxContent>
                      </v:textbox>
                    </v:oval>
                  </w:pict>
                </mc:Fallback>
              </mc:AlternateContent>
            </w:r>
            <w:r>
              <w:rPr>
                <w:noProof/>
                <w:lang w:val="es-MX" w:eastAsia="es-MX"/>
              </w:rPr>
              <mc:AlternateContent>
                <mc:Choice Requires="wps">
                  <w:drawing>
                    <wp:anchor distT="0" distB="0" distL="114300" distR="114300" simplePos="0" relativeHeight="251366400" behindDoc="0" locked="0" layoutInCell="1" allowOverlap="1" wp14:anchorId="0CB7B43D" wp14:editId="7E8A34AA">
                      <wp:simplePos x="0" y="0"/>
                      <wp:positionH relativeFrom="column">
                        <wp:posOffset>3619500</wp:posOffset>
                      </wp:positionH>
                      <wp:positionV relativeFrom="paragraph">
                        <wp:posOffset>2879090</wp:posOffset>
                      </wp:positionV>
                      <wp:extent cx="1962150" cy="371475"/>
                      <wp:effectExtent l="0" t="0" r="19050" b="28575"/>
                      <wp:wrapNone/>
                      <wp:docPr id="1649"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71475"/>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 xml:space="preserve">Acredita en su caso, la propiedad legal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6" o:spid="_x0000_s1199" type="#_x0000_t109" style="position:absolute;left:0;text-align:left;margin-left:285pt;margin-top:226.7pt;width:154.5pt;height:29.2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">
                      <v:textbox>
                        <w:txbxContent>
                          <w:p w:rsidR="009F01F2" w:rsidRDefault="009F01F2">
                            <w:pPr>
                              <w:pStyle w:val="Sinespaciado"/>
                              <w:rPr>
                                <w:rFonts w:ascii="Arial" w:hAnsi="Arial" w:cs="Arial"/>
                                <w:caps/>
                                <w:sz w:val="14"/>
                                <w:szCs w:val="14"/>
                              </w:rPr>
                            </w:pPr>
                            <w:r>
                              <w:rPr>
                                <w:rFonts w:ascii="Arial" w:hAnsi="Arial" w:cs="Arial"/>
                                <w:caps/>
                                <w:sz w:val="14"/>
                                <w:szCs w:val="14"/>
                              </w:rPr>
                              <w:t xml:space="preserve">Acredita en su caso, la propiedad legal </w:t>
                            </w:r>
                          </w:p>
                        </w:txbxContent>
                      </v:textbox>
                    </v:shape>
                  </w:pict>
                </mc:Fallback>
              </mc:AlternateContent>
            </w:r>
            <w:r>
              <w:rPr>
                <w:noProof/>
                <w:lang w:val="es-MX" w:eastAsia="es-MX"/>
              </w:rPr>
              <mc:AlternateContent>
                <mc:Choice Requires="wps">
                  <w:drawing>
                    <wp:anchor distT="0" distB="0" distL="114300" distR="114300" simplePos="0" relativeHeight="251365376" behindDoc="0" locked="0" layoutInCell="1" allowOverlap="1" wp14:anchorId="171359EB" wp14:editId="5C6D3F19">
                      <wp:simplePos x="0" y="0"/>
                      <wp:positionH relativeFrom="column">
                        <wp:posOffset>1396365</wp:posOffset>
                      </wp:positionH>
                      <wp:positionV relativeFrom="paragraph">
                        <wp:posOffset>412115</wp:posOffset>
                      </wp:positionV>
                      <wp:extent cx="635" cy="142875"/>
                      <wp:effectExtent l="76200" t="0" r="75565" b="47625"/>
                      <wp:wrapNone/>
                      <wp:docPr id="1648"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109.95pt;margin-top:32.45pt;width:.05pt;height:11.2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ndOgIAAGM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">
                      <v:stroke endarrow="block"/>
                    </v:shape>
                  </w:pict>
                </mc:Fallback>
              </mc:AlternateContent>
            </w:r>
            <w:r>
              <w:rPr>
                <w:noProof/>
                <w:lang w:val="es-MX" w:eastAsia="es-MX"/>
              </w:rPr>
              <mc:AlternateContent>
                <mc:Choice Requires="wps">
                  <w:drawing>
                    <wp:anchor distT="0" distB="0" distL="114300" distR="114300" simplePos="0" relativeHeight="251364352" behindDoc="0" locked="0" layoutInCell="1" allowOverlap="1" wp14:anchorId="661A7ACC" wp14:editId="20E5C059">
                      <wp:simplePos x="0" y="0"/>
                      <wp:positionH relativeFrom="column">
                        <wp:posOffset>427990</wp:posOffset>
                      </wp:positionH>
                      <wp:positionV relativeFrom="paragraph">
                        <wp:posOffset>559435</wp:posOffset>
                      </wp:positionV>
                      <wp:extent cx="1949450" cy="685800"/>
                      <wp:effectExtent l="0" t="0" r="12700" b="19050"/>
                      <wp:wrapNone/>
                      <wp:docPr id="1647"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68580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La Unidad de Asuntos Jurídicos recibe de las Unidades Administrativas la solicitud de intervención, derivada del conocimiento de un hecho posiblemente ilícito.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4" o:spid="_x0000_s1200" type="#_x0000_t109" style="position:absolute;left:0;text-align:left;margin-left:33.7pt;margin-top:44.05pt;width:153.5pt;height:54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">
                      <v:textbox>
                        <w:txbxContent>
                          <w:p w:rsidR="009F01F2" w:rsidRDefault="009F01F2">
                            <w:pPr>
                              <w:pStyle w:val="Sinespaciado"/>
                              <w:rPr>
                                <w:rFonts w:ascii="Arial" w:hAnsi="Arial" w:cs="Arial"/>
                                <w:caps/>
                                <w:sz w:val="14"/>
                                <w:szCs w:val="14"/>
                              </w:rPr>
                            </w:pPr>
                            <w:r>
                              <w:rPr>
                                <w:rFonts w:ascii="Arial" w:hAnsi="Arial" w:cs="Arial"/>
                                <w:caps/>
                                <w:sz w:val="14"/>
                                <w:szCs w:val="14"/>
                              </w:rPr>
                              <w:t>La Unidad de Asuntos Jurídicos recibe de las Unidades Administrativas la solicitud de intervención, derivada del conocimiento de un hecho posiblemente ilícito.</w:t>
                            </w:r>
                          </w:p>
                        </w:txbxContent>
                      </v:textbox>
                    </v:shape>
                  </w:pict>
                </mc:Fallback>
              </mc:AlternateContent>
            </w:r>
            <w:r>
              <w:rPr>
                <w:noProof/>
                <w:lang w:val="es-MX" w:eastAsia="es-MX"/>
              </w:rPr>
              <mc:AlternateContent>
                <mc:Choice Requires="wps">
                  <w:drawing>
                    <wp:anchor distT="0" distB="0" distL="114300" distR="114300" simplePos="0" relativeHeight="251363328" behindDoc="0" locked="0" layoutInCell="1" allowOverlap="1" wp14:anchorId="2910E0D0" wp14:editId="078D542C">
                      <wp:simplePos x="0" y="0"/>
                      <wp:positionH relativeFrom="column">
                        <wp:posOffset>3683000</wp:posOffset>
                      </wp:positionH>
                      <wp:positionV relativeFrom="paragraph">
                        <wp:posOffset>4605020</wp:posOffset>
                      </wp:positionV>
                      <wp:extent cx="1905000" cy="386715"/>
                      <wp:effectExtent l="0" t="0" r="19050" b="13335"/>
                      <wp:wrapNone/>
                      <wp:docPr id="1646"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386715"/>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caps/>
                                      <w:sz w:val="14"/>
                                      <w:szCs w:val="14"/>
                                    </w:rPr>
                                  </w:pPr>
                                  <w:r>
                                    <w:rPr>
                                      <w:rFonts w:ascii="Arial" w:hAnsi="Arial" w:cs="Arial"/>
                                      <w:caps/>
                                      <w:sz w:val="14"/>
                                      <w:szCs w:val="14"/>
                                    </w:rPr>
                                    <w:t>Otorga el perdón en los casos que resulte procedente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3" o:spid="_x0000_s1201" type="#_x0000_t109" style="position:absolute;left:0;text-align:left;margin-left:290pt;margin-top:362.6pt;width:150pt;height:30.4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">
                      <v:textbox>
                        <w:txbxContent>
                          <w:p w:rsidR="009F01F2" w:rsidRDefault="009F01F2">
                            <w:pPr>
                              <w:pStyle w:val="Sinespaciado"/>
                              <w:rPr>
                                <w:caps/>
                                <w:sz w:val="14"/>
                                <w:szCs w:val="14"/>
                              </w:rPr>
                            </w:pPr>
                            <w:r>
                              <w:rPr>
                                <w:rFonts w:ascii="Arial" w:hAnsi="Arial" w:cs="Arial"/>
                                <w:caps/>
                                <w:sz w:val="14"/>
                                <w:szCs w:val="14"/>
                              </w:rPr>
                              <w:t>Otorga el perdón en los casos que resulte procedente</w:t>
                            </w:r>
                          </w:p>
                        </w:txbxContent>
                      </v:textbox>
                    </v:shape>
                  </w:pict>
                </mc:Fallback>
              </mc:AlternateContent>
            </w:r>
            <w:r>
              <w:rPr>
                <w:noProof/>
                <w:lang w:val="es-MX" w:eastAsia="es-MX"/>
              </w:rPr>
              <mc:AlternateContent>
                <mc:Choice Requires="wps">
                  <w:drawing>
                    <wp:anchor distT="0" distB="0" distL="114300" distR="114300" simplePos="0" relativeHeight="251362304" behindDoc="0" locked="0" layoutInCell="1" allowOverlap="1" wp14:anchorId="53E2CFD5" wp14:editId="3F4C12E5">
                      <wp:simplePos x="0" y="0"/>
                      <wp:positionH relativeFrom="column">
                        <wp:posOffset>4616450</wp:posOffset>
                      </wp:positionH>
                      <wp:positionV relativeFrom="paragraph">
                        <wp:posOffset>4466590</wp:posOffset>
                      </wp:positionV>
                      <wp:extent cx="635" cy="142875"/>
                      <wp:effectExtent l="76200" t="0" r="75565" b="47625"/>
                      <wp:wrapNone/>
                      <wp:docPr id="1645"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2" o:spid="_x0000_s1026" type="#_x0000_t32" style="position:absolute;margin-left:363.5pt;margin-top:351.7pt;width:.05pt;height:11.2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UOAIAAGM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">
                      <v:stroke endarrow="block"/>
                    </v:shape>
                  </w:pict>
                </mc:Fallback>
              </mc:AlternateContent>
            </w:r>
            <w:r>
              <w:rPr>
                <w:noProof/>
                <w:lang w:val="es-MX" w:eastAsia="es-MX"/>
              </w:rPr>
              <mc:AlternateContent>
                <mc:Choice Requires="wps">
                  <w:drawing>
                    <wp:anchor distT="0" distB="0" distL="114300" distR="114300" simplePos="0" relativeHeight="251361280" behindDoc="0" locked="0" layoutInCell="1" allowOverlap="1" wp14:anchorId="647D9FF9" wp14:editId="426F09EB">
                      <wp:simplePos x="0" y="0"/>
                      <wp:positionH relativeFrom="column">
                        <wp:posOffset>3661410</wp:posOffset>
                      </wp:positionH>
                      <wp:positionV relativeFrom="paragraph">
                        <wp:posOffset>3952875</wp:posOffset>
                      </wp:positionV>
                      <wp:extent cx="1885950" cy="505460"/>
                      <wp:effectExtent l="0" t="0" r="19050" b="27940"/>
                      <wp:wrapNone/>
                      <wp:docPr id="1644"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50546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caps/>
                                      <w:sz w:val="14"/>
                                      <w:szCs w:val="14"/>
                                    </w:rPr>
                                  </w:pPr>
                                  <w:r>
                                    <w:rPr>
                                      <w:rFonts w:ascii="Arial" w:hAnsi="Arial" w:cs="Arial"/>
                                      <w:caps/>
                                      <w:sz w:val="14"/>
                                      <w:szCs w:val="14"/>
                                    </w:rPr>
                                    <w:t>El Probable Responsable repara el daño causado a la Secretaría de Comunicaciones y Transportes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1" o:spid="_x0000_s1202" type="#_x0000_t109" style="position:absolute;left:0;text-align:left;margin-left:288.3pt;margin-top:311.25pt;width:148.5pt;height:39.8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">
                      <v:textbox>
                        <w:txbxContent>
                          <w:p w:rsidR="009F01F2" w:rsidRDefault="009F01F2">
                            <w:pPr>
                              <w:pStyle w:val="Sinespaciado"/>
                              <w:rPr>
                                <w:caps/>
                                <w:sz w:val="14"/>
                                <w:szCs w:val="14"/>
                              </w:rPr>
                            </w:pPr>
                            <w:r>
                              <w:rPr>
                                <w:rFonts w:ascii="Arial" w:hAnsi="Arial" w:cs="Arial"/>
                                <w:caps/>
                                <w:sz w:val="14"/>
                                <w:szCs w:val="14"/>
                              </w:rPr>
                              <w:t>El Probable Responsable repara el daño causado a la Secretaría de Comunicaciones y Transportes</w:t>
                            </w:r>
                          </w:p>
                        </w:txbxContent>
                      </v:textbox>
                    </v:shape>
                  </w:pict>
                </mc:Fallback>
              </mc:AlternateContent>
            </w:r>
            <w:r>
              <w:rPr>
                <w:noProof/>
                <w:lang w:val="es-MX" w:eastAsia="es-MX"/>
              </w:rPr>
              <mc:AlternateContent>
                <mc:Choice Requires="wps">
                  <w:drawing>
                    <wp:anchor distT="4294967295" distB="4294967295" distL="114300" distR="114300" simplePos="0" relativeHeight="251360256" behindDoc="0" locked="0" layoutInCell="1" allowOverlap="1" wp14:anchorId="38DC5CE1" wp14:editId="78E3FBC7">
                      <wp:simplePos x="0" y="0"/>
                      <wp:positionH relativeFrom="column">
                        <wp:posOffset>2413000</wp:posOffset>
                      </wp:positionH>
                      <wp:positionV relativeFrom="paragraph">
                        <wp:posOffset>4221479</wp:posOffset>
                      </wp:positionV>
                      <wp:extent cx="1247775" cy="0"/>
                      <wp:effectExtent l="0" t="76200" r="28575" b="95250"/>
                      <wp:wrapNone/>
                      <wp:docPr id="1643"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0" o:spid="_x0000_s1026" type="#_x0000_t32" style="position:absolute;margin-left:190pt;margin-top:332.4pt;width:98.25pt;height:0;z-index:25136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7iOAIAAGI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">
                      <v:stroke endarrow="block"/>
                    </v:shape>
                  </w:pict>
                </mc:Fallback>
              </mc:AlternateContent>
            </w:r>
            <w:r>
              <w:rPr>
                <w:noProof/>
                <w:lang w:val="es-MX" w:eastAsia="es-MX"/>
              </w:rPr>
              <mc:AlternateContent>
                <mc:Choice Requires="wps">
                  <w:drawing>
                    <wp:anchor distT="0" distB="0" distL="114300" distR="114300" simplePos="0" relativeHeight="251359232" behindDoc="0" locked="0" layoutInCell="1" allowOverlap="1" wp14:anchorId="5D3EEB8A" wp14:editId="51DEFCDA">
                      <wp:simplePos x="0" y="0"/>
                      <wp:positionH relativeFrom="column">
                        <wp:posOffset>3631565</wp:posOffset>
                      </wp:positionH>
                      <wp:positionV relativeFrom="paragraph">
                        <wp:posOffset>2441575</wp:posOffset>
                      </wp:positionV>
                      <wp:extent cx="1962150" cy="371475"/>
                      <wp:effectExtent l="0" t="0" r="19050" b="28575"/>
                      <wp:wrapNone/>
                      <wp:docPr id="1642"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71475"/>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 xml:space="preserve">Acredita la representación legal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 o:spid="_x0000_s1203" type="#_x0000_t109" style="position:absolute;left:0;text-align:left;margin-left:285.95pt;margin-top:192.25pt;width:154.5pt;height:29.2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">
                      <v:textbox>
                        <w:txbxContent>
                          <w:p w:rsidR="009F01F2" w:rsidRDefault="009F01F2">
                            <w:pPr>
                              <w:pStyle w:val="Sinespaciado"/>
                              <w:rPr>
                                <w:rFonts w:ascii="Arial" w:hAnsi="Arial" w:cs="Arial"/>
                                <w:caps/>
                                <w:sz w:val="14"/>
                                <w:szCs w:val="14"/>
                              </w:rPr>
                            </w:pPr>
                            <w:r>
                              <w:rPr>
                                <w:rFonts w:ascii="Arial" w:hAnsi="Arial" w:cs="Arial"/>
                                <w:caps/>
                                <w:sz w:val="14"/>
                                <w:szCs w:val="14"/>
                              </w:rPr>
                              <w:t xml:space="preserve">Acredita la representación legal </w:t>
                            </w:r>
                          </w:p>
                        </w:txbxContent>
                      </v:textbox>
                    </v:shape>
                  </w:pict>
                </mc:Fallback>
              </mc:AlternateContent>
            </w:r>
            <w:r>
              <w:rPr>
                <w:noProof/>
                <w:lang w:val="es-MX" w:eastAsia="es-MX"/>
              </w:rPr>
              <mc:AlternateContent>
                <mc:Choice Requires="wps">
                  <w:drawing>
                    <wp:anchor distT="4294967295" distB="4294967295" distL="114300" distR="114300" simplePos="0" relativeHeight="251358208" behindDoc="0" locked="0" layoutInCell="1" allowOverlap="1" wp14:anchorId="72970A5D" wp14:editId="27758374">
                      <wp:simplePos x="0" y="0"/>
                      <wp:positionH relativeFrom="column">
                        <wp:posOffset>2383790</wp:posOffset>
                      </wp:positionH>
                      <wp:positionV relativeFrom="paragraph">
                        <wp:posOffset>2629534</wp:posOffset>
                      </wp:positionV>
                      <wp:extent cx="1247775" cy="0"/>
                      <wp:effectExtent l="0" t="76200" r="28575" b="95250"/>
                      <wp:wrapNone/>
                      <wp:docPr id="1641"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187.7pt;margin-top:207.05pt;width:98.25pt;height:0;z-index:25135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4POAIAAGI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">
                      <v:stroke endarrow="block"/>
                    </v:shape>
                  </w:pict>
                </mc:Fallback>
              </mc:AlternateContent>
            </w:r>
            <w:r>
              <w:rPr>
                <w:noProof/>
                <w:lang w:val="es-MX" w:eastAsia="es-MX"/>
              </w:rPr>
              <mc:AlternateContent>
                <mc:Choice Requires="wps">
                  <w:drawing>
                    <wp:anchor distT="0" distB="0" distL="114300" distR="114300" simplePos="0" relativeHeight="251357184" behindDoc="0" locked="0" layoutInCell="1" allowOverlap="1" wp14:anchorId="6240C1BF" wp14:editId="69559699">
                      <wp:simplePos x="0" y="0"/>
                      <wp:positionH relativeFrom="column">
                        <wp:posOffset>1220470</wp:posOffset>
                      </wp:positionH>
                      <wp:positionV relativeFrom="paragraph">
                        <wp:posOffset>5291455</wp:posOffset>
                      </wp:positionV>
                      <wp:extent cx="304800" cy="266700"/>
                      <wp:effectExtent l="19050" t="19050" r="19050" b="19050"/>
                      <wp:wrapNone/>
                      <wp:docPr id="1640"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230">
                                <a:off x="0" y="0"/>
                                <a:ext cx="304800" cy="266700"/>
                              </a:xfrm>
                              <a:prstGeom prst="flowChartConnector">
                                <a:avLst/>
                              </a:prstGeom>
                              <a:solidFill>
                                <a:srgbClr val="FFFFFF"/>
                              </a:solidFill>
                              <a:ln w="9525">
                                <a:solidFill>
                                  <a:srgbClr val="000000"/>
                                </a:solidFill>
                                <a:round/>
                                <a:headEnd/>
                                <a:tailEnd/>
                              </a:ln>
                            </wps:spPr>
                            <wps:txbx>
                              <w:txbxContent>
                                <w:p w:rsidR="009F01F2" w:rsidRDefault="009F01F2">
                                  <w:pPr>
                                    <w:rPr>
                                      <w:rFonts w:ascii="Arial" w:hAnsi="Arial" w:cs="Arial"/>
                                      <w:sz w:val="14"/>
                                      <w:szCs w:val="14"/>
                                    </w:rPr>
                                  </w:pPr>
                                  <w:r>
                                    <w:rPr>
                                      <w:rFonts w:ascii="Arial" w:hAnsi="Arial" w:cs="Arial"/>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7" o:spid="_x0000_s1204" type="#_x0000_t120" style="position:absolute;left:0;text-align:left;margin-left:96.1pt;margin-top:416.65pt;width:24pt;height:21pt;rotation:214335fd;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">
                      <v:textbox>
                        <w:txbxContent>
                          <w:p w:rsidR="009F01F2" w:rsidRDefault="009F01F2">
                            <w:pPr>
                              <w:rPr>
                                <w:rFonts w:ascii="Arial" w:hAnsi="Arial" w:cs="Arial"/>
                                <w:sz w:val="14"/>
                                <w:szCs w:val="14"/>
                              </w:rPr>
                            </w:pPr>
                            <w:r>
                              <w:rPr>
                                <w:rFonts w:ascii="Arial" w:hAnsi="Arial" w:cs="Arial"/>
                                <w:sz w:val="14"/>
                                <w:szCs w:val="14"/>
                              </w:rPr>
                              <w:t>1</w:t>
                            </w:r>
                          </w:p>
                        </w:txbxContent>
                      </v:textbox>
                    </v:shape>
                  </w:pict>
                </mc:Fallback>
              </mc:AlternateContent>
            </w:r>
            <w:r>
              <w:rPr>
                <w:noProof/>
                <w:lang w:val="es-MX" w:eastAsia="es-MX"/>
              </w:rPr>
              <mc:AlternateContent>
                <mc:Choice Requires="wps">
                  <w:drawing>
                    <wp:anchor distT="0" distB="0" distL="114300" distR="114300" simplePos="0" relativeHeight="251356160" behindDoc="0" locked="0" layoutInCell="1" allowOverlap="1" wp14:anchorId="137F6019" wp14:editId="189663DE">
                      <wp:simplePos x="0" y="0"/>
                      <wp:positionH relativeFrom="column">
                        <wp:posOffset>1372235</wp:posOffset>
                      </wp:positionH>
                      <wp:positionV relativeFrom="paragraph">
                        <wp:posOffset>5152390</wp:posOffset>
                      </wp:positionV>
                      <wp:extent cx="635" cy="142875"/>
                      <wp:effectExtent l="76200" t="0" r="75565" b="47625"/>
                      <wp:wrapNone/>
                      <wp:docPr id="1639"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6" o:spid="_x0000_s1026" type="#_x0000_t32" style="position:absolute;margin-left:108.05pt;margin-top:405.7pt;width:.05pt;height:11.2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">
                      <v:stroke endarrow="block"/>
                    </v:shape>
                  </w:pict>
                </mc:Fallback>
              </mc:AlternateContent>
            </w:r>
            <w:r>
              <w:rPr>
                <w:noProof/>
                <w:lang w:val="es-MX" w:eastAsia="es-MX"/>
              </w:rPr>
              <mc:AlternateContent>
                <mc:Choice Requires="wps">
                  <w:drawing>
                    <wp:anchor distT="0" distB="0" distL="114300" distR="114300" simplePos="0" relativeHeight="251355136" behindDoc="0" locked="0" layoutInCell="1" allowOverlap="1" wp14:anchorId="5C820BBF" wp14:editId="04097EE6">
                      <wp:simplePos x="0" y="0"/>
                      <wp:positionH relativeFrom="column">
                        <wp:posOffset>1380490</wp:posOffset>
                      </wp:positionH>
                      <wp:positionV relativeFrom="paragraph">
                        <wp:posOffset>4526915</wp:posOffset>
                      </wp:positionV>
                      <wp:extent cx="635" cy="142875"/>
                      <wp:effectExtent l="76200" t="0" r="75565" b="47625"/>
                      <wp:wrapNone/>
                      <wp:docPr id="1638"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5" o:spid="_x0000_s1026" type="#_x0000_t32" style="position:absolute;margin-left:108.7pt;margin-top:356.45pt;width:.05pt;height:11.2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s5OwIAAGM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">
                      <v:stroke endarrow="block"/>
                    </v:shape>
                  </w:pict>
                </mc:Fallback>
              </mc:AlternateContent>
            </w:r>
            <w:r>
              <w:rPr>
                <w:noProof/>
                <w:lang w:val="es-MX" w:eastAsia="es-MX"/>
              </w:rPr>
              <mc:AlternateContent>
                <mc:Choice Requires="wps">
                  <w:drawing>
                    <wp:anchor distT="0" distB="0" distL="114300" distR="114300" simplePos="0" relativeHeight="251354112" behindDoc="0" locked="0" layoutInCell="1" allowOverlap="1" wp14:anchorId="7B55EF3B" wp14:editId="2AC794AF">
                      <wp:simplePos x="0" y="0"/>
                      <wp:positionH relativeFrom="column">
                        <wp:posOffset>1405255</wp:posOffset>
                      </wp:positionH>
                      <wp:positionV relativeFrom="paragraph">
                        <wp:posOffset>3108325</wp:posOffset>
                      </wp:positionV>
                      <wp:extent cx="635" cy="121285"/>
                      <wp:effectExtent l="76200" t="0" r="75565" b="50165"/>
                      <wp:wrapNone/>
                      <wp:docPr id="1637"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1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4" o:spid="_x0000_s1026" type="#_x0000_t32" style="position:absolute;margin-left:110.65pt;margin-top:244.75pt;width:.05pt;height:9.5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">
                      <v:stroke endarrow="block"/>
                    </v:shape>
                  </w:pict>
                </mc:Fallback>
              </mc:AlternateContent>
            </w:r>
            <w:r>
              <w:rPr>
                <w:noProof/>
                <w:lang w:val="es-MX" w:eastAsia="es-MX"/>
              </w:rPr>
              <mc:AlternateContent>
                <mc:Choice Requires="wps">
                  <w:drawing>
                    <wp:anchor distT="0" distB="0" distL="114300" distR="114300" simplePos="0" relativeHeight="251353088" behindDoc="0" locked="0" layoutInCell="1" allowOverlap="1" wp14:anchorId="459FC6EE" wp14:editId="1D9F6BA2">
                      <wp:simplePos x="0" y="0"/>
                      <wp:positionH relativeFrom="column">
                        <wp:posOffset>1403985</wp:posOffset>
                      </wp:positionH>
                      <wp:positionV relativeFrom="paragraph">
                        <wp:posOffset>2762250</wp:posOffset>
                      </wp:positionV>
                      <wp:extent cx="1270" cy="107315"/>
                      <wp:effectExtent l="76200" t="0" r="74930" b="64135"/>
                      <wp:wrapNone/>
                      <wp:docPr id="1636"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0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3" o:spid="_x0000_s1026" type="#_x0000_t32" style="position:absolute;margin-left:110.55pt;margin-top:217.5pt;width:.1pt;height:8.4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8yOQIAAGQ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">
                      <v:stroke endarrow="block"/>
                    </v:shape>
                  </w:pict>
                </mc:Fallback>
              </mc:AlternateContent>
            </w:r>
            <w:r>
              <w:rPr>
                <w:noProof/>
                <w:lang w:val="es-MX" w:eastAsia="es-MX"/>
              </w:rPr>
              <mc:AlternateContent>
                <mc:Choice Requires="wps">
                  <w:drawing>
                    <wp:anchor distT="0" distB="0" distL="114300" distR="114300" simplePos="0" relativeHeight="251352064" behindDoc="0" locked="0" layoutInCell="1" allowOverlap="1" wp14:anchorId="07F0F129" wp14:editId="41605410">
                      <wp:simplePos x="0" y="0"/>
                      <wp:positionH relativeFrom="column">
                        <wp:posOffset>1412240</wp:posOffset>
                      </wp:positionH>
                      <wp:positionV relativeFrom="paragraph">
                        <wp:posOffset>2359025</wp:posOffset>
                      </wp:positionV>
                      <wp:extent cx="635" cy="142875"/>
                      <wp:effectExtent l="76200" t="0" r="75565" b="47625"/>
                      <wp:wrapNone/>
                      <wp:docPr id="1635"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2" o:spid="_x0000_s1026" type="#_x0000_t32" style="position:absolute;margin-left:111.2pt;margin-top:185.75pt;width:.05pt;height:11.2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">
                      <v:stroke endarrow="block"/>
                    </v:shape>
                  </w:pict>
                </mc:Fallback>
              </mc:AlternateContent>
            </w:r>
            <w:r>
              <w:rPr>
                <w:noProof/>
                <w:lang w:val="es-MX" w:eastAsia="es-MX"/>
              </w:rPr>
              <mc:AlternateContent>
                <mc:Choice Requires="wps">
                  <w:drawing>
                    <wp:anchor distT="0" distB="0" distL="114300" distR="114300" simplePos="0" relativeHeight="251351040" behindDoc="0" locked="0" layoutInCell="1" allowOverlap="1" wp14:anchorId="2785BD0F" wp14:editId="50B2BAB8">
                      <wp:simplePos x="0" y="0"/>
                      <wp:positionH relativeFrom="column">
                        <wp:posOffset>1412240</wp:posOffset>
                      </wp:positionH>
                      <wp:positionV relativeFrom="paragraph">
                        <wp:posOffset>1864360</wp:posOffset>
                      </wp:positionV>
                      <wp:extent cx="635" cy="142875"/>
                      <wp:effectExtent l="76200" t="0" r="75565" b="47625"/>
                      <wp:wrapNone/>
                      <wp:docPr id="1634"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2" style="position:absolute;margin-left:111.2pt;margin-top:146.8pt;width:.05pt;height:11.2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">
                      <v:stroke endarrow="block"/>
                    </v:shape>
                  </w:pict>
                </mc:Fallback>
              </mc:AlternateContent>
            </w:r>
            <w:r>
              <w:rPr>
                <w:noProof/>
                <w:lang w:val="es-MX" w:eastAsia="es-MX"/>
              </w:rPr>
              <mc:AlternateContent>
                <mc:Choice Requires="wps">
                  <w:drawing>
                    <wp:anchor distT="0" distB="0" distL="114300" distR="114300" simplePos="0" relativeHeight="251350016" behindDoc="0" locked="0" layoutInCell="1" allowOverlap="1" wp14:anchorId="73B20F9D" wp14:editId="110DF406">
                      <wp:simplePos x="0" y="0"/>
                      <wp:positionH relativeFrom="column">
                        <wp:posOffset>1402715</wp:posOffset>
                      </wp:positionH>
                      <wp:positionV relativeFrom="paragraph">
                        <wp:posOffset>1244600</wp:posOffset>
                      </wp:positionV>
                      <wp:extent cx="635" cy="142875"/>
                      <wp:effectExtent l="76200" t="0" r="75565" b="47625"/>
                      <wp:wrapNone/>
                      <wp:docPr id="1633"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0" o:spid="_x0000_s1026" type="#_x0000_t32" style="position:absolute;margin-left:110.45pt;margin-top:98pt;width:.05pt;height:11.2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">
                      <v:stroke endarrow="block"/>
                    </v:shape>
                  </w:pict>
                </mc:Fallback>
              </mc:AlternateContent>
            </w:r>
            <w:r>
              <w:rPr>
                <w:noProof/>
                <w:lang w:val="es-MX" w:eastAsia="es-MX"/>
              </w:rPr>
              <mc:AlternateContent>
                <mc:Choice Requires="wps">
                  <w:drawing>
                    <wp:anchor distT="0" distB="0" distL="114300" distR="114300" simplePos="0" relativeHeight="251348992" behindDoc="0" locked="0" layoutInCell="1" allowOverlap="1" wp14:anchorId="5F573291" wp14:editId="2F3BBAD8">
                      <wp:simplePos x="0" y="0"/>
                      <wp:positionH relativeFrom="column">
                        <wp:posOffset>461010</wp:posOffset>
                      </wp:positionH>
                      <wp:positionV relativeFrom="paragraph">
                        <wp:posOffset>4660265</wp:posOffset>
                      </wp:positionV>
                      <wp:extent cx="1962150" cy="492125"/>
                      <wp:effectExtent l="0" t="0" r="19050" b="22225"/>
                      <wp:wrapNone/>
                      <wp:docPr id="1632"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492125"/>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caps/>
                                      <w:sz w:val="14"/>
                                      <w:szCs w:val="14"/>
                                    </w:rPr>
                                  </w:pPr>
                                  <w:r>
                                    <w:rPr>
                                      <w:rFonts w:ascii="Arial" w:hAnsi="Arial" w:cs="Arial"/>
                                      <w:caps/>
                                      <w:sz w:val="14"/>
                                      <w:szCs w:val="14"/>
                                    </w:rPr>
                                    <w:t>Informa a las Unidades Administrativas involucradas, el estado de las averiguaciones</w:t>
                                  </w:r>
                                  <w:r>
                                    <w:rPr>
                                      <w:caps/>
                                      <w:sz w:val="14"/>
                                      <w:szCs w:val="14"/>
                                    </w:rPr>
                                    <w:t xml:space="preserve"> </w:t>
                                  </w:r>
                                  <w:r>
                                    <w:rPr>
                                      <w:rFonts w:ascii="Arial" w:hAnsi="Arial" w:cs="Arial"/>
                                      <w:caps/>
                                      <w:sz w:val="14"/>
                                      <w:szCs w:val="14"/>
                                    </w:rPr>
                                    <w:t>previas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9" o:spid="_x0000_s1205" type="#_x0000_t109" style="position:absolute;left:0;text-align:left;margin-left:36.3pt;margin-top:366.95pt;width:154.5pt;height:38.7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">
                      <v:textbox>
                        <w:txbxContent>
                          <w:p w:rsidR="009F01F2" w:rsidRDefault="009F01F2">
                            <w:pPr>
                              <w:pStyle w:val="Sinespaciado"/>
                              <w:rPr>
                                <w:caps/>
                                <w:sz w:val="14"/>
                                <w:szCs w:val="14"/>
                              </w:rPr>
                            </w:pPr>
                            <w:r>
                              <w:rPr>
                                <w:rFonts w:ascii="Arial" w:hAnsi="Arial" w:cs="Arial"/>
                                <w:caps/>
                                <w:sz w:val="14"/>
                                <w:szCs w:val="14"/>
                              </w:rPr>
                              <w:t>Informa a las Unidades Administrativas involucradas, el estado de las averiguaciones</w:t>
                            </w:r>
                            <w:r>
                              <w:rPr>
                                <w:caps/>
                                <w:sz w:val="14"/>
                                <w:szCs w:val="14"/>
                              </w:rPr>
                              <w:t xml:space="preserve"> </w:t>
                            </w:r>
                            <w:r>
                              <w:rPr>
                                <w:rFonts w:ascii="Arial" w:hAnsi="Arial" w:cs="Arial"/>
                                <w:caps/>
                                <w:sz w:val="14"/>
                                <w:szCs w:val="14"/>
                              </w:rPr>
                              <w:t>previas</w:t>
                            </w:r>
                          </w:p>
                        </w:txbxContent>
                      </v:textbox>
                    </v:shape>
                  </w:pict>
                </mc:Fallback>
              </mc:AlternateContent>
            </w:r>
            <w:r>
              <w:rPr>
                <w:noProof/>
                <w:lang w:val="es-MX" w:eastAsia="es-MX"/>
              </w:rPr>
              <mc:AlternateContent>
                <mc:Choice Requires="wps">
                  <w:drawing>
                    <wp:anchor distT="0" distB="0" distL="114300" distR="114300" simplePos="0" relativeHeight="251347968" behindDoc="0" locked="0" layoutInCell="1" allowOverlap="1" wp14:anchorId="217BC5F7" wp14:editId="246651E0">
                      <wp:simplePos x="0" y="0"/>
                      <wp:positionH relativeFrom="column">
                        <wp:posOffset>433705</wp:posOffset>
                      </wp:positionH>
                      <wp:positionV relativeFrom="paragraph">
                        <wp:posOffset>3917950</wp:posOffset>
                      </wp:positionV>
                      <wp:extent cx="1979930" cy="588010"/>
                      <wp:effectExtent l="0" t="0" r="20320" b="21590"/>
                      <wp:wrapNone/>
                      <wp:docPr id="1631"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588010"/>
                              </a:xfrm>
                              <a:prstGeom prst="flowChartProcess">
                                <a:avLst/>
                              </a:prstGeom>
                              <a:solidFill>
                                <a:srgbClr val="FFFFFF"/>
                              </a:solidFill>
                              <a:ln w="9525">
                                <a:solidFill>
                                  <a:srgbClr val="000000"/>
                                </a:solidFill>
                                <a:miter lim="800000"/>
                                <a:headEnd/>
                                <a:tailEnd/>
                              </a:ln>
                            </wps:spPr>
                            <wps:txbx>
                              <w:txbxContent>
                                <w:p w:rsidR="009F01F2" w:rsidRDefault="009F01F2">
                                  <w:pPr>
                                    <w:rPr>
                                      <w:rFonts w:ascii="Arial" w:hAnsi="Arial" w:cs="Arial"/>
                                      <w:caps/>
                                      <w:sz w:val="14"/>
                                      <w:szCs w:val="14"/>
                                    </w:rPr>
                                  </w:pPr>
                                  <w:r>
                                    <w:rPr>
                                      <w:rFonts w:ascii="Arial" w:hAnsi="Arial" w:cs="Arial"/>
                                      <w:caps/>
                                      <w:sz w:val="14"/>
                                      <w:szCs w:val="14"/>
                                    </w:rPr>
                                    <w:t>Atiende los requerimientos de información o documentación solicitados por las autoridades ministeriales y jurisdiccionales penales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8" o:spid="_x0000_s1206" type="#_x0000_t109" style="position:absolute;left:0;text-align:left;margin-left:34.15pt;margin-top:308.5pt;width:155.9pt;height:46.3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">
                      <v:textbox>
                        <w:txbxContent>
                          <w:p w:rsidR="009F01F2" w:rsidRDefault="009F01F2">
                            <w:pPr>
                              <w:rPr>
                                <w:rFonts w:ascii="Arial" w:hAnsi="Arial" w:cs="Arial"/>
                                <w:caps/>
                                <w:sz w:val="14"/>
                                <w:szCs w:val="14"/>
                              </w:rPr>
                            </w:pPr>
                            <w:r>
                              <w:rPr>
                                <w:rFonts w:ascii="Arial" w:hAnsi="Arial" w:cs="Arial"/>
                                <w:caps/>
                                <w:sz w:val="14"/>
                                <w:szCs w:val="14"/>
                              </w:rPr>
                              <w:t>Atiende los requerimientos de información o documentación solicitados por las autoridades ministeriales y jurisdiccionales penales</w:t>
                            </w:r>
                          </w:p>
                        </w:txbxContent>
                      </v:textbox>
                    </v:shape>
                  </w:pict>
                </mc:Fallback>
              </mc:AlternateContent>
            </w:r>
            <w:r>
              <w:rPr>
                <w:noProof/>
                <w:lang w:val="es-MX" w:eastAsia="es-MX"/>
              </w:rPr>
              <mc:AlternateContent>
                <mc:Choice Requires="wps">
                  <w:drawing>
                    <wp:anchor distT="0" distB="0" distL="114300" distR="114300" simplePos="0" relativeHeight="251346944" behindDoc="0" locked="0" layoutInCell="1" allowOverlap="1" wp14:anchorId="045FBA3F" wp14:editId="6778BB61">
                      <wp:simplePos x="0" y="0"/>
                      <wp:positionH relativeFrom="column">
                        <wp:posOffset>424180</wp:posOffset>
                      </wp:positionH>
                      <wp:positionV relativeFrom="paragraph">
                        <wp:posOffset>2879090</wp:posOffset>
                      </wp:positionV>
                      <wp:extent cx="1976755" cy="228600"/>
                      <wp:effectExtent l="0" t="0" r="23495" b="19050"/>
                      <wp:wrapNone/>
                      <wp:docPr id="163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755" cy="228600"/>
                              </a:xfrm>
                              <a:prstGeom prst="flowChartProcess">
                                <a:avLst/>
                              </a:prstGeom>
                              <a:solidFill>
                                <a:srgbClr val="FFFFFF"/>
                              </a:solidFill>
                              <a:ln w="9525">
                                <a:solidFill>
                                  <a:srgbClr val="000000"/>
                                </a:solidFill>
                                <a:miter lim="800000"/>
                                <a:headEnd/>
                                <a:tailEnd/>
                              </a:ln>
                            </wps:spPr>
                            <wps:txbx>
                              <w:txbxContent>
                                <w:p w:rsidR="009F01F2" w:rsidRDefault="009F01F2">
                                  <w:pPr>
                                    <w:rPr>
                                      <w:rFonts w:ascii="Arial" w:hAnsi="Arial" w:cs="Arial"/>
                                      <w:caps/>
                                      <w:sz w:val="14"/>
                                      <w:szCs w:val="14"/>
                                    </w:rPr>
                                  </w:pPr>
                                  <w:r>
                                    <w:rPr>
                                      <w:rFonts w:ascii="Arial" w:hAnsi="Arial" w:cs="Arial"/>
                                      <w:caps/>
                                      <w:sz w:val="14"/>
                                      <w:szCs w:val="14"/>
                                    </w:rPr>
                                    <w:t>Ratifica la denuncia y/o querella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7" o:spid="_x0000_s1207" type="#_x0000_t109" style="position:absolute;left:0;text-align:left;margin-left:33.4pt;margin-top:226.7pt;width:155.65pt;height:18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">
                      <v:textbox>
                        <w:txbxContent>
                          <w:p w:rsidR="009F01F2" w:rsidRDefault="009F01F2">
                            <w:pPr>
                              <w:rPr>
                                <w:rFonts w:ascii="Arial" w:hAnsi="Arial" w:cs="Arial"/>
                                <w:caps/>
                                <w:sz w:val="14"/>
                                <w:szCs w:val="14"/>
                              </w:rPr>
                            </w:pPr>
                            <w:r>
                              <w:rPr>
                                <w:rFonts w:ascii="Arial" w:hAnsi="Arial" w:cs="Arial"/>
                                <w:caps/>
                                <w:sz w:val="14"/>
                                <w:szCs w:val="14"/>
                              </w:rPr>
                              <w:t>Ratifica la denuncia y/o querella</w:t>
                            </w:r>
                          </w:p>
                        </w:txbxContent>
                      </v:textbox>
                    </v:shape>
                  </w:pict>
                </mc:Fallback>
              </mc:AlternateContent>
            </w:r>
            <w:r>
              <w:rPr>
                <w:noProof/>
                <w:lang w:val="es-MX" w:eastAsia="es-MX"/>
              </w:rPr>
              <mc:AlternateContent>
                <mc:Choice Requires="wps">
                  <w:drawing>
                    <wp:anchor distT="0" distB="0" distL="114300" distR="114300" simplePos="0" relativeHeight="251345920" behindDoc="0" locked="0" layoutInCell="1" allowOverlap="1" wp14:anchorId="1DB976CB" wp14:editId="6F0F1B91">
                      <wp:simplePos x="0" y="0"/>
                      <wp:positionH relativeFrom="column">
                        <wp:posOffset>430530</wp:posOffset>
                      </wp:positionH>
                      <wp:positionV relativeFrom="paragraph">
                        <wp:posOffset>3221990</wp:posOffset>
                      </wp:positionV>
                      <wp:extent cx="1962150" cy="531495"/>
                      <wp:effectExtent l="0" t="0" r="19050" b="20955"/>
                      <wp:wrapNone/>
                      <wp:docPr id="1629"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531495"/>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Da seguimiento y coadyuva con el Ministerio Público., en la integración de la averiguación  previa.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6" o:spid="_x0000_s1208" type="#_x0000_t109" style="position:absolute;left:0;text-align:left;margin-left:33.9pt;margin-top:253.7pt;width:154.5pt;height:41.8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">
                      <v:textbox>
                        <w:txbxContent>
                          <w:p w:rsidR="009F01F2" w:rsidRDefault="009F01F2">
                            <w:pPr>
                              <w:pStyle w:val="Sinespaciado"/>
                              <w:rPr>
                                <w:rFonts w:ascii="Arial" w:hAnsi="Arial" w:cs="Arial"/>
                                <w:caps/>
                                <w:sz w:val="14"/>
                                <w:szCs w:val="14"/>
                              </w:rPr>
                            </w:pPr>
                            <w:r>
                              <w:rPr>
                                <w:rFonts w:ascii="Arial" w:hAnsi="Arial" w:cs="Arial"/>
                                <w:caps/>
                                <w:sz w:val="14"/>
                                <w:szCs w:val="14"/>
                              </w:rPr>
                              <w:t>Da seguimiento y coadyuva con el Ministerio Público., en la integración de la averiguación  previa.</w:t>
                            </w:r>
                          </w:p>
                        </w:txbxContent>
                      </v:textbox>
                    </v:shape>
                  </w:pict>
                </mc:Fallback>
              </mc:AlternateContent>
            </w:r>
            <w:r>
              <w:rPr>
                <w:noProof/>
                <w:lang w:val="es-MX" w:eastAsia="es-MX"/>
              </w:rPr>
              <mc:AlternateContent>
                <mc:Choice Requires="wps">
                  <w:drawing>
                    <wp:anchor distT="0" distB="0" distL="114300" distR="114300" simplePos="0" relativeHeight="251344896" behindDoc="0" locked="0" layoutInCell="1" allowOverlap="1" wp14:anchorId="31A17101" wp14:editId="1978F96D">
                      <wp:simplePos x="0" y="0"/>
                      <wp:positionH relativeFrom="column">
                        <wp:posOffset>421640</wp:posOffset>
                      </wp:positionH>
                      <wp:positionV relativeFrom="paragraph">
                        <wp:posOffset>2501900</wp:posOffset>
                      </wp:positionV>
                      <wp:extent cx="1962150" cy="235585"/>
                      <wp:effectExtent l="0" t="0" r="19050" b="12065"/>
                      <wp:wrapNone/>
                      <wp:docPr id="1628"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235585"/>
                              </a:xfrm>
                              <a:prstGeom prst="flowChartProcess">
                                <a:avLst/>
                              </a:prstGeom>
                              <a:solidFill>
                                <a:srgbClr val="FFFFFF"/>
                              </a:solidFill>
                              <a:ln w="9525">
                                <a:solidFill>
                                  <a:srgbClr val="000000"/>
                                </a:solidFill>
                                <a:miter lim="800000"/>
                                <a:headEnd/>
                                <a:tailEnd/>
                              </a:ln>
                            </wps:spPr>
                            <wps:txbx>
                              <w:txbxContent>
                                <w:p w:rsidR="009F01F2" w:rsidRDefault="009F01F2">
                                  <w:pPr>
                                    <w:rPr>
                                      <w:rFonts w:ascii="Arial" w:hAnsi="Arial" w:cs="Arial"/>
                                      <w:caps/>
                                      <w:sz w:val="14"/>
                                      <w:szCs w:val="14"/>
                                    </w:rPr>
                                  </w:pPr>
                                  <w:r>
                                    <w:rPr>
                                      <w:rFonts w:ascii="Arial" w:hAnsi="Arial" w:cs="Arial"/>
                                      <w:caps/>
                                      <w:sz w:val="14"/>
                                      <w:szCs w:val="14"/>
                                    </w:rPr>
                                    <w:t>Formula la denuncia y/o querella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5" o:spid="_x0000_s1209" type="#_x0000_t109" style="position:absolute;left:0;text-align:left;margin-left:33.2pt;margin-top:197pt;width:154.5pt;height:18.5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">
                      <v:textbox>
                        <w:txbxContent>
                          <w:p w:rsidR="009F01F2" w:rsidRDefault="009F01F2">
                            <w:pPr>
                              <w:rPr>
                                <w:rFonts w:ascii="Arial" w:hAnsi="Arial" w:cs="Arial"/>
                                <w:caps/>
                                <w:sz w:val="14"/>
                                <w:szCs w:val="14"/>
                              </w:rPr>
                            </w:pPr>
                            <w:r>
                              <w:rPr>
                                <w:rFonts w:ascii="Arial" w:hAnsi="Arial" w:cs="Arial"/>
                                <w:caps/>
                                <w:sz w:val="14"/>
                                <w:szCs w:val="14"/>
                              </w:rPr>
                              <w:t>Formula la denuncia y/o querella</w:t>
                            </w:r>
                          </w:p>
                        </w:txbxContent>
                      </v:textbox>
                    </v:shape>
                  </w:pict>
                </mc:Fallback>
              </mc:AlternateContent>
            </w:r>
            <w:r>
              <w:rPr>
                <w:noProof/>
                <w:lang w:val="es-MX" w:eastAsia="es-MX"/>
              </w:rPr>
              <mc:AlternateContent>
                <mc:Choice Requires="wps">
                  <w:drawing>
                    <wp:anchor distT="0" distB="0" distL="114300" distR="114300" simplePos="0" relativeHeight="251343872" behindDoc="0" locked="0" layoutInCell="1" allowOverlap="1" wp14:anchorId="510577B4" wp14:editId="59CE1B91">
                      <wp:simplePos x="0" y="0"/>
                      <wp:positionH relativeFrom="column">
                        <wp:posOffset>431165</wp:posOffset>
                      </wp:positionH>
                      <wp:positionV relativeFrom="paragraph">
                        <wp:posOffset>2007235</wp:posOffset>
                      </wp:positionV>
                      <wp:extent cx="1962150" cy="352425"/>
                      <wp:effectExtent l="0" t="0" r="19050" b="28575"/>
                      <wp:wrapNone/>
                      <wp:docPr id="1627"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52425"/>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Requisita cédula de identificación, control y seguimiento</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4" o:spid="_x0000_s1210" type="#_x0000_t109" style="position:absolute;left:0;text-align:left;margin-left:33.95pt;margin-top:158.05pt;width:154.5pt;height:27.7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">
                      <v:textbox inset=".5mm,,.5mm">
                        <w:txbxContent>
                          <w:p w:rsidR="009F01F2" w:rsidRDefault="009F01F2">
                            <w:pPr>
                              <w:pStyle w:val="Sinespaciado"/>
                              <w:rPr>
                                <w:rFonts w:ascii="Arial" w:hAnsi="Arial" w:cs="Arial"/>
                                <w:caps/>
                                <w:sz w:val="14"/>
                                <w:szCs w:val="14"/>
                              </w:rPr>
                            </w:pPr>
                            <w:r>
                              <w:rPr>
                                <w:rFonts w:ascii="Arial" w:hAnsi="Arial" w:cs="Arial"/>
                                <w:caps/>
                                <w:sz w:val="14"/>
                                <w:szCs w:val="14"/>
                              </w:rPr>
                              <w:t>Requisita cédula de identificación, control y seguimiento</w:t>
                            </w:r>
                          </w:p>
                        </w:txbxContent>
                      </v:textbox>
                    </v:shape>
                  </w:pict>
                </mc:Fallback>
              </mc:AlternateContent>
            </w:r>
            <w:r>
              <w:rPr>
                <w:noProof/>
                <w:lang w:val="es-MX" w:eastAsia="es-MX"/>
              </w:rPr>
              <mc:AlternateContent>
                <mc:Choice Requires="wps">
                  <w:drawing>
                    <wp:anchor distT="0" distB="0" distL="114300" distR="114300" simplePos="0" relativeHeight="251342848" behindDoc="0" locked="0" layoutInCell="1" allowOverlap="1" wp14:anchorId="53046816" wp14:editId="6B19E8BC">
                      <wp:simplePos x="0" y="0"/>
                      <wp:positionH relativeFrom="column">
                        <wp:posOffset>421640</wp:posOffset>
                      </wp:positionH>
                      <wp:positionV relativeFrom="paragraph">
                        <wp:posOffset>1387475</wp:posOffset>
                      </wp:positionV>
                      <wp:extent cx="1962150" cy="476250"/>
                      <wp:effectExtent l="0" t="0" r="19050" b="19050"/>
                      <wp:wrapNone/>
                      <wp:docPr id="1626"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47625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Formula solicitud de los antecedentes, documentos y medios probatorios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3" o:spid="_x0000_s1211" type="#_x0000_t109" style="position:absolute;left:0;text-align:left;margin-left:33.2pt;margin-top:109.25pt;width:154.5pt;height:37.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">
                      <v:textbox>
                        <w:txbxContent>
                          <w:p w:rsidR="009F01F2" w:rsidRDefault="009F01F2">
                            <w:pPr>
                              <w:pStyle w:val="Sinespaciado"/>
                              <w:rPr>
                                <w:rFonts w:ascii="Arial" w:hAnsi="Arial" w:cs="Arial"/>
                                <w:caps/>
                                <w:sz w:val="14"/>
                                <w:szCs w:val="14"/>
                              </w:rPr>
                            </w:pPr>
                            <w:r>
                              <w:rPr>
                                <w:rFonts w:ascii="Arial" w:hAnsi="Arial" w:cs="Arial"/>
                                <w:caps/>
                                <w:sz w:val="14"/>
                                <w:szCs w:val="14"/>
                              </w:rPr>
                              <w:t>Formula solicitud de los antecedentes, documentos y medios probatorios</w:t>
                            </w:r>
                          </w:p>
                        </w:txbxContent>
                      </v:textbox>
                    </v:shape>
                  </w:pict>
                </mc:Fallback>
              </mc:AlternateContent>
            </w:r>
            <w:r>
              <w:rPr>
                <w:noProof/>
                <w:lang w:val="es-MX" w:eastAsia="es-MX"/>
              </w:rPr>
              <mc:AlternateContent>
                <mc:Choice Requires="wps">
                  <w:drawing>
                    <wp:anchor distT="4294967295" distB="4294967295" distL="114300" distR="114300" simplePos="0" relativeHeight="251340800" behindDoc="0" locked="0" layoutInCell="1" allowOverlap="1" wp14:anchorId="5C025ED8" wp14:editId="61FD69B2">
                      <wp:simplePos x="0" y="0"/>
                      <wp:positionH relativeFrom="column">
                        <wp:posOffset>2355215</wp:posOffset>
                      </wp:positionH>
                      <wp:positionV relativeFrom="paragraph">
                        <wp:posOffset>3001009</wp:posOffset>
                      </wp:positionV>
                      <wp:extent cx="1247775" cy="0"/>
                      <wp:effectExtent l="0" t="76200" r="28575" b="95250"/>
                      <wp:wrapNone/>
                      <wp:docPr id="1625"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1" o:spid="_x0000_s1026" type="#_x0000_t32" style="position:absolute;margin-left:185.45pt;margin-top:236.3pt;width:98.25pt;height:0;z-index:25134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">
                      <v:stroke endarrow="block"/>
                    </v:shape>
                  </w:pict>
                </mc:Fallback>
              </mc:AlternateContent>
            </w:r>
            <w:r>
              <w:rPr>
                <w:noProof/>
                <w:lang w:val="es-MX" w:eastAsia="es-MX"/>
              </w:rPr>
              <mc:AlternateContent>
                <mc:Choice Requires="wps">
                  <w:drawing>
                    <wp:anchor distT="0" distB="0" distL="114299" distR="114299" simplePos="0" relativeHeight="251339776" behindDoc="0" locked="0" layoutInCell="1" allowOverlap="1" wp14:anchorId="51CCBAB6" wp14:editId="3623CB48">
                      <wp:simplePos x="0" y="0"/>
                      <wp:positionH relativeFrom="column">
                        <wp:posOffset>1374774</wp:posOffset>
                      </wp:positionH>
                      <wp:positionV relativeFrom="paragraph">
                        <wp:posOffset>3665220</wp:posOffset>
                      </wp:positionV>
                      <wp:extent cx="0" cy="228600"/>
                      <wp:effectExtent l="76200" t="0" r="57150" b="57150"/>
                      <wp:wrapNone/>
                      <wp:docPr id="1624"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33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25pt,288.6pt" to="108.25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C2LAIAAE4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">
                      <v:stroke endarrow="block"/>
                    </v:line>
                  </w:pict>
                </mc:Fallback>
              </mc:AlternateContent>
            </w:r>
          </w:p>
        </w:tc>
      </w:tr>
      <w:tr w:rsidR="009E7D83" w:rsidTr="009E7D83">
        <w:tc>
          <w:tcPr>
            <w:tcW w:w="1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E7D83" w:rsidRDefault="009E7D83" w:rsidP="009E7D83">
            <w:pPr>
              <w:tabs>
                <w:tab w:val="left" w:pos="6915"/>
              </w:tabs>
              <w:rPr>
                <w:rFonts w:ascii="Arial" w:hAnsi="Arial" w:cs="Arial"/>
                <w:b/>
              </w:rPr>
            </w:pPr>
            <w:r>
              <w:rPr>
                <w:rFonts w:ascii="Arial" w:hAnsi="Arial" w:cs="Arial"/>
                <w:b/>
              </w:rPr>
              <w:lastRenderedPageBreak/>
              <w:t>OBJETIVO</w:t>
            </w:r>
          </w:p>
        </w:tc>
        <w:tc>
          <w:tcPr>
            <w:tcW w:w="8263" w:type="dxa"/>
            <w:gridSpan w:val="4"/>
            <w:tcBorders>
              <w:top w:val="single" w:sz="4" w:space="0" w:color="000000"/>
              <w:left w:val="single" w:sz="4" w:space="0" w:color="000000"/>
              <w:bottom w:val="single" w:sz="4" w:space="0" w:color="000000"/>
              <w:right w:val="single" w:sz="4" w:space="0" w:color="000000"/>
            </w:tcBorders>
          </w:tcPr>
          <w:p w:rsidR="009E7D83" w:rsidRDefault="009E7D83" w:rsidP="009E7D83">
            <w:pPr>
              <w:tabs>
                <w:tab w:val="left" w:pos="6915"/>
              </w:tabs>
              <w:jc w:val="both"/>
              <w:rPr>
                <w:rFonts w:ascii="Arial Narrow" w:hAnsi="Arial Narrow" w:cs="Arial"/>
                <w:sz w:val="22"/>
                <w:szCs w:val="22"/>
              </w:rPr>
            </w:pPr>
            <w:r>
              <w:rPr>
                <w:rFonts w:ascii="Arial Narrow" w:hAnsi="Arial Narrow" w:cs="Arial"/>
                <w:sz w:val="22"/>
                <w:szCs w:val="22"/>
              </w:rPr>
              <w:t>Presentar querella o denuncia ante el Ministerio Público competente, respecto de hechos que lo ameriten y en los que la Secretaria haya resultado ofendida o tenga interés, así como cuando proceda a otorgar perdón.</w:t>
            </w:r>
          </w:p>
        </w:tc>
      </w:tr>
      <w:tr w:rsidR="009E7D83" w:rsidTr="009E7D83">
        <w:trPr>
          <w:cantSplit/>
        </w:trPr>
        <w:tc>
          <w:tcPr>
            <w:tcW w:w="179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9E7D83" w:rsidRDefault="009E7D83" w:rsidP="009E7D83">
            <w:pPr>
              <w:tabs>
                <w:tab w:val="left" w:pos="6915"/>
              </w:tabs>
              <w:rPr>
                <w:rFonts w:ascii="Arial" w:hAnsi="Arial" w:cs="Arial"/>
                <w:b/>
              </w:rPr>
            </w:pPr>
            <w:r>
              <w:rPr>
                <w:rFonts w:ascii="Arial" w:hAnsi="Arial" w:cs="Arial"/>
                <w:b/>
              </w:rPr>
              <w:t>INDICADOR DE DESEMPEÑO</w:t>
            </w:r>
          </w:p>
        </w:tc>
        <w:tc>
          <w:tcPr>
            <w:tcW w:w="1913" w:type="dxa"/>
            <w:tcBorders>
              <w:top w:val="single" w:sz="4" w:space="0" w:color="000000"/>
              <w:left w:val="single" w:sz="4" w:space="0" w:color="000000"/>
              <w:bottom w:val="single" w:sz="4" w:space="0" w:color="000000"/>
              <w:right w:val="single" w:sz="4" w:space="0" w:color="000000"/>
            </w:tcBorders>
            <w:shd w:val="clear" w:color="auto" w:fill="D9D9D9"/>
          </w:tcPr>
          <w:p w:rsidR="009E7D83" w:rsidRDefault="009E7D83" w:rsidP="009E7D83">
            <w:pPr>
              <w:tabs>
                <w:tab w:val="left" w:pos="6915"/>
              </w:tabs>
              <w:rPr>
                <w:rFonts w:ascii="Arial" w:hAnsi="Arial" w:cs="Arial"/>
                <w:b/>
              </w:rPr>
            </w:pPr>
            <w:r>
              <w:rPr>
                <w:rFonts w:ascii="Arial" w:hAnsi="Arial" w:cs="Arial"/>
                <w:b/>
              </w:rPr>
              <w:t>Nombre:</w:t>
            </w:r>
          </w:p>
        </w:tc>
        <w:tc>
          <w:tcPr>
            <w:tcW w:w="3100" w:type="dxa"/>
            <w:tcBorders>
              <w:top w:val="single" w:sz="4" w:space="0" w:color="000000"/>
              <w:left w:val="single" w:sz="4" w:space="0" w:color="000000"/>
              <w:bottom w:val="single" w:sz="4" w:space="0" w:color="000000"/>
              <w:right w:val="single" w:sz="4" w:space="0" w:color="000000"/>
            </w:tcBorders>
            <w:shd w:val="clear" w:color="auto" w:fill="D9D9D9"/>
          </w:tcPr>
          <w:p w:rsidR="009E7D83" w:rsidRDefault="009E7D83" w:rsidP="009E7D83">
            <w:pPr>
              <w:tabs>
                <w:tab w:val="left" w:pos="6915"/>
              </w:tabs>
              <w:rPr>
                <w:rFonts w:ascii="Arial" w:hAnsi="Arial" w:cs="Arial"/>
                <w:b/>
              </w:rPr>
            </w:pPr>
            <w:r>
              <w:rPr>
                <w:rFonts w:ascii="Arial" w:hAnsi="Arial" w:cs="Arial"/>
                <w:b/>
              </w:rPr>
              <w:t>Formula</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rsidR="009E7D83" w:rsidRDefault="009E7D83" w:rsidP="009E7D83">
            <w:pPr>
              <w:tabs>
                <w:tab w:val="left" w:pos="6915"/>
              </w:tabs>
              <w:rPr>
                <w:rFonts w:ascii="Arial" w:hAnsi="Arial" w:cs="Arial"/>
                <w:b/>
              </w:rPr>
            </w:pPr>
            <w:r>
              <w:rPr>
                <w:rFonts w:ascii="Arial" w:hAnsi="Arial" w:cs="Arial"/>
                <w:b/>
              </w:rPr>
              <w:t>Meta:</w:t>
            </w:r>
          </w:p>
        </w:tc>
        <w:tc>
          <w:tcPr>
            <w:tcW w:w="2511" w:type="dxa"/>
            <w:tcBorders>
              <w:top w:val="single" w:sz="4" w:space="0" w:color="000000"/>
              <w:left w:val="single" w:sz="4" w:space="0" w:color="000000"/>
              <w:bottom w:val="single" w:sz="4" w:space="0" w:color="000000"/>
              <w:right w:val="single" w:sz="4" w:space="0" w:color="000000"/>
            </w:tcBorders>
            <w:shd w:val="clear" w:color="auto" w:fill="D9D9D9"/>
          </w:tcPr>
          <w:p w:rsidR="009E7D83" w:rsidRDefault="009E7D83" w:rsidP="009E7D83">
            <w:pPr>
              <w:tabs>
                <w:tab w:val="left" w:pos="6915"/>
              </w:tabs>
              <w:rPr>
                <w:rFonts w:ascii="Arial" w:hAnsi="Arial" w:cs="Arial"/>
                <w:b/>
              </w:rPr>
            </w:pPr>
            <w:r>
              <w:rPr>
                <w:rFonts w:ascii="Arial" w:hAnsi="Arial" w:cs="Arial"/>
                <w:b/>
              </w:rPr>
              <w:t>Frecuencia de Medición</w:t>
            </w:r>
          </w:p>
        </w:tc>
      </w:tr>
      <w:tr w:rsidR="009E7D83" w:rsidTr="009E7D83">
        <w:trPr>
          <w:cantSplit/>
          <w:trHeight w:val="551"/>
        </w:trPr>
        <w:tc>
          <w:tcPr>
            <w:tcW w:w="0" w:type="auto"/>
            <w:vMerge/>
            <w:tcBorders>
              <w:top w:val="single" w:sz="4" w:space="0" w:color="000000"/>
              <w:left w:val="single" w:sz="4" w:space="0" w:color="000000"/>
              <w:bottom w:val="single" w:sz="4" w:space="0" w:color="000000"/>
              <w:right w:val="single" w:sz="4" w:space="0" w:color="000000"/>
            </w:tcBorders>
            <w:vAlign w:val="center"/>
          </w:tcPr>
          <w:p w:rsidR="009E7D83" w:rsidRDefault="009E7D83" w:rsidP="009E7D83">
            <w:pPr>
              <w:overflowPunct/>
              <w:autoSpaceDE/>
              <w:autoSpaceDN/>
              <w:adjustRightInd/>
              <w:rPr>
                <w:rFonts w:ascii="Arial" w:hAnsi="Arial" w:cs="Arial"/>
                <w:b/>
              </w:rPr>
            </w:pPr>
          </w:p>
        </w:tc>
        <w:tc>
          <w:tcPr>
            <w:tcW w:w="1913" w:type="dxa"/>
            <w:tcBorders>
              <w:top w:val="single" w:sz="4" w:space="0" w:color="000000"/>
              <w:left w:val="single" w:sz="4" w:space="0" w:color="000000"/>
              <w:bottom w:val="single" w:sz="4" w:space="0" w:color="000000"/>
              <w:right w:val="single" w:sz="4" w:space="0" w:color="000000"/>
            </w:tcBorders>
            <w:vAlign w:val="center"/>
          </w:tcPr>
          <w:p w:rsidR="009E7D83" w:rsidRDefault="009E7D83" w:rsidP="009E7D83">
            <w:pPr>
              <w:tabs>
                <w:tab w:val="left" w:pos="6915"/>
              </w:tabs>
              <w:rPr>
                <w:rFonts w:ascii="Arial Narrow" w:hAnsi="Arial Narrow" w:cs="Arial"/>
                <w:sz w:val="22"/>
                <w:szCs w:val="22"/>
              </w:rPr>
            </w:pPr>
            <w:r>
              <w:rPr>
                <w:rFonts w:ascii="Arial Narrow" w:hAnsi="Arial Narrow" w:cs="Arial"/>
                <w:sz w:val="22"/>
                <w:szCs w:val="22"/>
              </w:rPr>
              <w:t>Atención de juicios penales</w:t>
            </w:r>
          </w:p>
        </w:tc>
        <w:tc>
          <w:tcPr>
            <w:tcW w:w="3100" w:type="dxa"/>
            <w:tcBorders>
              <w:top w:val="single" w:sz="4" w:space="0" w:color="000000"/>
              <w:left w:val="single" w:sz="4" w:space="0" w:color="000000"/>
              <w:bottom w:val="single" w:sz="4" w:space="0" w:color="000000"/>
              <w:right w:val="single" w:sz="4" w:space="0" w:color="000000"/>
            </w:tcBorders>
            <w:vAlign w:val="center"/>
          </w:tcPr>
          <w:p w:rsidR="009E7D83" w:rsidRDefault="009E7D83" w:rsidP="009E7D83">
            <w:pPr>
              <w:tabs>
                <w:tab w:val="left" w:pos="6915"/>
              </w:tabs>
              <w:rPr>
                <w:rFonts w:ascii="Arial Narrow" w:hAnsi="Arial Narrow" w:cs="Arial"/>
                <w:sz w:val="22"/>
                <w:szCs w:val="22"/>
              </w:rPr>
            </w:pPr>
            <w:r>
              <w:rPr>
                <w:rFonts w:ascii="Arial Narrow" w:hAnsi="Arial Narrow" w:cs="Arial"/>
                <w:sz w:val="22"/>
                <w:szCs w:val="22"/>
              </w:rPr>
              <w:t>Juicios penales atendidos / Juicios penales interpuestos x 100</w:t>
            </w:r>
          </w:p>
        </w:tc>
        <w:tc>
          <w:tcPr>
            <w:tcW w:w="739" w:type="dxa"/>
            <w:tcBorders>
              <w:top w:val="single" w:sz="4" w:space="0" w:color="000000"/>
              <w:left w:val="single" w:sz="4" w:space="0" w:color="000000"/>
              <w:bottom w:val="single" w:sz="4" w:space="0" w:color="000000"/>
              <w:right w:val="single" w:sz="4" w:space="0" w:color="000000"/>
            </w:tcBorders>
            <w:vAlign w:val="center"/>
          </w:tcPr>
          <w:p w:rsidR="009E7D83" w:rsidRDefault="009E7D83" w:rsidP="009E7D83">
            <w:pPr>
              <w:tabs>
                <w:tab w:val="left" w:pos="6915"/>
              </w:tabs>
              <w:rPr>
                <w:rFonts w:ascii="Arial Narrow" w:hAnsi="Arial Narrow" w:cs="Arial"/>
                <w:sz w:val="22"/>
                <w:szCs w:val="22"/>
              </w:rPr>
            </w:pPr>
            <w:r>
              <w:rPr>
                <w:rFonts w:ascii="Arial Narrow" w:hAnsi="Arial Narrow" w:cs="Arial"/>
                <w:sz w:val="22"/>
                <w:szCs w:val="22"/>
              </w:rPr>
              <w:t>100%</w:t>
            </w:r>
          </w:p>
        </w:tc>
        <w:tc>
          <w:tcPr>
            <w:tcW w:w="2511" w:type="dxa"/>
            <w:tcBorders>
              <w:top w:val="single" w:sz="4" w:space="0" w:color="000000"/>
              <w:left w:val="single" w:sz="4" w:space="0" w:color="000000"/>
              <w:bottom w:val="single" w:sz="4" w:space="0" w:color="000000"/>
              <w:right w:val="single" w:sz="4" w:space="0" w:color="000000"/>
            </w:tcBorders>
            <w:vAlign w:val="center"/>
          </w:tcPr>
          <w:p w:rsidR="009E7D83" w:rsidRDefault="009E7D83" w:rsidP="009E7D83">
            <w:pPr>
              <w:tabs>
                <w:tab w:val="left" w:pos="6915"/>
              </w:tabs>
              <w:rPr>
                <w:rFonts w:ascii="Arial Narrow" w:hAnsi="Arial Narrow" w:cs="Arial"/>
                <w:sz w:val="22"/>
                <w:szCs w:val="22"/>
              </w:rPr>
            </w:pPr>
            <w:r>
              <w:rPr>
                <w:rFonts w:ascii="Arial Narrow" w:hAnsi="Arial Narrow" w:cs="Arial"/>
                <w:sz w:val="22"/>
                <w:szCs w:val="22"/>
              </w:rPr>
              <w:t>Mensual</w:t>
            </w:r>
          </w:p>
        </w:tc>
      </w:tr>
      <w:tr w:rsidR="009E7D83" w:rsidTr="009E7D83">
        <w:tc>
          <w:tcPr>
            <w:tcW w:w="10058" w:type="dxa"/>
            <w:gridSpan w:val="5"/>
            <w:tcBorders>
              <w:top w:val="single" w:sz="4" w:space="0" w:color="000000"/>
              <w:left w:val="single" w:sz="4" w:space="0" w:color="000000"/>
              <w:bottom w:val="single" w:sz="4" w:space="0" w:color="000000"/>
              <w:right w:val="single" w:sz="4" w:space="0" w:color="000000"/>
            </w:tcBorders>
            <w:shd w:val="clear" w:color="auto" w:fill="D9D9D9"/>
          </w:tcPr>
          <w:p w:rsidR="009E7D83" w:rsidRPr="002A47C0" w:rsidRDefault="009E7D83" w:rsidP="009E7D83">
            <w:pPr>
              <w:tabs>
                <w:tab w:val="left" w:pos="6915"/>
              </w:tabs>
              <w:rPr>
                <w:rFonts w:ascii="Arial Narrow" w:hAnsi="Arial Narrow" w:cs="Arial"/>
                <w:sz w:val="18"/>
                <w:szCs w:val="18"/>
              </w:rPr>
            </w:pPr>
            <w:r w:rsidRPr="002A47C0">
              <w:rPr>
                <w:rFonts w:ascii="Arial Narrow" w:hAnsi="Arial Narrow" w:cs="Arial"/>
                <w:sz w:val="18"/>
                <w:szCs w:val="18"/>
              </w:rPr>
              <w:t>MAPA DEL PROCESO</w:t>
            </w:r>
          </w:p>
        </w:tc>
      </w:tr>
      <w:tr w:rsidR="009E7D83" w:rsidTr="00013ADE">
        <w:tc>
          <w:tcPr>
            <w:tcW w:w="10058" w:type="dxa"/>
            <w:gridSpan w:val="5"/>
            <w:tcBorders>
              <w:top w:val="single" w:sz="4" w:space="0" w:color="000000"/>
              <w:left w:val="single" w:sz="4" w:space="0" w:color="000000"/>
              <w:bottom w:val="single" w:sz="4" w:space="0" w:color="000000"/>
              <w:right w:val="single" w:sz="4" w:space="0" w:color="000000"/>
            </w:tcBorders>
            <w:shd w:val="clear" w:color="auto" w:fill="auto"/>
          </w:tcPr>
          <w:p w:rsidR="009E7D83" w:rsidRPr="002A47C0" w:rsidRDefault="003743D1" w:rsidP="009E7D83">
            <w:pPr>
              <w:tabs>
                <w:tab w:val="left" w:pos="6915"/>
              </w:tabs>
              <w:rPr>
                <w:rFonts w:ascii="Arial Narrow" w:hAnsi="Arial Narrow" w:cs="Arial"/>
                <w:sz w:val="18"/>
                <w:szCs w:val="18"/>
              </w:rPr>
            </w:pPr>
            <w:r>
              <w:rPr>
                <w:noProof/>
                <w:lang w:val="es-MX" w:eastAsia="es-MX"/>
              </w:rPr>
              <mc:AlternateContent>
                <mc:Choice Requires="wps">
                  <w:drawing>
                    <wp:anchor distT="0" distB="0" distL="114300" distR="114300" simplePos="0" relativeHeight="252298240" behindDoc="0" locked="0" layoutInCell="1" allowOverlap="1" wp14:anchorId="2071A164" wp14:editId="424940A9">
                      <wp:simplePos x="0" y="0"/>
                      <wp:positionH relativeFrom="column">
                        <wp:posOffset>-81280</wp:posOffset>
                      </wp:positionH>
                      <wp:positionV relativeFrom="paragraph">
                        <wp:posOffset>123190</wp:posOffset>
                      </wp:positionV>
                      <wp:extent cx="6381750" cy="6717665"/>
                      <wp:effectExtent l="0" t="0" r="19050" b="26035"/>
                      <wp:wrapNone/>
                      <wp:docPr id="1693" name="1693 Rectángulo"/>
                      <wp:cNvGraphicFramePr/>
                      <a:graphic xmlns:a="http://schemas.openxmlformats.org/drawingml/2006/main">
                        <a:graphicData uri="http://schemas.microsoft.com/office/word/2010/wordprocessingShape">
                          <wps:wsp>
                            <wps:cNvSpPr/>
                            <wps:spPr>
                              <a:xfrm>
                                <a:off x="0" y="0"/>
                                <a:ext cx="6381750" cy="67176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693 Rectángulo" o:spid="_x0000_s1026" style="position:absolute;margin-left:-6.4pt;margin-top:9.7pt;width:502.5pt;height:528.95pt;z-index:25229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" filled="f" strokecolor="black [3213]"/>
                  </w:pict>
                </mc:Fallback>
              </mc:AlternateContent>
            </w:r>
            <w:r w:rsidR="009E7D83" w:rsidRPr="002A47C0">
              <w:rPr>
                <w:rFonts w:ascii="Arial Narrow" w:hAnsi="Arial Narrow" w:cs="Arial"/>
                <w:sz w:val="18"/>
                <w:szCs w:val="18"/>
              </w:rPr>
              <w:t>DIRECCIÓN DE PROCESOS CONTENCIOSOS PENALES Y LABORALES</w:t>
            </w:r>
          </w:p>
        </w:tc>
      </w:tr>
    </w:tbl>
    <w:p w:rsidR="00CA2FE6" w:rsidRDefault="003743D1">
      <w:pPr>
        <w:overflowPunct/>
        <w:autoSpaceDE/>
        <w:autoSpaceDN/>
        <w:adjustRightInd/>
        <w:rPr>
          <w:rFonts w:ascii="Arial" w:hAnsi="Arial" w:cs="Arial"/>
          <w:sz w:val="28"/>
          <w:szCs w:val="28"/>
        </w:rPr>
        <w:sectPr w:rsidR="00CA2FE6" w:rsidSect="009E7D83">
          <w:footerReference w:type="default" r:id="rId25"/>
          <w:pgSz w:w="12242" w:h="15842"/>
          <w:pgMar w:top="1418" w:right="1106" w:bottom="1418" w:left="1259" w:header="709" w:footer="709" w:gutter="0"/>
          <w:cols w:space="720"/>
        </w:sectPr>
      </w:pPr>
      <w:r>
        <w:rPr>
          <w:noProof/>
          <w:lang w:val="es-MX" w:eastAsia="es-MX"/>
        </w:rPr>
        <mc:AlternateContent>
          <mc:Choice Requires="wpg">
            <w:drawing>
              <wp:anchor distT="0" distB="0" distL="114300" distR="114300" simplePos="0" relativeHeight="251392000" behindDoc="0" locked="0" layoutInCell="1" allowOverlap="1" wp14:anchorId="5AFB707F" wp14:editId="7B179E69">
                <wp:simplePos x="0" y="0"/>
                <wp:positionH relativeFrom="column">
                  <wp:posOffset>133596</wp:posOffset>
                </wp:positionH>
                <wp:positionV relativeFrom="paragraph">
                  <wp:posOffset>695765</wp:posOffset>
                </wp:positionV>
                <wp:extent cx="5894070" cy="4497355"/>
                <wp:effectExtent l="0" t="19050" r="11430" b="17780"/>
                <wp:wrapNone/>
                <wp:docPr id="319" name="319 Grupo"/>
                <wp:cNvGraphicFramePr/>
                <a:graphic xmlns:a="http://schemas.openxmlformats.org/drawingml/2006/main">
                  <a:graphicData uri="http://schemas.microsoft.com/office/word/2010/wordprocessingGroup">
                    <wpg:wgp>
                      <wpg:cNvGrpSpPr/>
                      <wpg:grpSpPr>
                        <a:xfrm>
                          <a:off x="0" y="0"/>
                          <a:ext cx="5894070" cy="4497355"/>
                          <a:chOff x="0" y="0"/>
                          <a:chExt cx="6183669" cy="3674317"/>
                        </a:xfrm>
                      </wpg:grpSpPr>
                      <wps:wsp>
                        <wps:cNvPr id="1602" name="AutoShape 379"/>
                        <wps:cNvCnPr>
                          <a:cxnSpLocks noChangeShapeType="1"/>
                        </wps:cNvCnPr>
                        <wps:spPr bwMode="auto">
                          <a:xfrm>
                            <a:off x="2295330" y="3489649"/>
                            <a:ext cx="381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3" name="AutoShape 380"/>
                        <wps:cNvSpPr>
                          <a:spLocks noChangeArrowheads="1"/>
                        </wps:cNvSpPr>
                        <wps:spPr bwMode="auto">
                          <a:xfrm>
                            <a:off x="0" y="410547"/>
                            <a:ext cx="1962150" cy="626745"/>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Informa a las Unidades Administrativas involucradas, el sentido de las determinaciones del Ministerio Público., en las averiguaciones previas</w:t>
                              </w:r>
                            </w:p>
                          </w:txbxContent>
                        </wps:txbx>
                        <wps:bodyPr rot="0" vert="horz" wrap="square" lIns="91440" tIns="45720" rIns="91440" bIns="45720" anchor="t" anchorCtr="0" upright="1">
                          <a:noAutofit/>
                        </wps:bodyPr>
                      </wps:wsp>
                      <wps:wsp>
                        <wps:cNvPr id="1604" name="AutoShape 381"/>
                        <wps:cNvSpPr>
                          <a:spLocks noChangeArrowheads="1"/>
                        </wps:cNvSpPr>
                        <wps:spPr bwMode="auto">
                          <a:xfrm>
                            <a:off x="18661" y="1371600"/>
                            <a:ext cx="1944370" cy="59436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Informa a las Unidades Administrativas involucradas a efecto de que den cumplimiento a las sentencias dictadas en el proceso penal</w:t>
                              </w:r>
                            </w:p>
                          </w:txbxContent>
                        </wps:txbx>
                        <wps:bodyPr rot="0" vert="horz" wrap="square" lIns="91440" tIns="45720" rIns="91440" bIns="45720" anchor="t" anchorCtr="0" upright="1">
                          <a:noAutofit/>
                        </wps:bodyPr>
                      </wps:wsp>
                      <wps:wsp>
                        <wps:cNvPr id="1605" name="AutoShape 382"/>
                        <wps:cNvSpPr>
                          <a:spLocks noChangeArrowheads="1"/>
                        </wps:cNvSpPr>
                        <wps:spPr bwMode="auto">
                          <a:xfrm>
                            <a:off x="830424" y="0"/>
                            <a:ext cx="304800" cy="266700"/>
                          </a:xfrm>
                          <a:prstGeom prst="flowChartConnector">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rPr>
                              </w:pPr>
                              <w:r>
                                <w:rPr>
                                  <w:rFonts w:ascii="Arial" w:hAnsi="Arial" w:cs="Arial"/>
                                  <w:caps/>
                                  <w:sz w:val="14"/>
                                  <w:szCs w:val="14"/>
                                </w:rPr>
                                <w:t>1</w:t>
                              </w:r>
                            </w:p>
                          </w:txbxContent>
                        </wps:txbx>
                        <wps:bodyPr rot="0" vert="horz" wrap="square" lIns="91440" tIns="45720" rIns="91440" bIns="45720" anchor="t" anchorCtr="0" upright="1">
                          <a:noAutofit/>
                        </wps:bodyPr>
                      </wps:wsp>
                      <wps:wsp>
                        <wps:cNvPr id="1606" name="AutoShape 383"/>
                        <wps:cNvCnPr>
                          <a:cxnSpLocks noChangeShapeType="1"/>
                        </wps:cNvCnPr>
                        <wps:spPr bwMode="auto">
                          <a:xfrm>
                            <a:off x="979714" y="270588"/>
                            <a:ext cx="63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7" name="Oval 384"/>
                        <wps:cNvSpPr>
                          <a:spLocks noChangeArrowheads="1"/>
                        </wps:cNvSpPr>
                        <wps:spPr bwMode="auto">
                          <a:xfrm>
                            <a:off x="475861" y="2304661"/>
                            <a:ext cx="981075" cy="265430"/>
                          </a:xfrm>
                          <a:prstGeom prst="ellipse">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rPr>
                              </w:pPr>
                              <w:r>
                                <w:rPr>
                                  <w:rFonts w:ascii="Arial" w:hAnsi="Arial" w:cs="Arial"/>
                                  <w:caps/>
                                  <w:sz w:val="14"/>
                                  <w:szCs w:val="14"/>
                                </w:rPr>
                                <w:t>FIN</w:t>
                              </w:r>
                            </w:p>
                          </w:txbxContent>
                        </wps:txbx>
                        <wps:bodyPr rot="0" vert="horz" wrap="square" lIns="91440" tIns="45720" rIns="91440" bIns="45720" anchor="t" anchorCtr="0" upright="1">
                          <a:noAutofit/>
                        </wps:bodyPr>
                      </wps:wsp>
                      <wps:wsp>
                        <wps:cNvPr id="1608" name="AutoShape 385"/>
                        <wps:cNvCnPr>
                          <a:cxnSpLocks noChangeShapeType="1"/>
                        </wps:cNvCnPr>
                        <wps:spPr bwMode="auto">
                          <a:xfrm>
                            <a:off x="1959428" y="783772"/>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AutoShape 386"/>
                        <wps:cNvSpPr>
                          <a:spLocks noChangeArrowheads="1"/>
                        </wps:cNvSpPr>
                        <wps:spPr bwMode="auto">
                          <a:xfrm>
                            <a:off x="2500604" y="0"/>
                            <a:ext cx="1962150" cy="533400"/>
                          </a:xfrm>
                          <a:prstGeom prst="flowChartDecision">
                            <a:avLst/>
                          </a:prstGeom>
                          <a:solidFill>
                            <a:srgbClr val="FFFFFF"/>
                          </a:solidFill>
                          <a:ln w="9525">
                            <a:solidFill>
                              <a:srgbClr val="000000"/>
                            </a:solidFill>
                            <a:miter lim="800000"/>
                            <a:headEnd/>
                            <a:tailEnd/>
                          </a:ln>
                        </wps:spPr>
                        <wps:txbx>
                          <w:txbxContent>
                            <w:p w:rsidR="009F01F2" w:rsidRDefault="009F01F2">
                              <w:pPr>
                                <w:rPr>
                                  <w:rFonts w:ascii="Arial" w:hAnsi="Arial" w:cs="Arial"/>
                                  <w:caps/>
                                  <w:sz w:val="14"/>
                                  <w:szCs w:val="14"/>
                                </w:rPr>
                              </w:pPr>
                              <w:r>
                                <w:rPr>
                                  <w:rFonts w:ascii="Arial" w:hAnsi="Arial" w:cs="Arial"/>
                                  <w:caps/>
                                  <w:sz w:val="14"/>
                                  <w:szCs w:val="14"/>
                                </w:rPr>
                                <w:t>Consignación</w:t>
                              </w:r>
                            </w:p>
                          </w:txbxContent>
                        </wps:txbx>
                        <wps:bodyPr rot="0" vert="horz" wrap="square" lIns="91440" tIns="45720" rIns="91440" bIns="45720" anchor="t" anchorCtr="0" upright="1">
                          <a:noAutofit/>
                        </wps:bodyPr>
                      </wps:wsp>
                      <wps:wsp>
                        <wps:cNvPr id="1610" name="AutoShape 387"/>
                        <wps:cNvSpPr>
                          <a:spLocks noChangeArrowheads="1"/>
                        </wps:cNvSpPr>
                        <wps:spPr bwMode="auto">
                          <a:xfrm>
                            <a:off x="2593910" y="886408"/>
                            <a:ext cx="1778000" cy="55753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Coadyuva con el Ministerio público, a efecto de que se impugne dicha resolución mediante la apelación</w:t>
                              </w:r>
                            </w:p>
                          </w:txbxContent>
                        </wps:txbx>
                        <wps:bodyPr rot="0" vert="horz" wrap="square" lIns="91440" tIns="45720" rIns="91440" bIns="45720" anchor="t" anchorCtr="0" upright="1">
                          <a:noAutofit/>
                        </wps:bodyPr>
                      </wps:wsp>
                      <wps:wsp>
                        <wps:cNvPr id="1611" name="AutoShape 388"/>
                        <wps:cNvSpPr>
                          <a:spLocks noChangeArrowheads="1"/>
                        </wps:cNvSpPr>
                        <wps:spPr bwMode="auto">
                          <a:xfrm>
                            <a:off x="4889240" y="83976"/>
                            <a:ext cx="1247775" cy="36195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Da seguimiento a su ejecución</w:t>
                              </w:r>
                            </w:p>
                          </w:txbxContent>
                        </wps:txbx>
                        <wps:bodyPr rot="0" vert="horz" wrap="square" lIns="91440" tIns="45720" rIns="91440" bIns="45720" anchor="t" anchorCtr="0" upright="1">
                          <a:noAutofit/>
                        </wps:bodyPr>
                      </wps:wsp>
                      <wps:wsp>
                        <wps:cNvPr id="1612" name="AutoShape 389"/>
                        <wps:cNvCnPr>
                          <a:cxnSpLocks noChangeShapeType="1"/>
                        </wps:cNvCnPr>
                        <wps:spPr bwMode="auto">
                          <a:xfrm>
                            <a:off x="2295330" y="261257"/>
                            <a:ext cx="207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3" name="AutoShape 390"/>
                        <wps:cNvSpPr>
                          <a:spLocks noChangeArrowheads="1"/>
                        </wps:cNvSpPr>
                        <wps:spPr bwMode="auto">
                          <a:xfrm>
                            <a:off x="4935894" y="2174033"/>
                            <a:ext cx="1247775" cy="558165"/>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Solicita al Área Administrativa que aporte mayores elementos de prueba</w:t>
                              </w:r>
                            </w:p>
                          </w:txbxContent>
                        </wps:txbx>
                        <wps:bodyPr rot="0" vert="horz" wrap="square" lIns="18000" tIns="45720" rIns="18000" bIns="45720" anchor="t" anchorCtr="0" upright="1">
                          <a:noAutofit/>
                        </wps:bodyPr>
                      </wps:wsp>
                      <wps:wsp>
                        <wps:cNvPr id="1614" name="AutoShape 391"/>
                        <wps:cNvCnPr>
                          <a:cxnSpLocks noChangeShapeType="1"/>
                        </wps:cNvCnPr>
                        <wps:spPr bwMode="auto">
                          <a:xfrm>
                            <a:off x="4124130" y="2435290"/>
                            <a:ext cx="8286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5" name="AutoShape 392"/>
                        <wps:cNvSpPr>
                          <a:spLocks noChangeArrowheads="1"/>
                        </wps:cNvSpPr>
                        <wps:spPr bwMode="auto">
                          <a:xfrm>
                            <a:off x="2696547" y="3312367"/>
                            <a:ext cx="1651000" cy="34290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lang w:val="es-ES"/>
                                </w:rPr>
                              </w:pPr>
                              <w:r>
                                <w:rPr>
                                  <w:rFonts w:ascii="Arial" w:hAnsi="Arial" w:cs="Arial"/>
                                  <w:caps/>
                                  <w:sz w:val="14"/>
                                  <w:szCs w:val="14"/>
                                  <w:lang w:val="es-ES"/>
                                </w:rPr>
                                <w:t>No Ejercicio de la Acción Penal</w:t>
                              </w:r>
                            </w:p>
                          </w:txbxContent>
                        </wps:txbx>
                        <wps:bodyPr rot="0" vert="horz" wrap="square" lIns="91440" tIns="45720" rIns="91440" bIns="45720" anchor="t" anchorCtr="0" upright="1">
                          <a:noAutofit/>
                        </wps:bodyPr>
                      </wps:wsp>
                      <wps:wsp>
                        <wps:cNvPr id="1616" name="AutoShape 393"/>
                        <wps:cNvSpPr>
                          <a:spLocks noChangeArrowheads="1"/>
                        </wps:cNvSpPr>
                        <wps:spPr bwMode="auto">
                          <a:xfrm>
                            <a:off x="4917232" y="3312367"/>
                            <a:ext cx="1247775" cy="36195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Elabora recurso de inconformidad</w:t>
                              </w:r>
                            </w:p>
                          </w:txbxContent>
                        </wps:txbx>
                        <wps:bodyPr rot="0" vert="horz" wrap="square" lIns="91440" tIns="45720" rIns="91440" bIns="45720" anchor="t" anchorCtr="0" upright="1">
                          <a:noAutofit/>
                        </wps:bodyPr>
                      </wps:wsp>
                      <wps:wsp>
                        <wps:cNvPr id="1617" name="AutoShape 394"/>
                        <wps:cNvCnPr>
                          <a:cxnSpLocks noChangeShapeType="1"/>
                        </wps:cNvCnPr>
                        <wps:spPr bwMode="auto">
                          <a:xfrm>
                            <a:off x="4385387" y="350831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8" name="AutoShape 395"/>
                        <wps:cNvSpPr>
                          <a:spLocks noChangeArrowheads="1"/>
                        </wps:cNvSpPr>
                        <wps:spPr bwMode="auto">
                          <a:xfrm>
                            <a:off x="2696547" y="2164702"/>
                            <a:ext cx="1651000" cy="494030"/>
                          </a:xfrm>
                          <a:prstGeom prst="flowChartProcess">
                            <a:avLst/>
                          </a:prstGeom>
                          <a:solidFill>
                            <a:srgbClr val="FFFFFF"/>
                          </a:solidFill>
                          <a:ln w="9525">
                            <a:solidFill>
                              <a:srgbClr val="000000"/>
                            </a:solidFill>
                            <a:miter lim="800000"/>
                            <a:headEnd/>
                            <a:tailEnd/>
                          </a:ln>
                        </wps:spPr>
                        <wps:txbx>
                          <w:txbxContent>
                            <w:p w:rsidR="009F01F2" w:rsidRDefault="009F01F2">
                              <w:pPr>
                                <w:pStyle w:val="Sinespaciado"/>
                                <w:rPr>
                                  <w:rFonts w:ascii="Arial" w:hAnsi="Arial" w:cs="Arial"/>
                                  <w:caps/>
                                  <w:sz w:val="14"/>
                                  <w:szCs w:val="14"/>
                                </w:rPr>
                              </w:pPr>
                              <w:r>
                                <w:rPr>
                                  <w:rFonts w:ascii="Arial" w:hAnsi="Arial" w:cs="Arial"/>
                                  <w:caps/>
                                  <w:sz w:val="14"/>
                                  <w:szCs w:val="14"/>
                                </w:rPr>
                                <w:t>Consulta de Reserva por no contar con elementos suficientes de pruebas para consignar</w:t>
                              </w:r>
                            </w:p>
                          </w:txbxContent>
                        </wps:txbx>
                        <wps:bodyPr rot="0" vert="horz" wrap="square" lIns="91440" tIns="45720" rIns="91440" bIns="45720" anchor="t" anchorCtr="0" upright="1">
                          <a:noAutofit/>
                        </wps:bodyPr>
                      </wps:wsp>
                      <wps:wsp>
                        <wps:cNvPr id="1619" name="Line 396"/>
                        <wps:cNvCnPr>
                          <a:cxnSpLocks noChangeShapeType="1"/>
                        </wps:cNvCnPr>
                        <wps:spPr bwMode="auto">
                          <a:xfrm>
                            <a:off x="979714" y="1026367"/>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0" name="Line 397"/>
                        <wps:cNvCnPr>
                          <a:cxnSpLocks noChangeShapeType="1"/>
                        </wps:cNvCnPr>
                        <wps:spPr bwMode="auto">
                          <a:xfrm>
                            <a:off x="979714" y="1959429"/>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1" name="Line 398"/>
                        <wps:cNvCnPr>
                          <a:cxnSpLocks noChangeShapeType="1"/>
                        </wps:cNvCnPr>
                        <wps:spPr bwMode="auto">
                          <a:xfrm>
                            <a:off x="3480318" y="541176"/>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2" name="Line 399"/>
                        <wps:cNvCnPr>
                          <a:cxnSpLocks noChangeShapeType="1"/>
                        </wps:cNvCnPr>
                        <wps:spPr bwMode="auto">
                          <a:xfrm>
                            <a:off x="4450702" y="261257"/>
                            <a:ext cx="44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3" name="Line 400"/>
                        <wps:cNvCnPr>
                          <a:cxnSpLocks noChangeShapeType="1"/>
                        </wps:cNvCnPr>
                        <wps:spPr bwMode="auto">
                          <a:xfrm>
                            <a:off x="2304661" y="2416629"/>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9" name="Line 401"/>
                        <wps:cNvCnPr>
                          <a:cxnSpLocks noChangeShapeType="1"/>
                        </wps:cNvCnPr>
                        <wps:spPr bwMode="auto">
                          <a:xfrm>
                            <a:off x="2295330" y="261257"/>
                            <a:ext cx="0" cy="3226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319 Grupo" o:spid="_x0000_s1212" style="position:absolute;left:0;text-align:left;margin-left:10.5pt;margin-top:54.8pt;width:464.1pt;height:354.1pt;z-index:251392000;mso-width-relative:margin;mso-height-relative:margin" coordsize="61836,3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">
                <v:shape id="AutoShape 379" o:spid="_x0000_s1213" type="#_x0000_t32" style="position:absolute;left:22953;top:34896;width:381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PtcMAAADdAAAADwAAAGRycy9kb3ducmV2LnhtbERPTYvCMBC9C/6HMII3TfUgWo2yLCji&#10;4mF1KettaMa22ExKErXur98Igrd5vM9ZrFpTixs5X1lWMBomIIhzqysuFPwc14MpCB+QNdaWScGD&#10;PKyW3c4CU23v/E23QyhEDGGfooIyhCaV0uclGfRD2xBH7mydwRChK6R2eI/hppbjJJlIgxXHhhIb&#10;+iwpvxyuRsHv1+yaPbI97bLRbHdCZ/zfcaNUv9d+zEEEasNb/HJvdZw/Scbw/C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Ej7XDAAAA3QAAAA8AAAAAAAAAAAAA&#10;AAAAoQIAAGRycy9kb3ducmV2LnhtbFBLBQYAAAAABAAEAPkAAACRAwAAAAA=&#10;">
                  <v:stroke endarrow="block"/>
                </v:shape>
                <v:shape id="AutoShape 380" o:spid="_x0000_s1214" type="#_x0000_t109" style="position:absolute;top:4105;width:19621;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HsUA&#10;AADdAAAADwAAAGRycy9kb3ducmV2LnhtbERPS2uDQBC+B/oflin0EuqaR0OwbkIJWMwhh9heepu6&#10;U5W6s+Ju1P77biCQ23x8z0n3k2nFQL1rLCtYRDEI4tLqhisFnx/Z8xaE88gaW8uk4I8c7HcPsxQT&#10;bUc+01D4SoQQdgkqqL3vEildWZNBF9mOOHA/tjfoA+wrqXscQ7hp5TKON9Jgw6Ghxo4ONZW/xcUo&#10;WG7nxTufsnz9fdQZviy+hvnqqNTT4/T2CsLT5O/imzvXYf4mXsH1m3CC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ykexQAAAN0AAAAPAAAAAAAAAAAAAAAAAJgCAABkcnMv&#10;ZG93bnJldi54bWxQSwUGAAAAAAQABAD1AAAAigMAAAAA&#10;">
                  <v:textbox>
                    <w:txbxContent>
                      <w:p w:rsidR="009F01F2" w:rsidRDefault="009F01F2">
                        <w:pPr>
                          <w:pStyle w:val="Sinespaciado"/>
                          <w:rPr>
                            <w:rFonts w:ascii="Arial" w:hAnsi="Arial" w:cs="Arial"/>
                            <w:caps/>
                            <w:sz w:val="14"/>
                            <w:szCs w:val="14"/>
                          </w:rPr>
                        </w:pPr>
                        <w:r>
                          <w:rPr>
                            <w:rFonts w:ascii="Arial" w:hAnsi="Arial" w:cs="Arial"/>
                            <w:caps/>
                            <w:sz w:val="14"/>
                            <w:szCs w:val="14"/>
                          </w:rPr>
                          <w:t>Informa a las Unidades Administrativas involucradas, el sentido de las determinaciones del Ministerio Público., en las averiguaciones previas</w:t>
                        </w:r>
                      </w:p>
                    </w:txbxContent>
                  </v:textbox>
                </v:shape>
                <v:shape id="AutoShape 381" o:spid="_x0000_s1215" type="#_x0000_t109" style="position:absolute;left:186;top:13716;width:19444;height: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xasMA&#10;AADdAAAADwAAAGRycy9kb3ducmV2LnhtbERPS4vCMBC+C/6HMIIX0dQn0jWKLFT04MHqZW+zzWxb&#10;bCalydb67zcLgrf5+J6z2XWmEi01rrSsYDqJQBBnVpecK7hdk/EahPPIGivLpOBJDnbbfm+DsbYP&#10;vlCb+lyEEHYxKii8r2MpXVaQQTexNXHgfmxj0AfY5FI3+AjhppKzKFpJgyWHhgJr+iwou6e/RsFs&#10;PUoPfE6Oi++TTnA5/WpH85NSw0G3/wDhqfNv8ct91GH+KlrA/zfh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qxasMAAADdAAAADwAAAAAAAAAAAAAAAACYAgAAZHJzL2Rv&#10;d25yZXYueG1sUEsFBgAAAAAEAAQA9QAAAIgDAAAAAA==&#10;">
                  <v:textbox>
                    <w:txbxContent>
                      <w:p w:rsidR="009F01F2" w:rsidRDefault="009F01F2">
                        <w:pPr>
                          <w:pStyle w:val="Sinespaciado"/>
                          <w:rPr>
                            <w:rFonts w:ascii="Arial" w:hAnsi="Arial" w:cs="Arial"/>
                            <w:caps/>
                            <w:sz w:val="14"/>
                            <w:szCs w:val="14"/>
                          </w:rPr>
                        </w:pPr>
                        <w:r>
                          <w:rPr>
                            <w:rFonts w:ascii="Arial" w:hAnsi="Arial" w:cs="Arial"/>
                            <w:caps/>
                            <w:sz w:val="14"/>
                            <w:szCs w:val="14"/>
                          </w:rPr>
                          <w:t>Informa a las Unidades Administrativas involucradas a efecto de que den cumplimiento a las sentencias dictadas en el proceso penal</w:t>
                        </w:r>
                      </w:p>
                    </w:txbxContent>
                  </v:textbox>
                </v:shape>
                <v:shape id="AutoShape 382" o:spid="_x0000_s1216" type="#_x0000_t120" style="position:absolute;left:8304;width:3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Wj8EA&#10;AADdAAAADwAAAGRycy9kb3ducmV2LnhtbERPTYvCMBC9C/6HMMLeNFVRl2oUFRfKXkR3Ya9DM7bF&#10;ZFKaaOu/N8KCt3m8z1ltOmvEnRpfOVYwHiUgiHOnKy4U/P58DT9B+ICs0TgmBQ/ysFn3eytMtWv5&#10;RPdzKEQMYZ+igjKEOpXS5yVZ9CNXE0fu4hqLIcKmkLrBNoZbIydJMpcWK44NJda0Lym/nm9WQcge&#10;5rtqzdEuDtu/drqbZUy1Uh+DbrsEEagLb/G/O9Nx/jyZweube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rVo/BAAAA3QAAAA8AAAAAAAAAAAAAAAAAmAIAAGRycy9kb3du&#10;cmV2LnhtbFBLBQYAAAAABAAEAPUAAACGAwAAAAA=&#10;">
                  <v:textbox>
                    <w:txbxContent>
                      <w:p w:rsidR="009F01F2" w:rsidRDefault="009F01F2">
                        <w:pPr>
                          <w:rPr>
                            <w:rFonts w:ascii="Arial" w:hAnsi="Arial" w:cs="Arial"/>
                            <w:caps/>
                            <w:sz w:val="14"/>
                            <w:szCs w:val="14"/>
                          </w:rPr>
                        </w:pPr>
                        <w:r>
                          <w:rPr>
                            <w:rFonts w:ascii="Arial" w:hAnsi="Arial" w:cs="Arial"/>
                            <w:caps/>
                            <w:sz w:val="14"/>
                            <w:szCs w:val="14"/>
                          </w:rPr>
                          <w:t>1</w:t>
                        </w:r>
                      </w:p>
                    </w:txbxContent>
                  </v:textbox>
                </v:shape>
                <v:shape id="AutoShape 383" o:spid="_x0000_s1217" type="#_x0000_t32" style="position:absolute;left:9797;top:2705;width:6;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JtsQAAADdAAAADwAAAGRycy9kb3ducmV2LnhtbERPTWvCQBC9F/oflil4azbpIdTUNUih&#10;RSw9VCXU25Adk2B2NuyuGvvru4LgbR7vc2blaHpxIuc7ywqyJAVBXFvdcaNgu/l4fgXhA7LG3jIp&#10;uJCHcv74MMNC2zP/0GkdGhFD2BeooA1hKKT0dUsGfWIH4sjtrTMYInSN1A7PMdz08iVNc2mw49jQ&#10;4kDvLdWH9dEo+P2aHqtL9U2rKpuuduiM/9t8KjV5GhdvIAKN4S6+uZc6zs/T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4m2xAAAAN0AAAAPAAAAAAAAAAAA&#10;AAAAAKECAABkcnMvZG93bnJldi54bWxQSwUGAAAAAAQABAD5AAAAkgMAAAAA&#10;">
                  <v:stroke endarrow="block"/>
                </v:shape>
                <v:oval id="Oval 384" o:spid="_x0000_s1218" style="position:absolute;left:4758;top:23046;width:9811;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C2cMA&#10;AADdAAAADwAAAGRycy9kb3ducmV2LnhtbERPTWvCQBC9F/wPywi9NRsbTEt0FVEK9tCDsb0P2TEJ&#10;ZmdDdhrTf98tFLzN433Oeju5To00hNazgUWSgiKuvG25NvB5fnt6BRUE2WLnmQz8UIDtZvawxsL6&#10;G59oLKVWMYRDgQYakb7QOlQNOQyJ74kjd/GDQ4lwqLUd8BbDXaef0zTXDluODQ32tG+oupbfzsCh&#10;3pX5qDNZZpfDUZbXr4/3bGHM43zarUAJTXIX/7uPNs7P0x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GC2cMAAADdAAAADwAAAAAAAAAAAAAAAACYAgAAZHJzL2Rv&#10;d25yZXYueG1sUEsFBgAAAAAEAAQA9QAAAIgDAAAAAA==&#10;">
                  <v:textbox>
                    <w:txbxContent>
                      <w:p w:rsidR="009F01F2" w:rsidRDefault="009F01F2">
                        <w:pPr>
                          <w:rPr>
                            <w:rFonts w:ascii="Arial" w:hAnsi="Arial" w:cs="Arial"/>
                            <w:caps/>
                            <w:sz w:val="14"/>
                            <w:szCs w:val="14"/>
                          </w:rPr>
                        </w:pPr>
                        <w:r>
                          <w:rPr>
                            <w:rFonts w:ascii="Arial" w:hAnsi="Arial" w:cs="Arial"/>
                            <w:caps/>
                            <w:sz w:val="14"/>
                            <w:szCs w:val="14"/>
                          </w:rPr>
                          <w:t>FIN</w:t>
                        </w:r>
                      </w:p>
                    </w:txbxContent>
                  </v:textbox>
                </v:oval>
                <v:shape id="AutoShape 385" o:spid="_x0000_s1219" type="#_x0000_t32" style="position:absolute;left:19594;top:7837;width:3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wGscAAADdAAAADwAAAGRycy9kb3ducmV2LnhtbESPT2vDMAzF74N9B6PBLmN1Olgpad2S&#10;DgrroIf+2V2NtdgsltPYbbNvPx0Gu0m8p/d+mi+H0Kor9clHNjAeFaCI62g9NwaOh/XzFFTKyBbb&#10;yGTghxIsF/d3cyxtvPGOrvvcKAnhVKIBl3NXap1qRwHTKHbEon3FPmCWtW+07fEm4aHVL0Ux0QE9&#10;S4PDjt4c1d/7SzCw3YxX1cn5zcfu7Lev66q9NE+fxjw+DNUMVKYh/5v/rt+t4E8KwZV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HDAaxwAAAN0AAAAPAAAAAAAA&#10;AAAAAAAAAKECAABkcnMvZG93bnJldi54bWxQSwUGAAAAAAQABAD5AAAAlQMAAAAA&#10;"/>
                <v:shape id="AutoShape 386" o:spid="_x0000_s1220" type="#_x0000_t110" style="position:absolute;left:25006;width:1962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BLsQA&#10;AADdAAAADwAAAGRycy9kb3ducmV2LnhtbERPTWvCQBC9F/wPywi96cYq2kZXkYK0BxGrxfM0OybB&#10;zGzIrib113cLhd7m8T5nseq4UjdqfOnEwGiYgCLJnC0lN/B53AyeQfmAYrFyQga+ycNq2XtYYGpd&#10;Kx90O4RcxRDxKRooQqhTrX1WEKMfupokcmfXMIYIm1zbBtsYzpV+SpKpZiwlNhRY02tB2eVwZQP7&#10;r8me2+39zNv75MTV9W122o2Neex36zmoQF34F/+5322cP01e4PebeIJ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gS7EAAAA3QAAAA8AAAAAAAAAAAAAAAAAmAIAAGRycy9k&#10;b3ducmV2LnhtbFBLBQYAAAAABAAEAPUAAACJAwAAAAA=&#10;">
                  <v:textbox>
                    <w:txbxContent>
                      <w:p w:rsidR="009F01F2" w:rsidRDefault="009F01F2">
                        <w:pPr>
                          <w:rPr>
                            <w:rFonts w:ascii="Arial" w:hAnsi="Arial" w:cs="Arial"/>
                            <w:caps/>
                            <w:sz w:val="14"/>
                            <w:szCs w:val="14"/>
                          </w:rPr>
                        </w:pPr>
                        <w:r>
                          <w:rPr>
                            <w:rFonts w:ascii="Arial" w:hAnsi="Arial" w:cs="Arial"/>
                            <w:caps/>
                            <w:sz w:val="14"/>
                            <w:szCs w:val="14"/>
                          </w:rPr>
                          <w:t>Consignación</w:t>
                        </w:r>
                      </w:p>
                    </w:txbxContent>
                  </v:textbox>
                </v:shape>
                <v:shape id="AutoShape 387" o:spid="_x0000_s1221" type="#_x0000_t109" style="position:absolute;left:25939;top:8864;width:17780;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htMcA&#10;AADdAAAADwAAAGRycy9kb3ducmV2LnhtbESPQWvCQBCF70L/wzKFXqRuYq1I6ipFSNGDB9Neeptm&#10;p0lodjZk15j+e+cgeJvhvXnvm/V2dK0aqA+NZwPpLAFFXHrbcGXg6zN/XoEKEdli65kM/FOA7eZh&#10;ssbM+gufaChipSSEQ4YG6hi7TOtQ1uQwzHxHLNqv7x1GWftK2x4vEu5aPU+SpXbYsDTU2NGupvKv&#10;ODsD89W0+OBjvl/8HGyOr+n3MH05GPP0OL6/gYo0xrv5dr23gr9MhV++kRH0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YIbTHAAAA3QAAAA8AAAAAAAAAAAAAAAAAmAIAAGRy&#10;cy9kb3ducmV2LnhtbFBLBQYAAAAABAAEAPUAAACMAwAAAAA=&#10;">
                  <v:textbox>
                    <w:txbxContent>
                      <w:p w:rsidR="009F01F2" w:rsidRDefault="009F01F2">
                        <w:pPr>
                          <w:pStyle w:val="Sinespaciado"/>
                          <w:rPr>
                            <w:rFonts w:ascii="Arial" w:hAnsi="Arial" w:cs="Arial"/>
                            <w:caps/>
                            <w:sz w:val="14"/>
                            <w:szCs w:val="14"/>
                          </w:rPr>
                        </w:pPr>
                        <w:r>
                          <w:rPr>
                            <w:rFonts w:ascii="Arial" w:hAnsi="Arial" w:cs="Arial"/>
                            <w:caps/>
                            <w:sz w:val="14"/>
                            <w:szCs w:val="14"/>
                          </w:rPr>
                          <w:t>Coadyuva con el Ministerio público, a efecto de que se impugne dicha resolución mediante la apelación</w:t>
                        </w:r>
                      </w:p>
                    </w:txbxContent>
                  </v:textbox>
                </v:shape>
                <v:shape id="AutoShape 388" o:spid="_x0000_s1222" type="#_x0000_t109" style="position:absolute;left:48892;top:839;width:1247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EL8UA&#10;AADdAAAADwAAAGRycy9kb3ducmV2LnhtbERPTWvCQBC9F/wPywi9iG5iW5GYjZRCih56aPTibcyO&#10;STA7G7LbmP77riD0No/3Oel2NK0YqHeNZQXxIgJBXFrdcKXgeMjnaxDOI2tsLZOCX3KwzSZPKSba&#10;3vibhsJXIoSwS1BB7X2XSOnKmgy6he2IA3exvUEfYF9J3eMthJtWLqNoJQ02HBpq7OijpvJa/BgF&#10;y/Ws+OSvfPd63usc3+LTMHvZK/U8Hd83IDyN/l/8cO90mL+KY7h/E0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IQvxQAAAN0AAAAPAAAAAAAAAAAAAAAAAJgCAABkcnMv&#10;ZG93bnJldi54bWxQSwUGAAAAAAQABAD1AAAAigMAAAAA&#10;">
                  <v:textbox>
                    <w:txbxContent>
                      <w:p w:rsidR="009F01F2" w:rsidRDefault="009F01F2">
                        <w:pPr>
                          <w:pStyle w:val="Sinespaciado"/>
                          <w:rPr>
                            <w:rFonts w:ascii="Arial" w:hAnsi="Arial" w:cs="Arial"/>
                            <w:caps/>
                            <w:sz w:val="14"/>
                            <w:szCs w:val="14"/>
                          </w:rPr>
                        </w:pPr>
                        <w:r>
                          <w:rPr>
                            <w:rFonts w:ascii="Arial" w:hAnsi="Arial" w:cs="Arial"/>
                            <w:caps/>
                            <w:sz w:val="14"/>
                            <w:szCs w:val="14"/>
                          </w:rPr>
                          <w:t>Da seguimiento a su ejecución</w:t>
                        </w:r>
                      </w:p>
                    </w:txbxContent>
                  </v:textbox>
                </v:shape>
                <v:shape id="AutoShape 389" o:spid="_x0000_s1223" type="#_x0000_t32" style="position:absolute;left:22953;top:2612;width:20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0ZaMQAAADdAAAADwAAAGRycy9kb3ducmV2LnhtbERPS4vCMBC+C/sfwix407QeZO0aZVnY&#10;RZQ9+KC4t6EZ22IzKUnU6q83guBtPr7nTOedacSZnK8tK0iHCQjiwuqaSwW77c/gA4QPyBoby6Tg&#10;Sh7ms7feFDNtL7ym8yaUIoawz1BBFUKbSemLigz6oW2JI3ewzmCI0JVSO7zEcNPIUZKMpcGaY0OF&#10;LX1XVBw3J6Ngv5qc8mv+R8s8nSz/0Rl/2/4q1X/vvj5BBOrCS/x0L3ScP05H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3RloxAAAAN0AAAAPAAAAAAAAAAAA&#10;AAAAAKECAABkcnMvZG93bnJldi54bWxQSwUGAAAAAAQABAD5AAAAkgMAAAAA&#10;">
                  <v:stroke endarrow="block"/>
                </v:shape>
                <v:shape id="AutoShape 390" o:spid="_x0000_s1224" type="#_x0000_t109" style="position:absolute;left:49358;top:21740;width:12478;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TVccA&#10;AADdAAAADwAAAGRycy9kb3ducmV2LnhtbESPzW7CMBCE75V4B2sr9QYOP3KrFIMQLYILB6A99LaK&#10;lzhqvI5iF5K3x0hIve1qZuebnS87V4sLtaHyrGE8ykAQF95UXGr4Om2GbyBCRDZYeyYNPQVYLgZP&#10;c8yNv/KBLsdYihTCIUcNNsYmlzIUlhyGkW+Ik3b2rcOY1raUpsVrCne1nGSZkg4rTgSLDa0tFb/H&#10;P5e4oZ9+nr77rcrO2739ecUPNVNavzx3q3cQkbr4b35c70yqr8ZTuH+TRp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1E1XHAAAA3QAAAA8AAAAAAAAAAAAAAAAAmAIAAGRy&#10;cy9kb3ducmV2LnhtbFBLBQYAAAAABAAEAPUAAACMAwAAAAA=&#10;">
                  <v:textbox inset=".5mm,,.5mm">
                    <w:txbxContent>
                      <w:p w:rsidR="009F01F2" w:rsidRDefault="009F01F2">
                        <w:pPr>
                          <w:pStyle w:val="Sinespaciado"/>
                          <w:rPr>
                            <w:rFonts w:ascii="Arial" w:hAnsi="Arial" w:cs="Arial"/>
                            <w:caps/>
                            <w:sz w:val="14"/>
                            <w:szCs w:val="14"/>
                          </w:rPr>
                        </w:pPr>
                        <w:r>
                          <w:rPr>
                            <w:rFonts w:ascii="Arial" w:hAnsi="Arial" w:cs="Arial"/>
                            <w:caps/>
                            <w:sz w:val="14"/>
                            <w:szCs w:val="14"/>
                          </w:rPr>
                          <w:t>Solicita al Área Administrativa que aporte mayores elementos de prueba</w:t>
                        </w:r>
                      </w:p>
                    </w:txbxContent>
                  </v:textbox>
                </v:shape>
                <v:shape id="AutoShape 391" o:spid="_x0000_s1225" type="#_x0000_t32" style="position:absolute;left:41241;top:24352;width:828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kh8QAAADdAAAADwAAAGRycy9kb3ducmV2LnhtbERPTWvCQBC9C/6HZYTedBMR0egqpVAR&#10;Sw9qCe1tyI5JaHY27K4a/fVuQehtHu9zluvONOJCzteWFaSjBARxYXXNpYKv4/twBsIHZI2NZVJw&#10;Iw/rVb+3xEzbK+/pcgiliCHsM1RQhdBmUvqiIoN+ZFviyJ2sMxgidKXUDq8x3DRynCRTabDm2FBh&#10;S28VFb+Hs1Hw/TE/57f8k3Z5Ot/9oDP+ftwo9TLoXhcgAnXhX/x0b3WcP00n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SHxAAAAN0AAAAPAAAAAAAAAAAA&#10;AAAAAKECAABkcnMvZG93bnJldi54bWxQSwUGAAAAAAQABAD5AAAAkgMAAAAA&#10;">
                  <v:stroke endarrow="block"/>
                </v:shape>
                <v:shape id="AutoShape 392" o:spid="_x0000_s1226" type="#_x0000_t109" style="position:absolute;left:26965;top:33123;width:1651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LMUA&#10;AADdAAAADwAAAGRycy9kb3ducmV2LnhtbERPS2vCQBC+C/6HZQq9SN3EF5JmI1JI0UMPxl68jdlp&#10;EpqdDdltjP++Wyh4m4/vOeluNK0YqHeNZQXxPAJBXFrdcKXg85y/bEE4j6yxtUwK7uRgl00nKSba&#10;3vhEQ+ErEULYJaig9r5LpHRlTQbd3HbEgfuyvUEfYF9J3eMthJtWLqJoIw02HBpq7OitpvK7+DEK&#10;FttZ8c4f+WF1Peoc1/FlmC2PSj0/jftXEJ5G/xD/uw86zN/Ea/j7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4IsxQAAAN0AAAAPAAAAAAAAAAAAAAAAAJgCAABkcnMv&#10;ZG93bnJldi54bWxQSwUGAAAAAAQABAD1AAAAigMAAAAA&#10;">
                  <v:textbox>
                    <w:txbxContent>
                      <w:p w:rsidR="009F01F2" w:rsidRDefault="009F01F2">
                        <w:pPr>
                          <w:pStyle w:val="Sinespaciado"/>
                          <w:rPr>
                            <w:rFonts w:ascii="Arial" w:hAnsi="Arial" w:cs="Arial"/>
                            <w:caps/>
                            <w:sz w:val="14"/>
                            <w:szCs w:val="14"/>
                            <w:lang w:val="es-ES"/>
                          </w:rPr>
                        </w:pPr>
                        <w:r>
                          <w:rPr>
                            <w:rFonts w:ascii="Arial" w:hAnsi="Arial" w:cs="Arial"/>
                            <w:caps/>
                            <w:sz w:val="14"/>
                            <w:szCs w:val="14"/>
                            <w:lang w:val="es-ES"/>
                          </w:rPr>
                          <w:t>No Ejercicio de la Acción Penal</w:t>
                        </w:r>
                      </w:p>
                    </w:txbxContent>
                  </v:textbox>
                </v:shape>
                <v:shape id="AutoShape 393" o:spid="_x0000_s1227" type="#_x0000_t109" style="position:absolute;left:49172;top:33123;width:1247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cW8QA&#10;AADdAAAADwAAAGRycy9kb3ducmV2LnhtbERPTWvCQBC9F/wPywi9iG5i2yDRVURI0UMPjV68jdkx&#10;CWZnQ3Yb03/fFYTe5vE+Z7UZTCN66lxtWUE8i0AQF1bXXCo4HbPpAoTzyBoby6Tglxxs1qOXFaba&#10;3vmb+tyXIoSwS1FB5X2bSumKigy6mW2JA3e1nUEfYFdK3eE9hJtGzqMokQZrDg0VtrSrqLjlP0bB&#10;fDHJP/kr279fDjrDj/jcT94OSr2Oh+0ShKfB/4uf7r0O85M4gcc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9HFvEAAAA3QAAAA8AAAAAAAAAAAAAAAAAmAIAAGRycy9k&#10;b3ducmV2LnhtbFBLBQYAAAAABAAEAPUAAACJAwAAAAA=&#10;">
                  <v:textbox>
                    <w:txbxContent>
                      <w:p w:rsidR="009F01F2" w:rsidRDefault="009F01F2">
                        <w:pPr>
                          <w:pStyle w:val="Sinespaciado"/>
                          <w:rPr>
                            <w:rFonts w:ascii="Arial" w:hAnsi="Arial" w:cs="Arial"/>
                            <w:caps/>
                            <w:sz w:val="14"/>
                            <w:szCs w:val="14"/>
                          </w:rPr>
                        </w:pPr>
                        <w:r>
                          <w:rPr>
                            <w:rFonts w:ascii="Arial" w:hAnsi="Arial" w:cs="Arial"/>
                            <w:caps/>
                            <w:sz w:val="14"/>
                            <w:szCs w:val="14"/>
                          </w:rPr>
                          <w:t>Elabora recurso de inconformidad</w:t>
                        </w:r>
                      </w:p>
                    </w:txbxContent>
                  </v:textbox>
                </v:shape>
                <v:shape id="AutoShape 394" o:spid="_x0000_s1228" type="#_x0000_t32" style="position:absolute;left:43853;top:35083;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q68MQAAADdAAAADwAAAGRycy9kb3ducmV2LnhtbERPS2vCQBC+F/wPywje6iY9+IiuUgot&#10;onhQS2hvQ3ZMQrOzYXfV6K93BaG3+fieM192phFncr62rCAdJiCIC6trLhV8Hz5fJyB8QNbYWCYF&#10;V/KwXPRe5phpe+EdnfehFDGEfYYKqhDaTEpfVGTQD21LHLmjdQZDhK6U2uElhptGviXJSBqsOTZU&#10;2NJHRcXf/mQU/Gymp/yab2mdp9P1Lzrjb4cvpQb97n0GIlAX/sVP90rH+aN0DI9v4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rrwxAAAAN0AAAAPAAAAAAAAAAAA&#10;AAAAAKECAABkcnMvZG93bnJldi54bWxQSwUGAAAAAAQABAD5AAAAkgMAAAAA&#10;">
                  <v:stroke endarrow="block"/>
                </v:shape>
                <v:shape id="AutoShape 395" o:spid="_x0000_s1229" type="#_x0000_t109" style="position:absolute;left:26965;top:21647;width:16510;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tsscA&#10;AADdAAAADwAAAGRycy9kb3ducmV2LnhtbESPQWvCQBCF70L/wzKFXqRuYq1I6ipFSNGDB9Neeptm&#10;p0lodjZk15j+e+cgeJvhvXnvm/V2dK0aqA+NZwPpLAFFXHrbcGXg6zN/XoEKEdli65kM/FOA7eZh&#10;ssbM+gufaChipSSEQ4YG6hi7TOtQ1uQwzHxHLNqv7x1GWftK2x4vEu5aPU+SpXbYsDTU2NGupvKv&#10;ODsD89W0+OBjvl/8HGyOr+n3MH05GPP0OL6/gYo0xrv5dr23gr9MBVe+kRH0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uLbLHAAAA3QAAAA8AAAAAAAAAAAAAAAAAmAIAAGRy&#10;cy9kb3ducmV2LnhtbFBLBQYAAAAABAAEAPUAAACMAwAAAAA=&#10;">
                  <v:textbox>
                    <w:txbxContent>
                      <w:p w:rsidR="009F01F2" w:rsidRDefault="009F01F2">
                        <w:pPr>
                          <w:pStyle w:val="Sinespaciado"/>
                          <w:rPr>
                            <w:rFonts w:ascii="Arial" w:hAnsi="Arial" w:cs="Arial"/>
                            <w:caps/>
                            <w:sz w:val="14"/>
                            <w:szCs w:val="14"/>
                          </w:rPr>
                        </w:pPr>
                        <w:r>
                          <w:rPr>
                            <w:rFonts w:ascii="Arial" w:hAnsi="Arial" w:cs="Arial"/>
                            <w:caps/>
                            <w:sz w:val="14"/>
                            <w:szCs w:val="14"/>
                          </w:rPr>
                          <w:t>Consulta de Reserva por no contar con elementos suficientes de pruebas para consignar</w:t>
                        </w:r>
                      </w:p>
                    </w:txbxContent>
                  </v:textbox>
                </v:shape>
                <v:line id="Line 396" o:spid="_x0000_s1230" style="position:absolute;visibility:visible;mso-wrap-style:square" from="9797,10263" to="9797,1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hN8QAAADdAAAADwAAAGRycy9kb3ducmV2LnhtbERPyWrDMBC9B/oPYgq5JbJ7SGo3Sig1&#10;hR7SQhZynloTy8QaGUt1lL+PCoXe5vHWWW2i7cRIg28dK8jnGQji2umWGwXHw/vsGYQPyBo7x6Tg&#10;Rh4264fJCkvtrryjcR8akULYl6jAhNCXUvrakEU/dz1x4s5usBgSHBqpB7ymcNvJpyxbSIstpwaD&#10;Pb0Zqi/7H6tgaaqdXMpqe/iqxjYv4mc8fRdKTR/j6wuIQDH8i//cHzrNX+QF/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uE3xAAAAN0AAAAPAAAAAAAAAAAA&#10;AAAAAKECAABkcnMvZG93bnJldi54bWxQSwUGAAAAAAQABAD5AAAAkgMAAAAA&#10;">
                  <v:stroke endarrow="block"/>
                </v:line>
                <v:line id="Line 397" o:spid="_x0000_s1231" style="position:absolute;visibility:visible;mso-wrap-style:square" from="9797,19594" to="9797,2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CF8YAAADdAAAADwAAAGRycy9kb3ducmV2LnhtbESPQW/CMAyF75P4D5EncRspHGB0BDRR&#10;TeKwTQKmnb3GNBWNUzVZyf79fJi0m633/N7nzS77To00xDawgfmsAEVcB9tyY+Dj/PLwCComZItd&#10;YDLwQxF228ndBksbbnyk8ZQaJSEcSzTgUupLrWPtyGOchZ5YtEsYPCZZh0bbAW8S7ju9KIql9tiy&#10;NDjsae+ovp6+vYGVq456pavX83s1tvN1fsufX2tjpvf5+QlUopz+zX/XByv4y4Xwyz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cghfGAAAA3QAAAA8AAAAAAAAA&#10;AAAAAAAAoQIAAGRycy9kb3ducmV2LnhtbFBLBQYAAAAABAAEAPkAAACUAwAAAAA=&#10;">
                  <v:stroke endarrow="block"/>
                </v:line>
                <v:line id="Line 398" o:spid="_x0000_s1232" style="position:absolute;visibility:visible;mso-wrap-style:square" from="34803,5411" to="34803,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AnjMMAAADdAAAADwAAAGRycy9kb3ducmV2LnhtbERPS2sCMRC+F/wPYYTeanY9aF2NIl0K&#10;HmrBBz1PN+NmcTNZNnFN/30jFHqbj+85q020rRio941jBfkkA0FcOd1wreB8en95BeEDssbWMSn4&#10;IQ+b9ehphYV2dz7QcAy1SCHsC1RgQugKKX1lyKKfuI44cRfXWwwJ9rXUPd5TuG3lNMtm0mLDqcFg&#10;R2+GquvxZhXMTXmQc1l+nD7LockXcR+/vhdKPY/jdgkiUAz/4j/3Tqf5s2kOj2/S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QJ4zDAAAA3QAAAA8AAAAAAAAAAAAA&#10;AAAAoQIAAGRycy9kb3ducmV2LnhtbFBLBQYAAAAABAAEAPkAAACRAwAAAAA=&#10;">
                  <v:stroke endarrow="block"/>
                </v:line>
                <v:line id="Line 399" o:spid="_x0000_s1233" style="position:absolute;visibility:visible;mso-wrap-style:square" from="44507,2612" to="48952,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5+8MAAADdAAAADwAAAGRycy9kb3ducmV2LnhtbERPS2sCMRC+F/ofwhS81ax70LoapXQp&#10;eNCCDzyPm3GzdDNZNnFN/30jFHqbj+85y3W0rRio941jBZNxBoK4crrhWsHp+Pn6BsIHZI2tY1Lw&#10;Qx7Wq+enJRba3XlPwyHUIoWwL1CBCaErpPSVIYt+7DrixF1dbzEk2NdS93hP4baVeZZNpcWGU4PB&#10;jj4MVd+Hm1UwM+VezmS5PX6VQzOZx108X+ZKjV7i+wJEoBj+xX/ujU7zp3kOj2/S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CufvDAAAA3QAAAA8AAAAAAAAAAAAA&#10;AAAAoQIAAGRycy9kb3ducmV2LnhtbFBLBQYAAAAABAAEAPkAAACRAwAAAAA=&#10;">
                  <v:stroke endarrow="block"/>
                </v:line>
                <v:line id="Line 400" o:spid="_x0000_s1234" style="position:absolute;visibility:visible;mso-wrap-style:square" from="23046,24166" to="26856,2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cYMMAAADdAAAADwAAAGRycy9kb3ducmV2LnhtbERPS2sCMRC+F/wPYQRvNauCj9UopUvB&#10;Q1vwgedxM90s3UyWTbrGf98UCt7m43vOZhdtI3rqfO1YwWScgSAuna65UnA+vT0vQfiArLFxTAru&#10;5GG3HTxtMNfuxgfqj6ESKYR9jgpMCG0upS8NWfRj1xIn7st1FkOCXSV1h7cUbhs5zbK5tFhzajDY&#10;0quh8vv4YxUsTHGQC1m8nz6Lvp6s4ke8XFdKjYbxZQ0iUAwP8b97r9P8+XQGf9+k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HGDDAAAA3QAAAA8AAAAAAAAAAAAA&#10;AAAAoQIAAGRycy9kb3ducmV2LnhtbFBLBQYAAAAABAAEAPkAAACRAwAAAAA=&#10;">
                  <v:stroke endarrow="block"/>
                </v:line>
                <v:line id="Line 401" o:spid="_x0000_s1235" style="position:absolute;visibility:visible;mso-wrap-style:square" from="22953,2612" to="22953,3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BcYAAADdAAAADwAAAGRycy9kb3ducmV2LnhtbERPTWvCQBC9F/wPywi91U0thpq6ilgK&#10;2kNRW2iPY3aaRLOzYXdN0n/vCgVv83ifM1v0phYtOV9ZVvA4SkAQ51ZXXCj4+nx7eAbhA7LG2jIp&#10;+CMPi/ngboaZth3vqN2HQsQQ9hkqKENoMil9XpJBP7INceR+rTMYInSF1A67GG5qOU6SVBqsODaU&#10;2NCqpPy0PxsFH0/btF1u3tf99yY95K+7w8+xc0rdD/vlC4hAfbiJ/91rHedPpl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gXGAAAA3QAAAA8AAAAAAAAA&#10;AAAAAAAAoQIAAGRycy9kb3ducmV2LnhtbFBLBQYAAAAABAAEAPkAAACUAwAAAAA=&#10;"/>
              </v:group>
            </w:pict>
          </mc:Fallback>
        </mc:AlternateContent>
      </w:r>
      <w:r w:rsidR="009E7D83">
        <w:rPr>
          <w:noProof/>
          <w:lang w:val="es-MX" w:eastAsia="es-MX"/>
        </w:rPr>
        <mc:AlternateContent>
          <mc:Choice Requires="wps">
            <w:drawing>
              <wp:anchor distT="0" distB="0" distL="114300" distR="114300" simplePos="0" relativeHeight="251368448" behindDoc="0" locked="0" layoutInCell="1" allowOverlap="1" wp14:anchorId="54252006" wp14:editId="2F4A6604">
                <wp:simplePos x="0" y="0"/>
                <wp:positionH relativeFrom="column">
                  <wp:posOffset>2755938</wp:posOffset>
                </wp:positionH>
                <wp:positionV relativeFrom="paragraph">
                  <wp:posOffset>1346299</wp:posOffset>
                </wp:positionV>
                <wp:extent cx="400050" cy="219075"/>
                <wp:effectExtent l="0" t="0" r="0" b="9525"/>
                <wp:wrapNone/>
                <wp:docPr id="160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w:hAnsi="Arial" w:cs="Arial"/>
                                <w:caps/>
                                <w:sz w:val="14"/>
                                <w:szCs w:val="14"/>
                              </w:rPr>
                            </w:pPr>
                            <w:r>
                              <w:rPr>
                                <w:rFonts w:ascii="Arial" w:hAnsi="Arial" w:cs="Arial"/>
                                <w:caps/>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236" type="#_x0000_t202" style="position:absolute;left:0;text-align:left;margin-left:217pt;margin-top:106pt;width:31.5pt;height:17.2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" stroked="f">
                <v:textbox>
                  <w:txbxContent>
                    <w:p w:rsidR="009F01F2" w:rsidRDefault="009F01F2">
                      <w:pPr>
                        <w:rPr>
                          <w:rFonts w:ascii="Arial" w:hAnsi="Arial" w:cs="Arial"/>
                          <w:caps/>
                          <w:sz w:val="14"/>
                          <w:szCs w:val="14"/>
                        </w:rPr>
                      </w:pPr>
                      <w:r>
                        <w:rPr>
                          <w:rFonts w:ascii="Arial" w:hAnsi="Arial" w:cs="Arial"/>
                          <w:caps/>
                          <w:sz w:val="14"/>
                          <w:szCs w:val="14"/>
                        </w:rPr>
                        <w:t>No</w:t>
                      </w:r>
                    </w:p>
                  </w:txbxContent>
                </v:textbox>
              </v:shape>
            </w:pict>
          </mc:Fallback>
        </mc:AlternateContent>
      </w:r>
      <w:r w:rsidR="009E7D83">
        <w:rPr>
          <w:noProof/>
          <w:lang w:val="es-MX" w:eastAsia="es-MX"/>
        </w:rPr>
        <mc:AlternateContent>
          <mc:Choice Requires="wps">
            <w:drawing>
              <wp:anchor distT="0" distB="0" distL="114300" distR="114300" simplePos="0" relativeHeight="251367424" behindDoc="0" locked="0" layoutInCell="1" allowOverlap="1" wp14:anchorId="54386724" wp14:editId="12D9B90E">
                <wp:simplePos x="0" y="0"/>
                <wp:positionH relativeFrom="column">
                  <wp:posOffset>4298339</wp:posOffset>
                </wp:positionH>
                <wp:positionV relativeFrom="paragraph">
                  <wp:posOffset>781167</wp:posOffset>
                </wp:positionV>
                <wp:extent cx="323850" cy="219075"/>
                <wp:effectExtent l="0" t="0" r="0" b="9525"/>
                <wp:wrapNone/>
                <wp:docPr id="1600"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w:hAnsi="Arial" w:cs="Arial"/>
                                <w:caps/>
                                <w:sz w:val="14"/>
                                <w:szCs w:val="14"/>
                              </w:rPr>
                            </w:pPr>
                            <w:r>
                              <w:rPr>
                                <w:rFonts w:ascii="Arial" w:hAnsi="Arial" w:cs="Arial"/>
                                <w:caps/>
                                <w:sz w:val="14"/>
                                <w:szCs w:val="14"/>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237" type="#_x0000_t202" style="position:absolute;left:0;text-align:left;margin-left:338.45pt;margin-top:61.5pt;width:25.5pt;height:17.2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D0iQIAABw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" stroked="f">
                <v:textbox>
                  <w:txbxContent>
                    <w:p w:rsidR="009F01F2" w:rsidRDefault="009F01F2">
                      <w:pPr>
                        <w:rPr>
                          <w:rFonts w:ascii="Arial" w:hAnsi="Arial" w:cs="Arial"/>
                          <w:caps/>
                          <w:sz w:val="14"/>
                          <w:szCs w:val="14"/>
                        </w:rPr>
                      </w:pPr>
                      <w:r>
                        <w:rPr>
                          <w:rFonts w:ascii="Arial" w:hAnsi="Arial" w:cs="Arial"/>
                          <w:caps/>
                          <w:sz w:val="14"/>
                          <w:szCs w:val="14"/>
                        </w:rPr>
                        <w:t>Si</w:t>
                      </w:r>
                    </w:p>
                  </w:txbxContent>
                </v:textbox>
              </v:shape>
            </w:pict>
          </mc:Fallback>
        </mc:AlternateContent>
      </w:r>
    </w:p>
    <w:p w:rsidR="00CA2FE6" w:rsidRPr="007C09A3" w:rsidRDefault="00CA2FE6" w:rsidP="005E4402">
      <w:pPr>
        <w:pStyle w:val="Ttulo2"/>
        <w:ind w:left="0" w:hanging="567"/>
        <w:jc w:val="both"/>
        <w:rPr>
          <w:szCs w:val="32"/>
        </w:rPr>
      </w:pPr>
      <w:bookmarkStart w:id="102" w:name="_Toc394921348"/>
      <w:r w:rsidRPr="007C09A3">
        <w:rPr>
          <w:szCs w:val="32"/>
        </w:rPr>
        <w:lastRenderedPageBreak/>
        <w:t>8.5</w:t>
      </w:r>
      <w:r w:rsidR="005E4402">
        <w:rPr>
          <w:szCs w:val="32"/>
        </w:rPr>
        <w:tab/>
      </w:r>
      <w:r w:rsidR="00C66615">
        <w:rPr>
          <w:szCs w:val="32"/>
        </w:rPr>
        <w:t xml:space="preserve">PROCESO DE </w:t>
      </w:r>
      <w:r w:rsidRPr="007C09A3">
        <w:rPr>
          <w:szCs w:val="32"/>
        </w:rPr>
        <w:t>JUICIOS CIVILES, ADMINISTRATIVOS, MERCANTILES Y AGRARIOS</w:t>
      </w:r>
      <w:bookmarkEnd w:id="102"/>
    </w:p>
    <w:tbl>
      <w:tblPr>
        <w:tblW w:w="10008"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1"/>
        <w:gridCol w:w="2268"/>
        <w:gridCol w:w="3367"/>
        <w:gridCol w:w="836"/>
        <w:gridCol w:w="1746"/>
      </w:tblGrid>
      <w:tr w:rsidR="00CA2FE6" w:rsidTr="00E511C9">
        <w:trPr>
          <w:trHeight w:val="532"/>
        </w:trPr>
        <w:tc>
          <w:tcPr>
            <w:tcW w:w="17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2FE6" w:rsidRDefault="00CA2FE6">
            <w:pPr>
              <w:tabs>
                <w:tab w:val="left" w:pos="6915"/>
              </w:tabs>
              <w:rPr>
                <w:rFonts w:ascii="Arial Narrow" w:hAnsi="Arial Narrow" w:cs="Arial"/>
                <w:b/>
                <w:sz w:val="18"/>
                <w:szCs w:val="18"/>
              </w:rPr>
            </w:pPr>
            <w:r>
              <w:rPr>
                <w:rFonts w:ascii="Arial Narrow" w:hAnsi="Arial Narrow" w:cs="Arial"/>
                <w:b/>
                <w:sz w:val="18"/>
                <w:szCs w:val="18"/>
              </w:rPr>
              <w:t>OBJETIVO</w:t>
            </w:r>
          </w:p>
        </w:tc>
        <w:tc>
          <w:tcPr>
            <w:tcW w:w="8217" w:type="dxa"/>
            <w:gridSpan w:val="4"/>
            <w:tcBorders>
              <w:top w:val="single" w:sz="4" w:space="0" w:color="000000"/>
              <w:left w:val="single" w:sz="4" w:space="0" w:color="000000"/>
              <w:bottom w:val="single" w:sz="4" w:space="0" w:color="000000"/>
              <w:right w:val="single" w:sz="4" w:space="0" w:color="000000"/>
            </w:tcBorders>
          </w:tcPr>
          <w:p w:rsidR="00CA2FE6" w:rsidRDefault="00CA2FE6">
            <w:pPr>
              <w:tabs>
                <w:tab w:val="left" w:pos="6915"/>
              </w:tabs>
              <w:jc w:val="both"/>
              <w:rPr>
                <w:rFonts w:ascii="Arial Narrow" w:hAnsi="Arial Narrow" w:cs="Arial"/>
                <w:sz w:val="18"/>
                <w:szCs w:val="18"/>
                <w:lang w:val="es-ES"/>
              </w:rPr>
            </w:pPr>
            <w:r>
              <w:rPr>
                <w:rFonts w:ascii="Arial Narrow" w:hAnsi="Arial Narrow"/>
                <w:sz w:val="18"/>
                <w:szCs w:val="18"/>
              </w:rPr>
              <w:t xml:space="preserve">Atender los procesos contenciosos en materia civil, mercantil, administrativos federales y agraria, en los que la Secretaría sea parte, mediante el estudio y seguimiento de esta clase de procesos contenciosos; con la finalidad de salvaguardar los intereses de la </w:t>
            </w:r>
            <w:r w:rsidR="00C63367">
              <w:rPr>
                <w:rFonts w:ascii="Arial Narrow" w:hAnsi="Arial Narrow"/>
                <w:sz w:val="18"/>
                <w:szCs w:val="18"/>
              </w:rPr>
              <w:t>Secretaría</w:t>
            </w:r>
            <w:r>
              <w:rPr>
                <w:rFonts w:ascii="Arial Narrow" w:hAnsi="Arial Narrow"/>
                <w:sz w:val="18"/>
                <w:szCs w:val="18"/>
              </w:rPr>
              <w:t xml:space="preserve"> de Comunicaciones y Transportes. </w:t>
            </w:r>
          </w:p>
        </w:tc>
      </w:tr>
      <w:tr w:rsidR="00CA2FE6">
        <w:trPr>
          <w:cantSplit/>
        </w:trPr>
        <w:tc>
          <w:tcPr>
            <w:tcW w:w="1791"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Narrow" w:hAnsi="Arial Narrow" w:cs="Arial"/>
                <w:b/>
                <w:sz w:val="18"/>
                <w:szCs w:val="18"/>
              </w:rPr>
            </w:pPr>
            <w:r>
              <w:rPr>
                <w:rFonts w:ascii="Arial Narrow" w:hAnsi="Arial Narrow" w:cs="Arial"/>
                <w:b/>
                <w:sz w:val="18"/>
                <w:szCs w:val="18"/>
              </w:rPr>
              <w:t>INDICADOR DE DESEMPEÑO</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Narrow" w:hAnsi="Arial Narrow" w:cs="Arial"/>
                <w:sz w:val="18"/>
                <w:szCs w:val="18"/>
              </w:rPr>
            </w:pPr>
            <w:r>
              <w:rPr>
                <w:rFonts w:ascii="Arial Narrow" w:hAnsi="Arial Narrow" w:cs="Arial"/>
                <w:sz w:val="18"/>
                <w:szCs w:val="18"/>
              </w:rPr>
              <w:t>Nombre:</w:t>
            </w:r>
          </w:p>
        </w:tc>
        <w:tc>
          <w:tcPr>
            <w:tcW w:w="3367"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Narrow" w:hAnsi="Arial Narrow" w:cs="Arial"/>
                <w:sz w:val="18"/>
                <w:szCs w:val="18"/>
              </w:rPr>
            </w:pPr>
            <w:r>
              <w:rPr>
                <w:rFonts w:ascii="Arial Narrow" w:hAnsi="Arial Narrow" w:cs="Arial"/>
                <w:sz w:val="18"/>
                <w:szCs w:val="18"/>
              </w:rPr>
              <w:t>Formula</w:t>
            </w:r>
          </w:p>
        </w:tc>
        <w:tc>
          <w:tcPr>
            <w:tcW w:w="836"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Narrow" w:hAnsi="Arial Narrow" w:cs="Arial"/>
                <w:sz w:val="18"/>
                <w:szCs w:val="18"/>
              </w:rPr>
            </w:pPr>
            <w:r>
              <w:rPr>
                <w:rFonts w:ascii="Arial Narrow" w:hAnsi="Arial Narrow" w:cs="Arial"/>
                <w:sz w:val="18"/>
                <w:szCs w:val="18"/>
              </w:rPr>
              <w:t>Meta:</w:t>
            </w:r>
          </w:p>
        </w:tc>
        <w:tc>
          <w:tcPr>
            <w:tcW w:w="1746"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Narrow" w:hAnsi="Arial Narrow" w:cs="Arial"/>
                <w:sz w:val="18"/>
                <w:szCs w:val="18"/>
              </w:rPr>
            </w:pPr>
            <w:r>
              <w:rPr>
                <w:rFonts w:ascii="Arial Narrow" w:hAnsi="Arial Narrow" w:cs="Arial"/>
                <w:sz w:val="18"/>
                <w:szCs w:val="18"/>
              </w:rPr>
              <w:t>Frecuencia de Medición</w:t>
            </w:r>
          </w:p>
        </w:tc>
      </w:tr>
      <w:tr w:rsidR="00CA2FE6" w:rsidTr="00E511C9">
        <w:trPr>
          <w:cantSplit/>
          <w:trHeight w:val="463"/>
        </w:trPr>
        <w:tc>
          <w:tcPr>
            <w:tcW w:w="0" w:type="auto"/>
            <w:vMerge/>
            <w:tcBorders>
              <w:top w:val="single" w:sz="4" w:space="0" w:color="000000"/>
              <w:left w:val="single" w:sz="4" w:space="0" w:color="000000"/>
              <w:bottom w:val="single" w:sz="4" w:space="0" w:color="000000"/>
              <w:right w:val="single" w:sz="4" w:space="0" w:color="000000"/>
            </w:tcBorders>
            <w:vAlign w:val="center"/>
          </w:tcPr>
          <w:p w:rsidR="00CA2FE6" w:rsidRDefault="00CA2FE6">
            <w:pPr>
              <w:overflowPunct/>
              <w:autoSpaceDE/>
              <w:autoSpaceDN/>
              <w:adjustRightInd/>
              <w:rPr>
                <w:rFonts w:ascii="Arial Narrow" w:hAnsi="Arial Narrow" w:cs="Arial"/>
                <w:b/>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18"/>
                <w:szCs w:val="18"/>
              </w:rPr>
            </w:pPr>
            <w:r>
              <w:rPr>
                <w:rFonts w:ascii="Arial Narrow" w:hAnsi="Arial Narrow" w:cs="Arial"/>
                <w:sz w:val="18"/>
                <w:szCs w:val="18"/>
              </w:rPr>
              <w:t>Juicios civiles, administrativos, mercantiles y agrarios</w:t>
            </w:r>
          </w:p>
        </w:tc>
        <w:tc>
          <w:tcPr>
            <w:tcW w:w="3367"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18"/>
                <w:szCs w:val="18"/>
              </w:rPr>
            </w:pPr>
            <w:r>
              <w:rPr>
                <w:rFonts w:ascii="Arial Narrow" w:hAnsi="Arial Narrow" w:cs="Arial"/>
                <w:sz w:val="18"/>
                <w:szCs w:val="18"/>
              </w:rPr>
              <w:t>Atención de juicios / solicitud de atención a juicios x 100</w:t>
            </w:r>
          </w:p>
        </w:tc>
        <w:tc>
          <w:tcPr>
            <w:tcW w:w="836"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18"/>
                <w:szCs w:val="18"/>
              </w:rPr>
            </w:pPr>
            <w:r>
              <w:rPr>
                <w:rFonts w:ascii="Arial Narrow" w:hAnsi="Arial Narrow" w:cs="Arial"/>
                <w:sz w:val="18"/>
                <w:szCs w:val="18"/>
              </w:rPr>
              <w:t>100%</w:t>
            </w:r>
          </w:p>
        </w:tc>
        <w:tc>
          <w:tcPr>
            <w:tcW w:w="1746"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18"/>
                <w:szCs w:val="18"/>
              </w:rPr>
            </w:pPr>
            <w:r>
              <w:rPr>
                <w:rFonts w:ascii="Arial Narrow" w:hAnsi="Arial Narrow" w:cs="Arial"/>
                <w:sz w:val="18"/>
                <w:szCs w:val="18"/>
              </w:rPr>
              <w:t>Mensual</w:t>
            </w:r>
          </w:p>
        </w:tc>
      </w:tr>
      <w:tr w:rsidR="00CA2FE6">
        <w:tc>
          <w:tcPr>
            <w:tcW w:w="10008" w:type="dxa"/>
            <w:gridSpan w:val="5"/>
            <w:tcBorders>
              <w:top w:val="single" w:sz="4" w:space="0" w:color="000000"/>
              <w:left w:val="single" w:sz="4" w:space="0" w:color="000000"/>
              <w:bottom w:val="single" w:sz="4" w:space="0" w:color="000000"/>
              <w:right w:val="single" w:sz="4" w:space="0" w:color="000000"/>
            </w:tcBorders>
            <w:shd w:val="clear" w:color="auto" w:fill="D9D9D9"/>
          </w:tcPr>
          <w:p w:rsidR="00CA2FE6" w:rsidRPr="002A47C0" w:rsidRDefault="00CA2FE6">
            <w:pPr>
              <w:tabs>
                <w:tab w:val="left" w:pos="6915"/>
              </w:tabs>
              <w:rPr>
                <w:rFonts w:ascii="Arial Narrow" w:hAnsi="Arial Narrow" w:cs="Arial"/>
                <w:sz w:val="18"/>
                <w:szCs w:val="18"/>
              </w:rPr>
            </w:pPr>
            <w:r w:rsidRPr="002A47C0">
              <w:rPr>
                <w:rFonts w:ascii="Arial Narrow" w:hAnsi="Arial Narrow" w:cs="Arial"/>
                <w:sz w:val="18"/>
                <w:szCs w:val="18"/>
              </w:rPr>
              <w:t>MAPA DEL PROCESO</w:t>
            </w:r>
          </w:p>
        </w:tc>
      </w:tr>
      <w:tr w:rsidR="00CA2FE6" w:rsidTr="00013ADE">
        <w:tc>
          <w:tcPr>
            <w:tcW w:w="10008" w:type="dxa"/>
            <w:gridSpan w:val="5"/>
            <w:tcBorders>
              <w:top w:val="single" w:sz="4" w:space="0" w:color="000000"/>
              <w:left w:val="single" w:sz="4" w:space="0" w:color="000000"/>
              <w:bottom w:val="single" w:sz="4" w:space="0" w:color="000000"/>
              <w:right w:val="single" w:sz="4" w:space="0" w:color="000000"/>
            </w:tcBorders>
            <w:shd w:val="clear" w:color="auto" w:fill="auto"/>
          </w:tcPr>
          <w:p w:rsidR="00CA2FE6" w:rsidRPr="002A47C0" w:rsidRDefault="004C6C8C" w:rsidP="005D35CD">
            <w:pPr>
              <w:tabs>
                <w:tab w:val="left" w:pos="6915"/>
              </w:tabs>
              <w:rPr>
                <w:rFonts w:ascii="Arial Narrow" w:hAnsi="Arial Narrow" w:cs="Arial"/>
                <w:sz w:val="18"/>
                <w:szCs w:val="18"/>
              </w:rPr>
            </w:pPr>
            <w:r>
              <w:rPr>
                <w:noProof/>
                <w:lang w:val="es-MX" w:eastAsia="es-MX"/>
              </w:rPr>
              <mc:AlternateContent>
                <mc:Choice Requires="wps">
                  <w:drawing>
                    <wp:anchor distT="0" distB="0" distL="114300" distR="114300" simplePos="0" relativeHeight="251158528" behindDoc="0" locked="0" layoutInCell="1" allowOverlap="1" wp14:anchorId="38805CCC" wp14:editId="2F74D8EC">
                      <wp:simplePos x="0" y="0"/>
                      <wp:positionH relativeFrom="column">
                        <wp:posOffset>3175</wp:posOffset>
                      </wp:positionH>
                      <wp:positionV relativeFrom="paragraph">
                        <wp:posOffset>96520</wp:posOffset>
                      </wp:positionV>
                      <wp:extent cx="6172200" cy="3657600"/>
                      <wp:effectExtent l="0" t="0" r="0" b="0"/>
                      <wp:wrapNone/>
                      <wp:docPr id="1598" name="AutoShape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72200" cy="36576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9" o:spid="_x0000_s1026" style="position:absolute;margin-left:.25pt;margin-top:7.6pt;width:486pt;height:4in;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" filled="f" stroked="f">
                      <o:lock v:ext="edit" aspectratio="t"/>
                    </v:rect>
                  </w:pict>
                </mc:Fallback>
              </mc:AlternateContent>
            </w:r>
            <w:r w:rsidR="00CA2FE6" w:rsidRPr="002A47C0">
              <w:rPr>
                <w:rFonts w:ascii="Arial Narrow" w:hAnsi="Arial Narrow" w:cs="Arial"/>
                <w:sz w:val="18"/>
                <w:szCs w:val="18"/>
              </w:rPr>
              <w:t xml:space="preserve">DIRECCIÓN DE </w:t>
            </w:r>
            <w:r w:rsidR="005D35CD">
              <w:rPr>
                <w:rFonts w:ascii="Arial Narrow" w:hAnsi="Arial Narrow" w:cs="Arial"/>
                <w:sz w:val="18"/>
                <w:szCs w:val="18"/>
              </w:rPr>
              <w:t>ASUNTOS</w:t>
            </w:r>
            <w:r w:rsidR="00CA2FE6" w:rsidRPr="002A47C0">
              <w:rPr>
                <w:rFonts w:ascii="Arial Narrow" w:hAnsi="Arial Narrow" w:cs="Arial"/>
                <w:sz w:val="18"/>
                <w:szCs w:val="18"/>
              </w:rPr>
              <w:t xml:space="preserve"> CIVILES, ADMINISTRATIVOS, MERCANTILES Y AGRARIOS</w:t>
            </w:r>
          </w:p>
        </w:tc>
      </w:tr>
      <w:tr w:rsidR="00CA2FE6">
        <w:trPr>
          <w:trHeight w:val="9261"/>
        </w:trPr>
        <w:tc>
          <w:tcPr>
            <w:tcW w:w="10008" w:type="dxa"/>
            <w:gridSpan w:val="5"/>
            <w:tcBorders>
              <w:top w:val="single" w:sz="4" w:space="0" w:color="000000"/>
              <w:left w:val="single" w:sz="4" w:space="0" w:color="000000"/>
              <w:bottom w:val="single" w:sz="4" w:space="0" w:color="000000"/>
              <w:right w:val="single" w:sz="4" w:space="0" w:color="000000"/>
            </w:tcBorders>
          </w:tcPr>
          <w:p w:rsidR="00CA2FE6" w:rsidRDefault="000E5D69">
            <w:pPr>
              <w:tabs>
                <w:tab w:val="left" w:pos="6915"/>
              </w:tabs>
              <w:rPr>
                <w:rFonts w:ascii="Arial" w:hAnsi="Arial" w:cs="Arial"/>
                <w:b/>
              </w:rPr>
            </w:pPr>
            <w:r>
              <w:rPr>
                <w:noProof/>
                <w:szCs w:val="16"/>
                <w:lang w:val="es-MX" w:eastAsia="es-MX"/>
              </w:rPr>
              <mc:AlternateContent>
                <mc:Choice Requires="wps">
                  <w:drawing>
                    <wp:anchor distT="0" distB="0" distL="114300" distR="114300" simplePos="0" relativeHeight="251172864" behindDoc="0" locked="0" layoutInCell="1" allowOverlap="1" wp14:anchorId="51338A4E" wp14:editId="414DB817">
                      <wp:simplePos x="0" y="0"/>
                      <wp:positionH relativeFrom="column">
                        <wp:posOffset>4924425</wp:posOffset>
                      </wp:positionH>
                      <wp:positionV relativeFrom="paragraph">
                        <wp:posOffset>2437765</wp:posOffset>
                      </wp:positionV>
                      <wp:extent cx="0" cy="430530"/>
                      <wp:effectExtent l="76200" t="0" r="57150" b="64770"/>
                      <wp:wrapNone/>
                      <wp:docPr id="156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75pt,191.95pt" to="387.75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lhKwIAAE4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">
                      <v:stroke endarrow="block"/>
                    </v:line>
                  </w:pict>
                </mc:Fallback>
              </mc:AlternateContent>
            </w:r>
            <w:r w:rsidR="004C6C8C">
              <w:rPr>
                <w:noProof/>
                <w:lang w:val="es-MX" w:eastAsia="es-MX"/>
              </w:rPr>
              <mc:AlternateContent>
                <mc:Choice Requires="wps">
                  <w:drawing>
                    <wp:anchor distT="0" distB="0" distL="114300" distR="114300" simplePos="0" relativeHeight="251406336" behindDoc="0" locked="0" layoutInCell="1" allowOverlap="1" wp14:anchorId="5810BB5D" wp14:editId="14F0B435">
                      <wp:simplePos x="0" y="0"/>
                      <wp:positionH relativeFrom="column">
                        <wp:posOffset>5047615</wp:posOffset>
                      </wp:positionH>
                      <wp:positionV relativeFrom="paragraph">
                        <wp:posOffset>4565650</wp:posOffset>
                      </wp:positionV>
                      <wp:extent cx="635" cy="247015"/>
                      <wp:effectExtent l="76200" t="0" r="75565" b="57785"/>
                      <wp:wrapNone/>
                      <wp:docPr id="1597"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45pt,359.5pt" to="397.5pt,3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8mLgIAAFA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">
                      <v:stroke endarrow="block"/>
                    </v:line>
                  </w:pict>
                </mc:Fallback>
              </mc:AlternateContent>
            </w:r>
            <w:r w:rsidR="004C6C8C">
              <w:rPr>
                <w:noProof/>
                <w:szCs w:val="16"/>
                <w:lang w:val="es-MX" w:eastAsia="es-MX"/>
              </w:rPr>
              <mc:AlternateContent>
                <mc:Choice Requires="wps">
                  <w:drawing>
                    <wp:anchor distT="4294967295" distB="4294967295" distL="114300" distR="114300" simplePos="0" relativeHeight="251667456" behindDoc="0" locked="0" layoutInCell="1" allowOverlap="1" wp14:anchorId="713E0B6D" wp14:editId="74493AF2">
                      <wp:simplePos x="0" y="0"/>
                      <wp:positionH relativeFrom="column">
                        <wp:posOffset>2871470</wp:posOffset>
                      </wp:positionH>
                      <wp:positionV relativeFrom="paragraph">
                        <wp:posOffset>5424169</wp:posOffset>
                      </wp:positionV>
                      <wp:extent cx="1740535" cy="0"/>
                      <wp:effectExtent l="0" t="76200" r="12065" b="95250"/>
                      <wp:wrapNone/>
                      <wp:docPr id="1596"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0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5"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1pt,427.1pt" to="363.15pt,4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tBLAIAAE8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">
                      <v:stroke endarrow="block"/>
                    </v:line>
                  </w:pict>
                </mc:Fallback>
              </mc:AlternateContent>
            </w:r>
            <w:r w:rsidR="004C6C8C">
              <w:rPr>
                <w:noProof/>
                <w:szCs w:val="16"/>
                <w:lang w:val="es-MX" w:eastAsia="es-MX"/>
              </w:rPr>
              <mc:AlternateContent>
                <mc:Choice Requires="wps">
                  <w:drawing>
                    <wp:anchor distT="0" distB="0" distL="114299" distR="114299" simplePos="0" relativeHeight="251668480" behindDoc="0" locked="0" layoutInCell="1" allowOverlap="1" wp14:anchorId="38675AC3" wp14:editId="7011C6A0">
                      <wp:simplePos x="0" y="0"/>
                      <wp:positionH relativeFrom="column">
                        <wp:posOffset>2871469</wp:posOffset>
                      </wp:positionH>
                      <wp:positionV relativeFrom="paragraph">
                        <wp:posOffset>5153025</wp:posOffset>
                      </wp:positionV>
                      <wp:extent cx="0" cy="271145"/>
                      <wp:effectExtent l="0" t="0" r="19050" b="14605"/>
                      <wp:wrapNone/>
                      <wp:docPr id="1595"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7"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1pt,405.75pt" to="226.1pt,4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"/>
                  </w:pict>
                </mc:Fallback>
              </mc:AlternateContent>
            </w:r>
            <w:r w:rsidR="004C6C8C">
              <w:rPr>
                <w:noProof/>
                <w:lang w:val="es-MX" w:eastAsia="es-MX"/>
              </w:rPr>
              <mc:AlternateContent>
                <mc:Choice Requires="wps">
                  <w:drawing>
                    <wp:anchor distT="4294967295" distB="4294967295" distL="114300" distR="114300" simplePos="0" relativeHeight="251632640" behindDoc="0" locked="0" layoutInCell="1" allowOverlap="1" wp14:anchorId="74FDD584" wp14:editId="48F530A6">
                      <wp:simplePos x="0" y="0"/>
                      <wp:positionH relativeFrom="column">
                        <wp:posOffset>1565275</wp:posOffset>
                      </wp:positionH>
                      <wp:positionV relativeFrom="paragraph">
                        <wp:posOffset>3068319</wp:posOffset>
                      </wp:positionV>
                      <wp:extent cx="2896870" cy="0"/>
                      <wp:effectExtent l="0" t="76200" r="17780" b="95250"/>
                      <wp:wrapNone/>
                      <wp:docPr id="1594"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6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2" o:spid="_x0000_s1026" style="position:absolute;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25pt,241.6pt" to="351.3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">
                      <v:stroke endarrow="block"/>
                    </v:line>
                  </w:pict>
                </mc:Fallback>
              </mc:AlternateContent>
            </w:r>
            <w:r w:rsidR="004C6C8C">
              <w:rPr>
                <w:noProof/>
                <w:szCs w:val="16"/>
                <w:lang w:val="es-MX" w:eastAsia="es-MX"/>
              </w:rPr>
              <mc:AlternateContent>
                <mc:Choice Requires="wps">
                  <w:drawing>
                    <wp:anchor distT="0" distB="0" distL="114299" distR="114299" simplePos="0" relativeHeight="252088320" behindDoc="0" locked="0" layoutInCell="1" allowOverlap="1" wp14:anchorId="01582859" wp14:editId="2E10A238">
                      <wp:simplePos x="0" y="0"/>
                      <wp:positionH relativeFrom="column">
                        <wp:posOffset>1565274</wp:posOffset>
                      </wp:positionH>
                      <wp:positionV relativeFrom="paragraph">
                        <wp:posOffset>2938145</wp:posOffset>
                      </wp:positionV>
                      <wp:extent cx="0" cy="130175"/>
                      <wp:effectExtent l="0" t="0" r="19050" b="22225"/>
                      <wp:wrapNone/>
                      <wp:docPr id="1593" name="AutoShape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2" o:spid="_x0000_s1026" type="#_x0000_t32" style="position:absolute;margin-left:123.25pt;margin-top:231.35pt;width:0;height:10.25pt;z-index:25208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57IAIAAEA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"/>
                  </w:pict>
                </mc:Fallback>
              </mc:AlternateContent>
            </w:r>
            <w:r w:rsidR="004C6C8C">
              <w:rPr>
                <w:noProof/>
                <w:szCs w:val="16"/>
                <w:lang w:val="es-MX" w:eastAsia="es-MX"/>
              </w:rPr>
              <mc:AlternateContent>
                <mc:Choice Requires="wps">
                  <w:drawing>
                    <wp:anchor distT="0" distB="0" distL="114299" distR="114299" simplePos="0" relativeHeight="251171840" behindDoc="0" locked="0" layoutInCell="1" allowOverlap="1" wp14:anchorId="4F2C078D" wp14:editId="672A7CF5">
                      <wp:simplePos x="0" y="0"/>
                      <wp:positionH relativeFrom="column">
                        <wp:posOffset>1565274</wp:posOffset>
                      </wp:positionH>
                      <wp:positionV relativeFrom="paragraph">
                        <wp:posOffset>2409190</wp:posOffset>
                      </wp:positionV>
                      <wp:extent cx="0" cy="186055"/>
                      <wp:effectExtent l="76200" t="0" r="57150" b="61595"/>
                      <wp:wrapNone/>
                      <wp:docPr id="159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17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25pt,189.7pt" to="123.25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">
                      <v:stroke endarrow="block"/>
                    </v:line>
                  </w:pict>
                </mc:Fallback>
              </mc:AlternateContent>
            </w:r>
            <w:r w:rsidR="004C6C8C">
              <w:rPr>
                <w:noProof/>
                <w:szCs w:val="16"/>
                <w:lang w:val="es-MX" w:eastAsia="es-MX"/>
              </w:rPr>
              <mc:AlternateContent>
                <mc:Choice Requires="wps">
                  <w:drawing>
                    <wp:anchor distT="0" distB="0" distL="114300" distR="114300" simplePos="0" relativeHeight="251161600" behindDoc="0" locked="0" layoutInCell="1" allowOverlap="1" wp14:anchorId="6408A53C" wp14:editId="3AB7CDA8">
                      <wp:simplePos x="0" y="0"/>
                      <wp:positionH relativeFrom="column">
                        <wp:posOffset>3279775</wp:posOffset>
                      </wp:positionH>
                      <wp:positionV relativeFrom="paragraph">
                        <wp:posOffset>1075690</wp:posOffset>
                      </wp:positionV>
                      <wp:extent cx="635" cy="158115"/>
                      <wp:effectExtent l="76200" t="0" r="75565" b="51435"/>
                      <wp:wrapNone/>
                      <wp:docPr id="159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25pt,84.7pt" to="258.3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">
                      <v:stroke endarrow="block"/>
                    </v:line>
                  </w:pict>
                </mc:Fallback>
              </mc:AlternateContent>
            </w:r>
            <w:r w:rsidR="004C6C8C">
              <w:rPr>
                <w:noProof/>
                <w:szCs w:val="16"/>
                <w:lang w:val="es-MX" w:eastAsia="es-MX"/>
              </w:rPr>
              <mc:AlternateContent>
                <mc:Choice Requires="wps">
                  <w:drawing>
                    <wp:anchor distT="0" distB="0" distL="114299" distR="114299" simplePos="0" relativeHeight="251162624" behindDoc="0" locked="0" layoutInCell="1" allowOverlap="1" wp14:anchorId="38597E39" wp14:editId="5C4C2287">
                      <wp:simplePos x="0" y="0"/>
                      <wp:positionH relativeFrom="column">
                        <wp:posOffset>3279139</wp:posOffset>
                      </wp:positionH>
                      <wp:positionV relativeFrom="paragraph">
                        <wp:posOffset>1431290</wp:posOffset>
                      </wp:positionV>
                      <wp:extent cx="0" cy="183515"/>
                      <wp:effectExtent l="76200" t="0" r="57150" b="64135"/>
                      <wp:wrapNone/>
                      <wp:docPr id="159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16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8.2pt,112.7pt" to="258.2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">
                      <v:stroke endarrow="block"/>
                    </v:line>
                  </w:pict>
                </mc:Fallback>
              </mc:AlternateContent>
            </w:r>
            <w:r w:rsidR="004C6C8C">
              <w:rPr>
                <w:noProof/>
                <w:szCs w:val="16"/>
                <w:lang w:val="es-MX" w:eastAsia="es-MX"/>
              </w:rPr>
              <mc:AlternateContent>
                <mc:Choice Requires="wps">
                  <w:drawing>
                    <wp:anchor distT="0" distB="0" distL="114299" distR="114299" simplePos="0" relativeHeight="251159552" behindDoc="0" locked="0" layoutInCell="1" allowOverlap="1" wp14:anchorId="6FD57C5E" wp14:editId="6C110E7E">
                      <wp:simplePos x="0" y="0"/>
                      <wp:positionH relativeFrom="column">
                        <wp:posOffset>3280409</wp:posOffset>
                      </wp:positionH>
                      <wp:positionV relativeFrom="paragraph">
                        <wp:posOffset>320675</wp:posOffset>
                      </wp:positionV>
                      <wp:extent cx="0" cy="221615"/>
                      <wp:effectExtent l="76200" t="0" r="57150" b="64135"/>
                      <wp:wrapNone/>
                      <wp:docPr id="158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15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8.3pt,25.25pt" to="258.3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">
                      <v:stroke endarrow="block"/>
                    </v:line>
                  </w:pict>
                </mc:Fallback>
              </mc:AlternateContent>
            </w:r>
            <w:r w:rsidR="004C6C8C">
              <w:rPr>
                <w:noProof/>
                <w:lang w:val="es-MX" w:eastAsia="es-MX"/>
              </w:rPr>
              <mc:AlternateContent>
                <mc:Choice Requires="wps">
                  <w:drawing>
                    <wp:anchor distT="0" distB="0" distL="114300" distR="114300" simplePos="0" relativeHeight="251402240" behindDoc="0" locked="0" layoutInCell="1" allowOverlap="1" wp14:anchorId="6565EAA3" wp14:editId="11E75A97">
                      <wp:simplePos x="0" y="0"/>
                      <wp:positionH relativeFrom="column">
                        <wp:posOffset>2823845</wp:posOffset>
                      </wp:positionH>
                      <wp:positionV relativeFrom="paragraph">
                        <wp:posOffset>92075</wp:posOffset>
                      </wp:positionV>
                      <wp:extent cx="914400" cy="228600"/>
                      <wp:effectExtent l="0" t="0" r="19050" b="19050"/>
                      <wp:wrapNone/>
                      <wp:docPr id="1588" name="Oval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solidFill>
                                <a:srgbClr val="FFFFFF"/>
                              </a:solidFill>
                              <a:ln w="9525">
                                <a:solidFill>
                                  <a:srgbClr val="000000"/>
                                </a:solidFill>
                                <a:round/>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1" o:spid="_x0000_s1238" style="position:absolute;left:0;text-align:left;margin-left:222.35pt;margin-top:7.25pt;width:1in;height:1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">
                      <v:textbox>
                        <w:txbxContent>
                          <w:p w:rsidR="009F01F2" w:rsidRDefault="009F01F2">
                            <w:pPr>
                              <w:rPr>
                                <w:rFonts w:ascii="Arial Narrow" w:hAnsi="Arial Narrow"/>
                                <w:sz w:val="14"/>
                                <w:szCs w:val="14"/>
                                <w:lang w:val="es-MX"/>
                              </w:rPr>
                            </w:pPr>
                            <w:r>
                              <w:rPr>
                                <w:rFonts w:ascii="Arial Narrow" w:hAnsi="Arial Narrow"/>
                                <w:sz w:val="14"/>
                                <w:szCs w:val="14"/>
                                <w:lang w:val="es-MX"/>
                              </w:rPr>
                              <w:t>INICIO</w:t>
                            </w:r>
                          </w:p>
                        </w:txbxContent>
                      </v:textbox>
                    </v:oval>
                  </w:pict>
                </mc:Fallback>
              </mc:AlternateContent>
            </w:r>
            <w:r w:rsidR="004C6C8C">
              <w:rPr>
                <w:noProof/>
                <w:szCs w:val="16"/>
                <w:lang w:val="es-MX" w:eastAsia="es-MX"/>
              </w:rPr>
              <mc:AlternateContent>
                <mc:Choice Requires="wps">
                  <w:drawing>
                    <wp:anchor distT="0" distB="0" distL="114300" distR="114300" simplePos="0" relativeHeight="251160576" behindDoc="0" locked="0" layoutInCell="1" allowOverlap="1" wp14:anchorId="738B117E" wp14:editId="392B0948">
                      <wp:simplePos x="0" y="0"/>
                      <wp:positionH relativeFrom="column">
                        <wp:posOffset>3267075</wp:posOffset>
                      </wp:positionH>
                      <wp:positionV relativeFrom="paragraph">
                        <wp:posOffset>720090</wp:posOffset>
                      </wp:positionV>
                      <wp:extent cx="1270" cy="114300"/>
                      <wp:effectExtent l="76200" t="0" r="74930" b="57150"/>
                      <wp:wrapNone/>
                      <wp:docPr id="158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25pt,56.7pt" to="257.3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">
                      <v:stroke endarrow="block"/>
                    </v:line>
                  </w:pict>
                </mc:Fallback>
              </mc:AlternateContent>
            </w:r>
            <w:r w:rsidR="004C6C8C">
              <w:rPr>
                <w:noProof/>
                <w:lang w:val="es-MX" w:eastAsia="es-MX"/>
              </w:rPr>
              <mc:AlternateContent>
                <mc:Choice Requires="wps">
                  <w:drawing>
                    <wp:anchor distT="0" distB="0" distL="114299" distR="114299" simplePos="0" relativeHeight="251638784" behindDoc="0" locked="0" layoutInCell="1" allowOverlap="1" wp14:anchorId="430FE865" wp14:editId="54535158">
                      <wp:simplePos x="0" y="0"/>
                      <wp:positionH relativeFrom="column">
                        <wp:posOffset>2871469</wp:posOffset>
                      </wp:positionH>
                      <wp:positionV relativeFrom="paragraph">
                        <wp:posOffset>4217670</wp:posOffset>
                      </wp:positionV>
                      <wp:extent cx="0" cy="344805"/>
                      <wp:effectExtent l="76200" t="0" r="76200" b="55245"/>
                      <wp:wrapNone/>
                      <wp:docPr id="1586"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9"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1pt,332.1pt" to="226.1pt,3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OvrKQIAAE4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">
                      <v:stroke endarrow="block"/>
                    </v:line>
                  </w:pict>
                </mc:Fallback>
              </mc:AlternateContent>
            </w:r>
            <w:r w:rsidR="004C6C8C">
              <w:rPr>
                <w:noProof/>
                <w:lang w:val="es-MX" w:eastAsia="es-MX"/>
              </w:rPr>
              <mc:AlternateContent>
                <mc:Choice Requires="wps">
                  <w:drawing>
                    <wp:anchor distT="0" distB="0" distL="114300" distR="114300" simplePos="0" relativeHeight="251408384" behindDoc="0" locked="0" layoutInCell="1" allowOverlap="1" wp14:anchorId="1B6470F7" wp14:editId="774E7EF5">
                      <wp:simplePos x="0" y="0"/>
                      <wp:positionH relativeFrom="column">
                        <wp:posOffset>4608830</wp:posOffset>
                      </wp:positionH>
                      <wp:positionV relativeFrom="paragraph">
                        <wp:posOffset>5308600</wp:posOffset>
                      </wp:positionV>
                      <wp:extent cx="914400" cy="228600"/>
                      <wp:effectExtent l="0" t="0" r="19050" b="19050"/>
                      <wp:wrapNone/>
                      <wp:docPr id="1585" name="Oval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solidFill>
                                <a:srgbClr val="FFFFFF"/>
                              </a:solidFill>
                              <a:ln w="9525">
                                <a:solidFill>
                                  <a:srgbClr val="000000"/>
                                </a:solidFill>
                                <a:round/>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7" o:spid="_x0000_s1239" style="position:absolute;left:0;text-align:left;margin-left:362.9pt;margin-top:418pt;width:1in;height:18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">
                      <v:textbox>
                        <w:txbxContent>
                          <w:p w:rsidR="009F01F2" w:rsidRDefault="009F01F2">
                            <w:pPr>
                              <w:rPr>
                                <w:rFonts w:ascii="Arial Narrow" w:hAnsi="Arial Narrow"/>
                                <w:sz w:val="14"/>
                                <w:szCs w:val="14"/>
                                <w:lang w:val="es-MX"/>
                              </w:rPr>
                            </w:pPr>
                            <w:r>
                              <w:rPr>
                                <w:rFonts w:ascii="Arial Narrow" w:hAnsi="Arial Narrow"/>
                                <w:sz w:val="14"/>
                                <w:szCs w:val="14"/>
                                <w:lang w:val="es-MX"/>
                              </w:rPr>
                              <w:t>FIN</w:t>
                            </w:r>
                          </w:p>
                        </w:txbxContent>
                      </v:textbox>
                    </v:oval>
                  </w:pict>
                </mc:Fallback>
              </mc:AlternateContent>
            </w:r>
            <w:r w:rsidR="004C6C8C">
              <w:rPr>
                <w:noProof/>
                <w:lang w:val="es-MX" w:eastAsia="es-MX"/>
              </w:rPr>
              <mc:AlternateContent>
                <mc:Choice Requires="wps">
                  <w:drawing>
                    <wp:anchor distT="0" distB="0" distL="114300" distR="114300" simplePos="0" relativeHeight="251409408" behindDoc="0" locked="0" layoutInCell="1" allowOverlap="1" wp14:anchorId="196964EF" wp14:editId="7B51D5E6">
                      <wp:simplePos x="0" y="0"/>
                      <wp:positionH relativeFrom="column">
                        <wp:posOffset>5060315</wp:posOffset>
                      </wp:positionH>
                      <wp:positionV relativeFrom="paragraph">
                        <wp:posOffset>5071110</wp:posOffset>
                      </wp:positionV>
                      <wp:extent cx="635" cy="228600"/>
                      <wp:effectExtent l="76200" t="0" r="75565" b="57150"/>
                      <wp:wrapNone/>
                      <wp:docPr id="1584"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45pt,399.3pt" to="398.5pt,4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">
                      <v:stroke endarrow="block"/>
                    </v:line>
                  </w:pict>
                </mc:Fallback>
              </mc:AlternateContent>
            </w:r>
            <w:r w:rsidR="004C6C8C">
              <w:rPr>
                <w:noProof/>
                <w:lang w:val="es-MX" w:eastAsia="es-MX"/>
              </w:rPr>
              <mc:AlternateContent>
                <mc:Choice Requires="wps">
                  <w:drawing>
                    <wp:anchor distT="4294967295" distB="4294967295" distL="114300" distR="114300" simplePos="0" relativeHeight="251635712" behindDoc="0" locked="0" layoutInCell="1" allowOverlap="1" wp14:anchorId="0D87D7C9" wp14:editId="2F6DFDD5">
                      <wp:simplePos x="0" y="0"/>
                      <wp:positionH relativeFrom="column">
                        <wp:posOffset>5884545</wp:posOffset>
                      </wp:positionH>
                      <wp:positionV relativeFrom="paragraph">
                        <wp:posOffset>4923789</wp:posOffset>
                      </wp:positionV>
                      <wp:extent cx="229870" cy="0"/>
                      <wp:effectExtent l="0" t="0" r="17780" b="19050"/>
                      <wp:wrapNone/>
                      <wp:docPr id="1583"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6" o:spid="_x0000_s1026" style="position:absolute;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3.35pt,387.7pt" to="481.45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"/>
                  </w:pict>
                </mc:Fallback>
              </mc:AlternateContent>
            </w:r>
            <w:r w:rsidR="004C6C8C">
              <w:rPr>
                <w:noProof/>
                <w:lang w:val="es-MX" w:eastAsia="es-MX"/>
              </w:rPr>
              <mc:AlternateContent>
                <mc:Choice Requires="wps">
                  <w:drawing>
                    <wp:anchor distT="0" distB="0" distL="114300" distR="114300" simplePos="0" relativeHeight="251634688" behindDoc="0" locked="0" layoutInCell="1" allowOverlap="1" wp14:anchorId="29AF969E" wp14:editId="5031F4C1">
                      <wp:simplePos x="0" y="0"/>
                      <wp:positionH relativeFrom="column">
                        <wp:posOffset>4242435</wp:posOffset>
                      </wp:positionH>
                      <wp:positionV relativeFrom="paragraph">
                        <wp:posOffset>4816475</wp:posOffset>
                      </wp:positionV>
                      <wp:extent cx="1640205" cy="266700"/>
                      <wp:effectExtent l="0" t="0" r="17145" b="19050"/>
                      <wp:wrapNone/>
                      <wp:docPr id="1582"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26670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IMPUGNA LA RESOLUCIÓN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5" o:spid="_x0000_s1240" style="position:absolute;left:0;text-align:left;margin-left:334.05pt;margin-top:379.25pt;width:129.15pt;height:2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">
                      <v:textbox inset=".5mm,.3mm,.5mm,.3mm">
                        <w:txbxContent>
                          <w:p w:rsidR="009F01F2" w:rsidRDefault="009F01F2">
                            <w:pPr>
                              <w:rPr>
                                <w:rFonts w:ascii="Arial Narrow" w:hAnsi="Arial Narrow"/>
                                <w:sz w:val="14"/>
                                <w:szCs w:val="14"/>
                                <w:lang w:val="es-MX"/>
                              </w:rPr>
                            </w:pPr>
                            <w:r>
                              <w:rPr>
                                <w:rFonts w:ascii="Arial Narrow" w:hAnsi="Arial Narrow"/>
                                <w:sz w:val="14"/>
                                <w:szCs w:val="14"/>
                                <w:lang w:val="es-MX"/>
                              </w:rPr>
                              <w:t>IMPUGNA LA RESOLUCIÓN</w:t>
                            </w:r>
                          </w:p>
                        </w:txbxContent>
                      </v:textbox>
                    </v:rect>
                  </w:pict>
                </mc:Fallback>
              </mc:AlternateContent>
            </w:r>
            <w:r w:rsidR="004C6C8C">
              <w:rPr>
                <w:noProof/>
                <w:lang w:val="es-MX" w:eastAsia="es-MX"/>
              </w:rPr>
              <mc:AlternateContent>
                <mc:Choice Requires="wps">
                  <w:drawing>
                    <wp:anchor distT="0" distB="0" distL="114300" distR="114300" simplePos="0" relativeHeight="251404288" behindDoc="0" locked="0" layoutInCell="1" allowOverlap="1" wp14:anchorId="27876349" wp14:editId="0FF8B2D3">
                      <wp:simplePos x="0" y="0"/>
                      <wp:positionH relativeFrom="column">
                        <wp:posOffset>2050415</wp:posOffset>
                      </wp:positionH>
                      <wp:positionV relativeFrom="paragraph">
                        <wp:posOffset>3634740</wp:posOffset>
                      </wp:positionV>
                      <wp:extent cx="1640205" cy="582930"/>
                      <wp:effectExtent l="0" t="0" r="17145" b="26670"/>
                      <wp:wrapNone/>
                      <wp:docPr id="1581"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58293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rPr>
                                  </w:pPr>
                                  <w:r>
                                    <w:rPr>
                                      <w:rFonts w:ascii="Arial Narrow" w:hAnsi="Arial Narrow"/>
                                      <w:sz w:val="14"/>
                                      <w:szCs w:val="14"/>
                                    </w:rPr>
                                    <w:t>LA RESOLUCIÓN O EL ACUERDO RESULTA FAVORABLE, ASÍ QUE PROCURADURÍA GENERAL DE LA REPUBLICA INFORMA A ESTA DIRECCIÓN EL ACUERDO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241" style="position:absolute;left:0;text-align:left;margin-left:161.45pt;margin-top:286.2pt;width:129.15pt;height:45.9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">
                      <v:textbox inset=".5mm,.3mm,.5mm,.3mm">
                        <w:txbxContent>
                          <w:p w:rsidR="009F01F2" w:rsidRDefault="009F01F2">
                            <w:pPr>
                              <w:rPr>
                                <w:rFonts w:ascii="Arial Narrow" w:hAnsi="Arial Narrow"/>
                                <w:sz w:val="14"/>
                                <w:szCs w:val="14"/>
                              </w:rPr>
                            </w:pPr>
                            <w:r>
                              <w:rPr>
                                <w:rFonts w:ascii="Arial Narrow" w:hAnsi="Arial Narrow"/>
                                <w:sz w:val="14"/>
                                <w:szCs w:val="14"/>
                              </w:rPr>
                              <w:t>LA RESOLUCIÓN O EL ACUERDO RESULTA FAVORABLE, ASÍ QUE PROCURADURÍA GENERAL DE LA REPUBLICA INFORMA A ESTA DIRECCIÓN EL ACUERDO</w:t>
                            </w:r>
                          </w:p>
                        </w:txbxContent>
                      </v:textbox>
                    </v:rect>
                  </w:pict>
                </mc:Fallback>
              </mc:AlternateContent>
            </w:r>
            <w:r w:rsidR="004C6C8C">
              <w:rPr>
                <w:noProof/>
                <w:lang w:val="es-MX" w:eastAsia="es-MX"/>
              </w:rPr>
              <mc:AlternateContent>
                <mc:Choice Requires="wps">
                  <w:drawing>
                    <wp:anchor distT="0" distB="0" distL="114300" distR="114300" simplePos="0" relativeHeight="251407360" behindDoc="0" locked="0" layoutInCell="1" allowOverlap="1" wp14:anchorId="52F1112F" wp14:editId="052D0B53">
                      <wp:simplePos x="0" y="0"/>
                      <wp:positionH relativeFrom="column">
                        <wp:posOffset>3796030</wp:posOffset>
                      </wp:positionH>
                      <wp:positionV relativeFrom="paragraph">
                        <wp:posOffset>3880485</wp:posOffset>
                      </wp:positionV>
                      <wp:extent cx="342900" cy="230505"/>
                      <wp:effectExtent l="0" t="0" r="0" b="0"/>
                      <wp:wrapNone/>
                      <wp:docPr id="158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242" type="#_x0000_t202" style="position:absolute;left:0;text-align:left;margin-left:298.9pt;margin-top:305.55pt;width:27pt;height:18.1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lo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" filled="f" stroked="f">
                      <v:textbo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no</w:t>
                            </w:r>
                          </w:p>
                        </w:txbxContent>
                      </v:textbox>
                    </v:shape>
                  </w:pict>
                </mc:Fallback>
              </mc:AlternateContent>
            </w:r>
            <w:r w:rsidR="004C6C8C">
              <w:rPr>
                <w:noProof/>
                <w:lang w:val="es-MX" w:eastAsia="es-MX"/>
              </w:rPr>
              <mc:AlternateContent>
                <mc:Choice Requires="wps">
                  <w:drawing>
                    <wp:anchor distT="0" distB="0" distL="114300" distR="114300" simplePos="0" relativeHeight="251398144" behindDoc="0" locked="0" layoutInCell="1" allowOverlap="1" wp14:anchorId="2C181B10" wp14:editId="33D2F939">
                      <wp:simplePos x="0" y="0"/>
                      <wp:positionH relativeFrom="column">
                        <wp:posOffset>4222750</wp:posOffset>
                      </wp:positionH>
                      <wp:positionV relativeFrom="paragraph">
                        <wp:posOffset>4298950</wp:posOffset>
                      </wp:positionV>
                      <wp:extent cx="1640205" cy="266700"/>
                      <wp:effectExtent l="0" t="0" r="17145" b="19050"/>
                      <wp:wrapNone/>
                      <wp:docPr id="157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26670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ESTA DIRECCIÓN RECABA MAS ELEMENTOS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243" style="position:absolute;left:0;text-align:left;margin-left:332.5pt;margin-top:338.5pt;width:129.15pt;height:21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">
                      <v:textbox inset=".5mm,.3mm,.5mm,.3mm">
                        <w:txbxContent>
                          <w:p w:rsidR="009F01F2" w:rsidRDefault="009F01F2">
                            <w:pPr>
                              <w:rPr>
                                <w:rFonts w:ascii="Arial Narrow" w:hAnsi="Arial Narrow"/>
                                <w:sz w:val="14"/>
                                <w:szCs w:val="14"/>
                                <w:lang w:val="es-MX"/>
                              </w:rPr>
                            </w:pPr>
                            <w:r>
                              <w:rPr>
                                <w:rFonts w:ascii="Arial Narrow" w:hAnsi="Arial Narrow"/>
                                <w:sz w:val="14"/>
                                <w:szCs w:val="14"/>
                                <w:lang w:val="es-MX"/>
                              </w:rPr>
                              <w:t>ESTA DIRECCIÓN RECABA MAS ELEMENTOS</w:t>
                            </w:r>
                          </w:p>
                        </w:txbxContent>
                      </v:textbox>
                    </v:rect>
                  </w:pict>
                </mc:Fallback>
              </mc:AlternateContent>
            </w:r>
            <w:r w:rsidR="004C6C8C">
              <w:rPr>
                <w:noProof/>
                <w:lang w:val="es-MX" w:eastAsia="es-MX"/>
              </w:rPr>
              <mc:AlternateContent>
                <mc:Choice Requires="wps">
                  <w:drawing>
                    <wp:anchor distT="4294967295" distB="4294967295" distL="114300" distR="114300" simplePos="0" relativeHeight="251633664" behindDoc="0" locked="0" layoutInCell="1" allowOverlap="1" wp14:anchorId="3FAFD354" wp14:editId="574B0C44">
                      <wp:simplePos x="0" y="0"/>
                      <wp:positionH relativeFrom="column">
                        <wp:posOffset>3676015</wp:posOffset>
                      </wp:positionH>
                      <wp:positionV relativeFrom="paragraph">
                        <wp:posOffset>3757929</wp:posOffset>
                      </wp:positionV>
                      <wp:extent cx="459740" cy="0"/>
                      <wp:effectExtent l="38100" t="76200" r="0" b="95250"/>
                      <wp:wrapNone/>
                      <wp:docPr id="1578"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7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3" o:spid="_x0000_s1026" style="position:absolute;flip:x;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9.45pt,295.9pt" to="325.65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DGnMgIAAFg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">
                      <v:stroke endarrow="block"/>
                    </v:line>
                  </w:pict>
                </mc:Fallback>
              </mc:AlternateContent>
            </w:r>
            <w:r w:rsidR="004C6C8C">
              <w:rPr>
                <w:noProof/>
                <w:lang w:val="es-MX" w:eastAsia="es-MX"/>
              </w:rPr>
              <mc:AlternateContent>
                <mc:Choice Requires="wps">
                  <w:drawing>
                    <wp:anchor distT="0" distB="0" distL="114299" distR="114299" simplePos="0" relativeHeight="251405312" behindDoc="0" locked="0" layoutInCell="1" allowOverlap="1" wp14:anchorId="752262DE" wp14:editId="4337DA81">
                      <wp:simplePos x="0" y="0"/>
                      <wp:positionH relativeFrom="column">
                        <wp:posOffset>5038724</wp:posOffset>
                      </wp:positionH>
                      <wp:positionV relativeFrom="paragraph">
                        <wp:posOffset>4164965</wp:posOffset>
                      </wp:positionV>
                      <wp:extent cx="0" cy="114300"/>
                      <wp:effectExtent l="76200" t="0" r="57150" b="57150"/>
                      <wp:wrapNone/>
                      <wp:docPr id="1577"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40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75pt,327.95pt" to="396.75pt,3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qaH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">
                      <v:stroke endarrow="block"/>
                    </v:line>
                  </w:pict>
                </mc:Fallback>
              </mc:AlternateContent>
            </w:r>
            <w:r w:rsidR="004C6C8C">
              <w:rPr>
                <w:noProof/>
                <w:lang w:val="es-MX" w:eastAsia="es-MX"/>
              </w:rPr>
              <mc:AlternateContent>
                <mc:Choice Requires="wps">
                  <w:drawing>
                    <wp:anchor distT="0" distB="0" distL="114300" distR="114300" simplePos="0" relativeHeight="251401216" behindDoc="0" locked="0" layoutInCell="1" allowOverlap="1" wp14:anchorId="50C66A71" wp14:editId="66EE5A40">
                      <wp:simplePos x="0" y="0"/>
                      <wp:positionH relativeFrom="column">
                        <wp:posOffset>4112895</wp:posOffset>
                      </wp:positionH>
                      <wp:positionV relativeFrom="paragraph">
                        <wp:posOffset>3359785</wp:posOffset>
                      </wp:positionV>
                      <wp:extent cx="1828800" cy="792480"/>
                      <wp:effectExtent l="19050" t="19050" r="38100" b="45720"/>
                      <wp:wrapNone/>
                      <wp:docPr id="1576"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92480"/>
                              </a:xfrm>
                              <a:prstGeom prst="flowChartDecision">
                                <a:avLst/>
                              </a:prstGeom>
                              <a:solidFill>
                                <a:srgbClr val="FFFFFF"/>
                              </a:solidFill>
                              <a:ln w="9525">
                                <a:solidFill>
                                  <a:srgbClr val="000000"/>
                                </a:solidFill>
                                <a:miter lim="800000"/>
                                <a:headEnd/>
                                <a:tailEnd/>
                              </a:ln>
                            </wps:spPr>
                            <wps:txbx>
                              <w:txbxContent>
                                <w:p w:rsidR="009F01F2" w:rsidRDefault="009F01F2">
                                  <w:pPr>
                                    <w:rPr>
                                      <w:szCs w:val="14"/>
                                      <w:lang w:val="es-MX"/>
                                    </w:rPr>
                                  </w:pPr>
                                  <w:r>
                                    <w:rPr>
                                      <w:rFonts w:ascii="Arial Narrow" w:hAnsi="Arial Narrow"/>
                                      <w:sz w:val="14"/>
                                      <w:szCs w:val="14"/>
                                      <w:lang w:val="es-MX"/>
                                    </w:rPr>
                                    <w:t>¿ES NECESARIO IMPUGNAR?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0" o:spid="_x0000_s1244" type="#_x0000_t110" style="position:absolute;left:0;text-align:left;margin-left:323.85pt;margin-top:264.55pt;width:2in;height:62.4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">
                      <v:textbox inset=".5mm,.3mm,.5mm,.3mm">
                        <w:txbxContent>
                          <w:p w:rsidR="009F01F2" w:rsidRDefault="009F01F2">
                            <w:pPr>
                              <w:rPr>
                                <w:szCs w:val="14"/>
                                <w:lang w:val="es-MX"/>
                              </w:rPr>
                            </w:pPr>
                            <w:r>
                              <w:rPr>
                                <w:rFonts w:ascii="Arial Narrow" w:hAnsi="Arial Narrow"/>
                                <w:sz w:val="14"/>
                                <w:szCs w:val="14"/>
                                <w:lang w:val="es-MX"/>
                              </w:rPr>
                              <w:t>¿ES NECESARIO IMPUGNAR?</w:t>
                            </w:r>
                          </w:p>
                        </w:txbxContent>
                      </v:textbox>
                    </v:shape>
                  </w:pict>
                </mc:Fallback>
              </mc:AlternateContent>
            </w:r>
            <w:r w:rsidR="004C6C8C">
              <w:rPr>
                <w:noProof/>
                <w:lang w:val="es-MX" w:eastAsia="es-MX"/>
              </w:rPr>
              <mc:AlternateContent>
                <mc:Choice Requires="wps">
                  <w:drawing>
                    <wp:anchor distT="0" distB="0" distL="114300" distR="114300" simplePos="0" relativeHeight="251399168" behindDoc="0" locked="0" layoutInCell="1" allowOverlap="1" wp14:anchorId="610923FD" wp14:editId="36B6797A">
                      <wp:simplePos x="0" y="0"/>
                      <wp:positionH relativeFrom="column">
                        <wp:posOffset>1950085</wp:posOffset>
                      </wp:positionH>
                      <wp:positionV relativeFrom="paragraph">
                        <wp:posOffset>1614805</wp:posOffset>
                      </wp:positionV>
                      <wp:extent cx="2821305" cy="252095"/>
                      <wp:effectExtent l="0" t="0" r="17145" b="14605"/>
                      <wp:wrapNone/>
                      <wp:docPr id="1575"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305" cy="252095"/>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PRESENTA PROYECTO DE CONTESTACIÓN ANTE LAS AUTORIDADES JURISDICCIONALES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245" style="position:absolute;left:0;text-align:left;margin-left:153.55pt;margin-top:127.15pt;width:222.15pt;height:19.8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">
                      <v:textbox inset=".5mm,.3mm,.5mm,.3mm">
                        <w:txbxContent>
                          <w:p w:rsidR="009F01F2" w:rsidRDefault="009F01F2">
                            <w:pPr>
                              <w:rPr>
                                <w:rFonts w:ascii="Arial Narrow" w:hAnsi="Arial Narrow"/>
                                <w:sz w:val="14"/>
                                <w:szCs w:val="14"/>
                                <w:lang w:val="es-MX"/>
                              </w:rPr>
                            </w:pPr>
                            <w:r>
                              <w:rPr>
                                <w:rFonts w:ascii="Arial Narrow" w:hAnsi="Arial Narrow"/>
                                <w:sz w:val="14"/>
                                <w:szCs w:val="14"/>
                                <w:lang w:val="es-MX"/>
                              </w:rPr>
                              <w:t>PRESENTA PROYECTO DE CONTESTACIÓN ANTE LAS AUTORIDADES JURISDICCIONALES</w:t>
                            </w:r>
                          </w:p>
                        </w:txbxContent>
                      </v:textbox>
                    </v:rect>
                  </w:pict>
                </mc:Fallback>
              </mc:AlternateContent>
            </w:r>
            <w:r w:rsidR="004C6C8C">
              <w:rPr>
                <w:noProof/>
                <w:lang w:val="es-MX" w:eastAsia="es-MX"/>
              </w:rPr>
              <mc:AlternateContent>
                <mc:Choice Requires="wps">
                  <w:drawing>
                    <wp:anchor distT="0" distB="0" distL="114300" distR="114300" simplePos="0" relativeHeight="251400192" behindDoc="0" locked="0" layoutInCell="1" allowOverlap="1" wp14:anchorId="115F0BA0" wp14:editId="064DA57D">
                      <wp:simplePos x="0" y="0"/>
                      <wp:positionH relativeFrom="column">
                        <wp:posOffset>1937385</wp:posOffset>
                      </wp:positionH>
                      <wp:positionV relativeFrom="paragraph">
                        <wp:posOffset>1233805</wp:posOffset>
                      </wp:positionV>
                      <wp:extent cx="2821305" cy="252095"/>
                      <wp:effectExtent l="0" t="0" r="17145" b="14605"/>
                      <wp:wrapNone/>
                      <wp:docPr id="1574"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305" cy="252095"/>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rPr>
                                  </w:pPr>
                                  <w:r>
                                    <w:rPr>
                                      <w:rFonts w:ascii="Arial Narrow" w:hAnsi="Arial Narrow"/>
                                      <w:sz w:val="14"/>
                                      <w:szCs w:val="14"/>
                                    </w:rPr>
                                    <w:t>DEFINE LA ESTRATEGIA DE LA DEFENSA Y ELABORA PROYECTO DE CONTESTACIÓN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246" style="position:absolute;left:0;text-align:left;margin-left:152.55pt;margin-top:97.15pt;width:222.15pt;height:19.8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">
                      <v:textbox inset=".5mm,.3mm,.5mm,.3mm">
                        <w:txbxContent>
                          <w:p w:rsidR="009F01F2" w:rsidRDefault="009F01F2">
                            <w:pPr>
                              <w:rPr>
                                <w:rFonts w:ascii="Arial Narrow" w:hAnsi="Arial Narrow"/>
                                <w:sz w:val="14"/>
                                <w:szCs w:val="14"/>
                              </w:rPr>
                            </w:pPr>
                            <w:r>
                              <w:rPr>
                                <w:rFonts w:ascii="Arial Narrow" w:hAnsi="Arial Narrow"/>
                                <w:sz w:val="14"/>
                                <w:szCs w:val="14"/>
                              </w:rPr>
                              <w:t>DEFINE LA ESTRATEGIA DE LA DEFENSA Y ELABORA PROYECTO DE CONTESTACIÓN</w:t>
                            </w:r>
                          </w:p>
                        </w:txbxContent>
                      </v:textbox>
                    </v:rect>
                  </w:pict>
                </mc:Fallback>
              </mc:AlternateContent>
            </w:r>
            <w:r w:rsidR="004C6C8C">
              <w:rPr>
                <w:noProof/>
                <w:lang w:val="es-MX" w:eastAsia="es-MX"/>
              </w:rPr>
              <mc:AlternateContent>
                <mc:Choice Requires="wps">
                  <w:drawing>
                    <wp:anchor distT="4294967295" distB="4294967295" distL="114300" distR="114300" simplePos="0" relativeHeight="251637760" behindDoc="0" locked="0" layoutInCell="1" allowOverlap="1" wp14:anchorId="6BD24DE7" wp14:editId="7E03782C">
                      <wp:simplePos x="0" y="0"/>
                      <wp:positionH relativeFrom="column">
                        <wp:posOffset>5514975</wp:posOffset>
                      </wp:positionH>
                      <wp:positionV relativeFrom="paragraph">
                        <wp:posOffset>3068319</wp:posOffset>
                      </wp:positionV>
                      <wp:extent cx="591185" cy="0"/>
                      <wp:effectExtent l="38100" t="76200" r="0" b="95250"/>
                      <wp:wrapNone/>
                      <wp:docPr id="1573"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1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8" o:spid="_x0000_s1026" style="position:absolute;flip:x;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4.25pt,241.6pt" to="480.8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">
                      <v:stroke endarrow="block"/>
                    </v:line>
                  </w:pict>
                </mc:Fallback>
              </mc:AlternateContent>
            </w:r>
            <w:r w:rsidR="004C6C8C">
              <w:rPr>
                <w:noProof/>
                <w:lang w:val="es-MX" w:eastAsia="es-MX"/>
              </w:rPr>
              <mc:AlternateContent>
                <mc:Choice Requires="wps">
                  <w:drawing>
                    <wp:anchor distT="0" distB="0" distL="114299" distR="114299" simplePos="0" relativeHeight="251636736" behindDoc="0" locked="0" layoutInCell="1" allowOverlap="1" wp14:anchorId="66262758" wp14:editId="60C04271">
                      <wp:simplePos x="0" y="0"/>
                      <wp:positionH relativeFrom="column">
                        <wp:posOffset>6106159</wp:posOffset>
                      </wp:positionH>
                      <wp:positionV relativeFrom="paragraph">
                        <wp:posOffset>3068320</wp:posOffset>
                      </wp:positionV>
                      <wp:extent cx="0" cy="1855470"/>
                      <wp:effectExtent l="0" t="0" r="19050" b="11430"/>
                      <wp:wrapNone/>
                      <wp:docPr id="1572"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5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7"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0.8pt,241.6pt" to="480.8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"/>
                  </w:pict>
                </mc:Fallback>
              </mc:AlternateContent>
            </w:r>
            <w:r w:rsidR="004C6C8C">
              <w:rPr>
                <w:noProof/>
                <w:lang w:val="es-MX" w:eastAsia="es-MX"/>
              </w:rPr>
              <mc:AlternateContent>
                <mc:Choice Requires="wps">
                  <w:drawing>
                    <wp:anchor distT="0" distB="0" distL="114300" distR="114300" simplePos="0" relativeHeight="251403264" behindDoc="0" locked="0" layoutInCell="1" allowOverlap="1" wp14:anchorId="4AC1E355" wp14:editId="0B3B1E81">
                      <wp:simplePos x="0" y="0"/>
                      <wp:positionH relativeFrom="column">
                        <wp:posOffset>2066925</wp:posOffset>
                      </wp:positionH>
                      <wp:positionV relativeFrom="paragraph">
                        <wp:posOffset>4578350</wp:posOffset>
                      </wp:positionV>
                      <wp:extent cx="1640205" cy="574675"/>
                      <wp:effectExtent l="0" t="0" r="17145" b="15875"/>
                      <wp:wrapNone/>
                      <wp:docPr id="157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574675"/>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rPr>
                                  </w:pPr>
                                  <w:r>
                                    <w:rPr>
                                      <w:rFonts w:ascii="Arial Narrow" w:hAnsi="Arial Narrow"/>
                                      <w:sz w:val="14"/>
                                      <w:szCs w:val="14"/>
                                    </w:rPr>
                                    <w:t>ESTA DIRECCIÓN, INFORMA A LA DIRECCIÓN GENERAL ADJUNTA DE PROCESOS CONTENCIOSOS Y A LA UNIDAD ADMINISTRATIVA QUE TUVO INJERENCIA EN EL CASO, RESPECTO AL ACUERDO.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247" style="position:absolute;left:0;text-align:left;margin-left:162.75pt;margin-top:360.5pt;width:129.15pt;height:45.2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">
                      <v:textbox inset=".5mm,.3mm,.5mm,.3mm">
                        <w:txbxContent>
                          <w:p w:rsidR="009F01F2" w:rsidRDefault="009F01F2">
                            <w:pPr>
                              <w:rPr>
                                <w:rFonts w:ascii="Arial Narrow" w:hAnsi="Arial Narrow"/>
                                <w:sz w:val="14"/>
                                <w:szCs w:val="14"/>
                              </w:rPr>
                            </w:pPr>
                            <w:r>
                              <w:rPr>
                                <w:rFonts w:ascii="Arial Narrow" w:hAnsi="Arial Narrow"/>
                                <w:sz w:val="14"/>
                                <w:szCs w:val="14"/>
                              </w:rPr>
                              <w:t>ESTA DIRECCIÓN, INFORMA A LA DIRECCIÓN GENERAL ADJUNTA DE PROCESOS CONTENCIOSOS Y A LA UNIDAD ADMINISTRATIVA QUE TUVO INJERENCIA EN EL CASO, RESPECTO AL ACUERDO.</w:t>
                            </w:r>
                          </w:p>
                        </w:txbxContent>
                      </v:textbox>
                    </v:rect>
                  </w:pict>
                </mc:Fallback>
              </mc:AlternateContent>
            </w:r>
            <w:r w:rsidR="004C6C8C">
              <w:rPr>
                <w:noProof/>
                <w:szCs w:val="16"/>
                <w:lang w:val="es-MX" w:eastAsia="es-MX"/>
              </w:rPr>
              <mc:AlternateContent>
                <mc:Choice Requires="wps">
                  <w:drawing>
                    <wp:anchor distT="0" distB="0" distL="114300" distR="114300" simplePos="0" relativeHeight="251176960" behindDoc="0" locked="0" layoutInCell="1" allowOverlap="1" wp14:anchorId="760E008B" wp14:editId="1237D1DB">
                      <wp:simplePos x="0" y="0"/>
                      <wp:positionH relativeFrom="column">
                        <wp:posOffset>2390775</wp:posOffset>
                      </wp:positionH>
                      <wp:positionV relativeFrom="paragraph">
                        <wp:posOffset>1951990</wp:posOffset>
                      </wp:positionV>
                      <wp:extent cx="1830705" cy="919480"/>
                      <wp:effectExtent l="19050" t="19050" r="17145" b="33020"/>
                      <wp:wrapNone/>
                      <wp:docPr id="157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919480"/>
                              </a:xfrm>
                              <a:prstGeom prst="flowChartDecision">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¿AUTORIDAD JURISDICCIONAL SOLICITA DESAHOGO DE REQUERIMIENTO?</w:t>
                                  </w:r>
                                </w:p>
                                <w:p w:rsidR="009F01F2" w:rsidRDefault="009F01F2">
                                  <w:pPr>
                                    <w:rPr>
                                      <w:szCs w:val="14"/>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248" type="#_x0000_t110" style="position:absolute;left:0;text-align:left;margin-left:188.25pt;margin-top:153.7pt;width:144.15pt;height:72.4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">
                      <v:textbox inset=".5mm,.3mm,.5mm,.3mm">
                        <w:txbxContent>
                          <w:p w:rsidR="009F01F2" w:rsidRDefault="009F01F2">
                            <w:pPr>
                              <w:rPr>
                                <w:rFonts w:ascii="Arial Narrow" w:hAnsi="Arial Narrow"/>
                                <w:sz w:val="14"/>
                                <w:szCs w:val="14"/>
                                <w:lang w:val="es-MX"/>
                              </w:rPr>
                            </w:pPr>
                            <w:r>
                              <w:rPr>
                                <w:rFonts w:ascii="Arial Narrow" w:hAnsi="Arial Narrow"/>
                                <w:sz w:val="14"/>
                                <w:szCs w:val="14"/>
                                <w:lang w:val="es-MX"/>
                              </w:rPr>
                              <w:t>¿AUTORIDAD JURISDICCIONAL SOLICITA DESAHOGO DE REQUERIMIENTO?</w:t>
                            </w:r>
                          </w:p>
                          <w:p w:rsidR="009F01F2" w:rsidRDefault="009F01F2">
                            <w:pPr>
                              <w:rPr>
                                <w:szCs w:val="14"/>
                                <w:lang w:val="es-MX"/>
                              </w:rPr>
                            </w:pPr>
                          </w:p>
                        </w:txbxContent>
                      </v:textbox>
                    </v:shape>
                  </w:pict>
                </mc:Fallback>
              </mc:AlternateContent>
            </w:r>
            <w:r w:rsidR="004C6C8C">
              <w:rPr>
                <w:noProof/>
                <w:szCs w:val="16"/>
                <w:lang w:val="es-MX" w:eastAsia="es-MX"/>
              </w:rPr>
              <mc:AlternateContent>
                <mc:Choice Requires="wps">
                  <w:drawing>
                    <wp:anchor distT="0" distB="0" distL="114300" distR="114300" simplePos="0" relativeHeight="251175936" behindDoc="0" locked="0" layoutInCell="1" allowOverlap="1" wp14:anchorId="027A6DB1" wp14:editId="2DCEDC72">
                      <wp:simplePos x="0" y="0"/>
                      <wp:positionH relativeFrom="column">
                        <wp:posOffset>5385435</wp:posOffset>
                      </wp:positionH>
                      <wp:positionV relativeFrom="paragraph">
                        <wp:posOffset>3954145</wp:posOffset>
                      </wp:positionV>
                      <wp:extent cx="342900" cy="230505"/>
                      <wp:effectExtent l="0" t="0" r="0" b="0"/>
                      <wp:wrapNone/>
                      <wp:docPr id="156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249" type="#_x0000_t202" style="position:absolute;left:0;text-align:left;margin-left:424.05pt;margin-top:311.35pt;width:27pt;height:18.1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La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" filled="f" stroked="f">
                      <v:textbo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SI</w:t>
                            </w:r>
                          </w:p>
                        </w:txbxContent>
                      </v:textbox>
                    </v:shape>
                  </w:pict>
                </mc:Fallback>
              </mc:AlternateContent>
            </w:r>
            <w:r w:rsidR="004C6C8C">
              <w:rPr>
                <w:noProof/>
                <w:szCs w:val="16"/>
                <w:lang w:val="es-MX" w:eastAsia="es-MX"/>
              </w:rPr>
              <mc:AlternateContent>
                <mc:Choice Requires="wps">
                  <w:drawing>
                    <wp:anchor distT="0" distB="0" distL="114300" distR="114300" simplePos="0" relativeHeight="251174912" behindDoc="0" locked="0" layoutInCell="1" allowOverlap="1" wp14:anchorId="73EBBD48" wp14:editId="35C96905">
                      <wp:simplePos x="0" y="0"/>
                      <wp:positionH relativeFrom="column">
                        <wp:posOffset>2174875</wp:posOffset>
                      </wp:positionH>
                      <wp:positionV relativeFrom="paragraph">
                        <wp:posOffset>2155190</wp:posOffset>
                      </wp:positionV>
                      <wp:extent cx="342900" cy="230505"/>
                      <wp:effectExtent l="0" t="0" r="0" b="0"/>
                      <wp:wrapNone/>
                      <wp:docPr id="156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250" type="#_x0000_t202" style="position:absolute;left:0;text-align:left;margin-left:171.25pt;margin-top:169.7pt;width:27pt;height:18.1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Ct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" filled="f" stroked="f">
                      <v:textbo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SI</w:t>
                            </w:r>
                          </w:p>
                        </w:txbxContent>
                      </v:textbox>
                    </v:shape>
                  </w:pict>
                </mc:Fallback>
              </mc:AlternateContent>
            </w:r>
            <w:r w:rsidR="004C6C8C">
              <w:rPr>
                <w:noProof/>
                <w:szCs w:val="16"/>
                <w:lang w:val="es-MX" w:eastAsia="es-MX"/>
              </w:rPr>
              <mc:AlternateContent>
                <mc:Choice Requires="wps">
                  <w:drawing>
                    <wp:anchor distT="0" distB="0" distL="114300" distR="114300" simplePos="0" relativeHeight="251173888" behindDoc="0" locked="0" layoutInCell="1" allowOverlap="1" wp14:anchorId="0ACEB405" wp14:editId="36DCD711">
                      <wp:simplePos x="0" y="0"/>
                      <wp:positionH relativeFrom="column">
                        <wp:posOffset>4232275</wp:posOffset>
                      </wp:positionH>
                      <wp:positionV relativeFrom="paragraph">
                        <wp:posOffset>2155190</wp:posOffset>
                      </wp:positionV>
                      <wp:extent cx="342900" cy="230505"/>
                      <wp:effectExtent l="0" t="0" r="0" b="0"/>
                      <wp:wrapNone/>
                      <wp:docPr id="156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251" type="#_x0000_t202" style="position:absolute;left:0;text-align:left;margin-left:333.25pt;margin-top:169.7pt;width:27pt;height:18.15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" filled="f" stroked="f">
                      <v:textbo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no</w:t>
                            </w:r>
                          </w:p>
                        </w:txbxContent>
                      </v:textbox>
                    </v:shape>
                  </w:pict>
                </mc:Fallback>
              </mc:AlternateContent>
            </w:r>
            <w:r w:rsidR="004C6C8C">
              <w:rPr>
                <w:noProof/>
                <w:szCs w:val="16"/>
                <w:lang w:val="es-MX" w:eastAsia="es-MX"/>
              </w:rPr>
              <mc:AlternateContent>
                <mc:Choice Requires="wps">
                  <w:drawing>
                    <wp:anchor distT="0" distB="0" distL="114300" distR="114300" simplePos="0" relativeHeight="251170816" behindDoc="0" locked="0" layoutInCell="1" allowOverlap="1" wp14:anchorId="422DE344" wp14:editId="75748F7A">
                      <wp:simplePos x="0" y="0"/>
                      <wp:positionH relativeFrom="column">
                        <wp:posOffset>4130675</wp:posOffset>
                      </wp:positionH>
                      <wp:positionV relativeFrom="paragraph">
                        <wp:posOffset>2421890</wp:posOffset>
                      </wp:positionV>
                      <wp:extent cx="800100" cy="635"/>
                      <wp:effectExtent l="0" t="0" r="19050" b="37465"/>
                      <wp:wrapNone/>
                      <wp:docPr id="156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flip:x;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5pt,190.7pt" to="388.25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"/>
                  </w:pict>
                </mc:Fallback>
              </mc:AlternateContent>
            </w:r>
            <w:r w:rsidR="004C6C8C">
              <w:rPr>
                <w:noProof/>
                <w:szCs w:val="16"/>
                <w:lang w:val="es-MX" w:eastAsia="es-MX"/>
              </w:rPr>
              <mc:AlternateContent>
                <mc:Choice Requires="wps">
                  <w:drawing>
                    <wp:anchor distT="0" distB="0" distL="114300" distR="114300" simplePos="0" relativeHeight="251169792" behindDoc="0" locked="0" layoutInCell="1" allowOverlap="1" wp14:anchorId="13B12B1E" wp14:editId="0ECFD1AD">
                      <wp:simplePos x="0" y="0"/>
                      <wp:positionH relativeFrom="column">
                        <wp:posOffset>1565275</wp:posOffset>
                      </wp:positionH>
                      <wp:positionV relativeFrom="paragraph">
                        <wp:posOffset>2409190</wp:posOffset>
                      </wp:positionV>
                      <wp:extent cx="800100" cy="635"/>
                      <wp:effectExtent l="0" t="0" r="19050" b="37465"/>
                      <wp:wrapNone/>
                      <wp:docPr id="156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flip:x;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25pt,189.7pt" to="186.25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"/>
                  </w:pict>
                </mc:Fallback>
              </mc:AlternateContent>
            </w:r>
            <w:r w:rsidR="004C6C8C">
              <w:rPr>
                <w:noProof/>
                <w:szCs w:val="16"/>
                <w:lang w:val="es-MX" w:eastAsia="es-MX"/>
              </w:rPr>
              <mc:AlternateContent>
                <mc:Choice Requires="wps">
                  <w:drawing>
                    <wp:anchor distT="0" distB="0" distL="114300" distR="114300" simplePos="0" relativeHeight="251168768" behindDoc="0" locked="0" layoutInCell="1" allowOverlap="1" wp14:anchorId="55ABA107" wp14:editId="344D78D0">
                      <wp:simplePos x="0" y="0"/>
                      <wp:positionH relativeFrom="column">
                        <wp:posOffset>5019675</wp:posOffset>
                      </wp:positionH>
                      <wp:positionV relativeFrom="paragraph">
                        <wp:posOffset>3221990</wp:posOffset>
                      </wp:positionV>
                      <wp:extent cx="635" cy="114300"/>
                      <wp:effectExtent l="76200" t="0" r="75565" b="57150"/>
                      <wp:wrapNone/>
                      <wp:docPr id="156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5pt,253.7pt" to="395.3pt,2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EOLwIAAFA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">
                      <v:stroke endarrow="block"/>
                    </v:line>
                  </w:pict>
                </mc:Fallback>
              </mc:AlternateContent>
            </w:r>
            <w:r w:rsidR="004C6C8C">
              <w:rPr>
                <w:noProof/>
                <w:szCs w:val="16"/>
                <w:lang w:val="es-MX" w:eastAsia="es-MX"/>
              </w:rPr>
              <mc:AlternateContent>
                <mc:Choice Requires="wps">
                  <w:drawing>
                    <wp:anchor distT="0" distB="0" distL="114300" distR="114300" simplePos="0" relativeHeight="251167744" behindDoc="0" locked="0" layoutInCell="1" allowOverlap="1" wp14:anchorId="1B20934A" wp14:editId="4BBF3B8C">
                      <wp:simplePos x="0" y="0"/>
                      <wp:positionH relativeFrom="column">
                        <wp:posOffset>4462145</wp:posOffset>
                      </wp:positionH>
                      <wp:positionV relativeFrom="paragraph">
                        <wp:posOffset>2866390</wp:posOffset>
                      </wp:positionV>
                      <wp:extent cx="1028700" cy="342900"/>
                      <wp:effectExtent l="0" t="0" r="19050" b="19050"/>
                      <wp:wrapNone/>
                      <wp:docPr id="156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rPr>
                                  </w:pPr>
                                  <w:r>
                                    <w:rPr>
                                      <w:rFonts w:ascii="Arial Narrow" w:hAnsi="Arial Narrow"/>
                                      <w:sz w:val="14"/>
                                      <w:szCs w:val="14"/>
                                    </w:rPr>
                                    <w:t>ANALIZA RESOLUCIÓN, ACUERDO, SENTENCIA O IMPUGNACIÓN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252" style="position:absolute;left:0;text-align:left;margin-left:351.35pt;margin-top:225.7pt;width:81pt;height:27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">
                      <v:textbox inset=".5mm,.3mm,.5mm,.3mm">
                        <w:txbxContent>
                          <w:p w:rsidR="009F01F2" w:rsidRDefault="009F01F2">
                            <w:pPr>
                              <w:rPr>
                                <w:rFonts w:ascii="Arial Narrow" w:hAnsi="Arial Narrow"/>
                                <w:sz w:val="14"/>
                                <w:szCs w:val="14"/>
                              </w:rPr>
                            </w:pPr>
                            <w:r>
                              <w:rPr>
                                <w:rFonts w:ascii="Arial Narrow" w:hAnsi="Arial Narrow"/>
                                <w:sz w:val="14"/>
                                <w:szCs w:val="14"/>
                              </w:rPr>
                              <w:t>ANALIZA RESOLUCIÓN, ACUERDO, SENTENCIA O IMPUGNACIÓN</w:t>
                            </w:r>
                          </w:p>
                        </w:txbxContent>
                      </v:textbox>
                    </v:rect>
                  </w:pict>
                </mc:Fallback>
              </mc:AlternateContent>
            </w:r>
            <w:r w:rsidR="004C6C8C">
              <w:rPr>
                <w:noProof/>
                <w:szCs w:val="16"/>
                <w:lang w:val="es-MX" w:eastAsia="es-MX"/>
              </w:rPr>
              <mc:AlternateContent>
                <mc:Choice Requires="wps">
                  <w:drawing>
                    <wp:anchor distT="0" distB="0" distL="114300" distR="114300" simplePos="0" relativeHeight="251165696" behindDoc="0" locked="0" layoutInCell="1" allowOverlap="1" wp14:anchorId="025C5682" wp14:editId="2B6F7B3D">
                      <wp:simplePos x="0" y="0"/>
                      <wp:positionH relativeFrom="column">
                        <wp:posOffset>1920240</wp:posOffset>
                      </wp:positionH>
                      <wp:positionV relativeFrom="paragraph">
                        <wp:posOffset>524510</wp:posOffset>
                      </wp:positionV>
                      <wp:extent cx="2821305" cy="220980"/>
                      <wp:effectExtent l="0" t="0" r="17145" b="26670"/>
                      <wp:wrapNone/>
                      <wp:docPr id="156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305" cy="22098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RECIBE EL JUICIO POR PARTE DE LA OFICIALÍA DE PARTES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253" style="position:absolute;left:0;text-align:left;margin-left:151.2pt;margin-top:41.3pt;width:222.15pt;height:17.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">
                      <v:textbox inset=".5mm,.3mm,.5mm,.3mm">
                        <w:txbxContent>
                          <w:p w:rsidR="009F01F2" w:rsidRDefault="009F01F2">
                            <w:pPr>
                              <w:rPr>
                                <w:rFonts w:ascii="Arial Narrow" w:hAnsi="Arial Narrow"/>
                                <w:sz w:val="14"/>
                                <w:szCs w:val="14"/>
                                <w:lang w:val="es-MX"/>
                              </w:rPr>
                            </w:pPr>
                            <w:r>
                              <w:rPr>
                                <w:rFonts w:ascii="Arial Narrow" w:hAnsi="Arial Narrow"/>
                                <w:sz w:val="14"/>
                                <w:szCs w:val="14"/>
                                <w:lang w:val="es-MX"/>
                              </w:rPr>
                              <w:t>RECIBE EL JUICIO POR PARTE DE LA OFICIALÍA DE PARTES</w:t>
                            </w:r>
                          </w:p>
                        </w:txbxContent>
                      </v:textbox>
                    </v:rect>
                  </w:pict>
                </mc:Fallback>
              </mc:AlternateContent>
            </w:r>
            <w:r w:rsidR="004C6C8C">
              <w:rPr>
                <w:noProof/>
                <w:szCs w:val="16"/>
                <w:lang w:val="es-MX" w:eastAsia="es-MX"/>
              </w:rPr>
              <mc:AlternateContent>
                <mc:Choice Requires="wps">
                  <w:drawing>
                    <wp:anchor distT="0" distB="0" distL="114300" distR="114300" simplePos="0" relativeHeight="251164672" behindDoc="0" locked="0" layoutInCell="1" allowOverlap="1" wp14:anchorId="6ED7ADF9" wp14:editId="633A1FFE">
                      <wp:simplePos x="0" y="0"/>
                      <wp:positionH relativeFrom="column">
                        <wp:posOffset>1918335</wp:posOffset>
                      </wp:positionH>
                      <wp:positionV relativeFrom="paragraph">
                        <wp:posOffset>836930</wp:posOffset>
                      </wp:positionV>
                      <wp:extent cx="2821305" cy="252095"/>
                      <wp:effectExtent l="0" t="0" r="17145" b="14605"/>
                      <wp:wrapNone/>
                      <wp:docPr id="156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305" cy="252095"/>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SOLICITA A LA UNIDAD ADMINISTRATIVA PRESUNTAMENTE RESPONSABLE, LOS ANTECEDENTES DEL ACTO QUE SE RECLAMA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254" style="position:absolute;left:0;text-align:left;margin-left:151.05pt;margin-top:65.9pt;width:222.15pt;height:19.85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">
                      <v:textbox inset=".5mm,.3mm,.5mm,.3mm">
                        <w:txbxContent>
                          <w:p w:rsidR="009F01F2" w:rsidRDefault="009F01F2">
                            <w:pPr>
                              <w:rPr>
                                <w:rFonts w:ascii="Arial Narrow" w:hAnsi="Arial Narrow"/>
                                <w:sz w:val="14"/>
                                <w:szCs w:val="14"/>
                                <w:lang w:val="es-MX"/>
                              </w:rPr>
                            </w:pPr>
                            <w:r>
                              <w:rPr>
                                <w:rFonts w:ascii="Arial Narrow" w:hAnsi="Arial Narrow"/>
                                <w:sz w:val="14"/>
                                <w:szCs w:val="14"/>
                                <w:lang w:val="es-MX"/>
                              </w:rPr>
                              <w:t>SOLICITA A LA UNIDAD ADMINISTRATIVA PRESUNTAMENTE RESPONSABLE, LOS ANTECEDENTES DEL ACTO QUE SE RECLAMA</w:t>
                            </w:r>
                          </w:p>
                        </w:txbxContent>
                      </v:textbox>
                    </v:rect>
                  </w:pict>
                </mc:Fallback>
              </mc:AlternateContent>
            </w:r>
            <w:r w:rsidR="004C6C8C">
              <w:rPr>
                <w:noProof/>
                <w:szCs w:val="16"/>
                <w:lang w:val="es-MX" w:eastAsia="es-MX"/>
              </w:rPr>
              <mc:AlternateContent>
                <mc:Choice Requires="wps">
                  <w:drawing>
                    <wp:anchor distT="0" distB="0" distL="114300" distR="114300" simplePos="0" relativeHeight="251163648" behindDoc="0" locked="0" layoutInCell="1" allowOverlap="1" wp14:anchorId="47EA3AE6" wp14:editId="7FE26B68">
                      <wp:simplePos x="0" y="0"/>
                      <wp:positionH relativeFrom="column">
                        <wp:posOffset>3279775</wp:posOffset>
                      </wp:positionH>
                      <wp:positionV relativeFrom="paragraph">
                        <wp:posOffset>1850390</wp:posOffset>
                      </wp:positionV>
                      <wp:extent cx="635" cy="114300"/>
                      <wp:effectExtent l="76200" t="0" r="75565" b="57150"/>
                      <wp:wrapNone/>
                      <wp:docPr id="155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25pt,145.7pt" to="258.3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">
                      <v:stroke endarrow="block"/>
                    </v:line>
                  </w:pict>
                </mc:Fallback>
              </mc:AlternateContent>
            </w:r>
            <w:r w:rsidR="004C6C8C">
              <w:rPr>
                <w:noProof/>
                <w:szCs w:val="16"/>
                <w:lang w:val="es-MX" w:eastAsia="es-MX"/>
              </w:rPr>
              <mc:AlternateContent>
                <mc:Choice Requires="wps">
                  <w:drawing>
                    <wp:anchor distT="0" distB="0" distL="114300" distR="114300" simplePos="0" relativeHeight="251166720" behindDoc="0" locked="0" layoutInCell="1" allowOverlap="1" wp14:anchorId="2C3F7D87" wp14:editId="1ABF6A8E">
                      <wp:simplePos x="0" y="0"/>
                      <wp:positionH relativeFrom="column">
                        <wp:posOffset>1031240</wp:posOffset>
                      </wp:positionH>
                      <wp:positionV relativeFrom="paragraph">
                        <wp:posOffset>2595245</wp:posOffset>
                      </wp:positionV>
                      <wp:extent cx="1143000" cy="342900"/>
                      <wp:effectExtent l="0" t="0" r="19050" b="19050"/>
                      <wp:wrapNone/>
                      <wp:docPr id="155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rPr>
                                  </w:pPr>
                                  <w:r>
                                    <w:rPr>
                                      <w:rFonts w:ascii="Arial Narrow" w:hAnsi="Arial Narrow"/>
                                      <w:sz w:val="14"/>
                                      <w:szCs w:val="14"/>
                                    </w:rPr>
                                    <w:t>RECABA DOCUMENTOS CON LA UNIDAD ADMINISTRATIVA RESPONSABLE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255" style="position:absolute;left:0;text-align:left;margin-left:81.2pt;margin-top:204.35pt;width:90pt;height:27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">
                      <v:textbox inset=".5mm,.3mm,.5mm,.3mm">
                        <w:txbxContent>
                          <w:p w:rsidR="009F01F2" w:rsidRDefault="009F01F2">
                            <w:pPr>
                              <w:rPr>
                                <w:rFonts w:ascii="Arial Narrow" w:hAnsi="Arial Narrow"/>
                                <w:sz w:val="14"/>
                                <w:szCs w:val="14"/>
                              </w:rPr>
                            </w:pPr>
                            <w:r>
                              <w:rPr>
                                <w:rFonts w:ascii="Arial Narrow" w:hAnsi="Arial Narrow"/>
                                <w:sz w:val="14"/>
                                <w:szCs w:val="14"/>
                              </w:rPr>
                              <w:t>RECABA DOCUMENTOS CON LA UNIDAD ADMINISTRATIVA RESPONSABLE</w:t>
                            </w:r>
                          </w:p>
                        </w:txbxContent>
                      </v:textbox>
                    </v:rect>
                  </w:pict>
                </mc:Fallback>
              </mc:AlternateContent>
            </w:r>
            <w:r w:rsidR="004C6C8C">
              <w:rPr>
                <w:rFonts w:ascii="Arial" w:hAnsi="Arial" w:cs="Arial"/>
                <w:b/>
                <w:noProof/>
                <w:lang w:val="es-MX" w:eastAsia="es-MX"/>
              </w:rPr>
              <mc:AlternateContent>
                <mc:Choice Requires="wps">
                  <w:drawing>
                    <wp:inline distT="0" distB="0" distL="0" distR="0" wp14:anchorId="3C677A24" wp14:editId="68C58587">
                      <wp:extent cx="6177280" cy="3657600"/>
                      <wp:effectExtent l="0" t="0" r="0" b="0"/>
                      <wp:docPr id="4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7728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486.4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" filled="f" stroked="f">
                      <o:lock v:ext="edit" aspectratio="t"/>
                      <w10:anchorlock/>
                    </v:rect>
                  </w:pict>
                </mc:Fallback>
              </mc:AlternateContent>
            </w:r>
          </w:p>
        </w:tc>
      </w:tr>
    </w:tbl>
    <w:p w:rsidR="00CA2FE6" w:rsidRDefault="00CA2FE6">
      <w:pPr>
        <w:overflowPunct/>
        <w:autoSpaceDE/>
        <w:autoSpaceDN/>
        <w:adjustRightInd/>
        <w:sectPr w:rsidR="00CA2FE6" w:rsidSect="00E511C9">
          <w:headerReference w:type="default" r:id="rId26"/>
          <w:footerReference w:type="default" r:id="rId27"/>
          <w:pgSz w:w="12240" w:h="15840" w:code="1"/>
          <w:pgMar w:top="1418" w:right="850" w:bottom="1418" w:left="1701" w:header="709" w:footer="709" w:gutter="0"/>
          <w:cols w:space="720"/>
          <w:docGrid w:linePitch="272"/>
        </w:sectPr>
      </w:pPr>
    </w:p>
    <w:p w:rsidR="00CA2FE6" w:rsidRPr="007C09A3" w:rsidRDefault="00CA2FE6" w:rsidP="005E4402">
      <w:pPr>
        <w:pStyle w:val="Ttulo2"/>
        <w:ind w:left="709" w:hanging="709"/>
        <w:jc w:val="both"/>
        <w:rPr>
          <w:szCs w:val="32"/>
        </w:rPr>
      </w:pPr>
      <w:bookmarkStart w:id="103" w:name="_Toc394921349"/>
      <w:r w:rsidRPr="007C09A3">
        <w:rPr>
          <w:szCs w:val="32"/>
        </w:rPr>
        <w:lastRenderedPageBreak/>
        <w:t>8.6</w:t>
      </w:r>
      <w:r w:rsidR="005E4402">
        <w:rPr>
          <w:szCs w:val="32"/>
        </w:rPr>
        <w:tab/>
      </w:r>
      <w:r w:rsidRPr="007C09A3">
        <w:rPr>
          <w:szCs w:val="32"/>
        </w:rPr>
        <w:t xml:space="preserve">PROCESO DE REVISIÓN DE CONTRATOS Y CONVENIOS EN ADQUISICIONES Y SERVICIOS, OBRA </w:t>
      </w:r>
      <w:r w:rsidR="00C63367" w:rsidRPr="007C09A3">
        <w:rPr>
          <w:szCs w:val="32"/>
        </w:rPr>
        <w:t>PÚBLICA</w:t>
      </w:r>
      <w:r w:rsidRPr="007C09A3">
        <w:rPr>
          <w:szCs w:val="32"/>
        </w:rPr>
        <w:t xml:space="preserve"> Y NATURALEZA DIVERSA</w:t>
      </w:r>
      <w:bookmarkEnd w:id="103"/>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68"/>
        <w:gridCol w:w="2370"/>
        <w:gridCol w:w="2870"/>
        <w:gridCol w:w="924"/>
        <w:gridCol w:w="2261"/>
      </w:tblGrid>
      <w:tr w:rsidR="00CA2FE6" w:rsidTr="00E511C9">
        <w:tc>
          <w:tcPr>
            <w:tcW w:w="1668" w:type="dxa"/>
            <w:tcBorders>
              <w:top w:val="single" w:sz="4" w:space="0" w:color="auto"/>
              <w:left w:val="single" w:sz="4" w:space="0" w:color="auto"/>
              <w:bottom w:val="single" w:sz="4" w:space="0" w:color="auto"/>
              <w:right w:val="single" w:sz="4" w:space="0" w:color="auto"/>
            </w:tcBorders>
            <w:shd w:val="clear" w:color="auto" w:fill="E0E0E0"/>
            <w:vAlign w:val="center"/>
          </w:tcPr>
          <w:p w:rsidR="00CA2FE6" w:rsidRPr="008E6CFD" w:rsidRDefault="00CA2FE6">
            <w:pPr>
              <w:rPr>
                <w:rFonts w:ascii="Arial Narrow" w:hAnsi="Arial Narrow" w:cs="Arial"/>
                <w:b/>
              </w:rPr>
            </w:pPr>
            <w:r w:rsidRPr="008E6CFD">
              <w:rPr>
                <w:rFonts w:ascii="Arial Narrow" w:hAnsi="Arial Narrow" w:cs="Arial"/>
                <w:b/>
              </w:rPr>
              <w:t>OBJETIVO:</w:t>
            </w:r>
          </w:p>
        </w:tc>
        <w:tc>
          <w:tcPr>
            <w:tcW w:w="8425" w:type="dxa"/>
            <w:gridSpan w:val="4"/>
            <w:tcBorders>
              <w:top w:val="single" w:sz="4" w:space="0" w:color="auto"/>
              <w:left w:val="single" w:sz="4" w:space="0" w:color="auto"/>
              <w:bottom w:val="single" w:sz="4" w:space="0" w:color="auto"/>
              <w:right w:val="single" w:sz="4" w:space="0" w:color="auto"/>
            </w:tcBorders>
            <w:vAlign w:val="center"/>
          </w:tcPr>
          <w:p w:rsidR="00CA2FE6" w:rsidRPr="008E6CFD" w:rsidRDefault="00CA2FE6">
            <w:pPr>
              <w:jc w:val="both"/>
              <w:rPr>
                <w:rFonts w:ascii="Arial Narrow" w:hAnsi="Arial Narrow" w:cs="Arial"/>
              </w:rPr>
            </w:pPr>
            <w:r w:rsidRPr="008E6CFD">
              <w:rPr>
                <w:rFonts w:ascii="Arial Narrow" w:hAnsi="Arial Narrow" w:cs="Arial"/>
              </w:rPr>
              <w:t xml:space="preserve">Garantizar la legalidad de los Contratos y Convenios que celebra la SCT, en materia de Obra Pública, servicios relacionados con las mismas, adquisiciones, arrendamientos, servicios Generales y de Naturaleza Diversa, mediante la correcta aplicación de la normatividad vigente, a fin de dar certeza Jurídica a los actos que celebre la S. C. T. </w:t>
            </w:r>
          </w:p>
        </w:tc>
      </w:tr>
      <w:tr w:rsidR="00CA2FE6" w:rsidTr="00E511C9">
        <w:trPr>
          <w:cantSplit/>
        </w:trPr>
        <w:tc>
          <w:tcPr>
            <w:tcW w:w="166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CA2FE6" w:rsidRPr="008E6CFD" w:rsidRDefault="00CA2FE6">
            <w:pPr>
              <w:rPr>
                <w:rFonts w:ascii="Arial Narrow" w:hAnsi="Arial Narrow" w:cs="Arial"/>
                <w:b/>
              </w:rPr>
            </w:pPr>
            <w:r w:rsidRPr="008E6CFD">
              <w:rPr>
                <w:rFonts w:ascii="Arial Narrow" w:hAnsi="Arial Narrow" w:cs="Arial"/>
                <w:b/>
              </w:rPr>
              <w:t>INDICADOR DE DESEMPEÑO</w:t>
            </w:r>
          </w:p>
        </w:tc>
        <w:tc>
          <w:tcPr>
            <w:tcW w:w="2370" w:type="dxa"/>
            <w:tcBorders>
              <w:top w:val="single" w:sz="4" w:space="0" w:color="auto"/>
              <w:left w:val="single" w:sz="4" w:space="0" w:color="auto"/>
              <w:bottom w:val="single" w:sz="4" w:space="0" w:color="auto"/>
              <w:right w:val="single" w:sz="4" w:space="0" w:color="auto"/>
            </w:tcBorders>
            <w:shd w:val="clear" w:color="auto" w:fill="E0E0E0"/>
          </w:tcPr>
          <w:p w:rsidR="00CA2FE6" w:rsidRPr="008E6CFD" w:rsidRDefault="00CA2FE6">
            <w:pPr>
              <w:rPr>
                <w:rFonts w:ascii="Arial Narrow" w:hAnsi="Arial Narrow" w:cs="Arial"/>
                <w:b/>
              </w:rPr>
            </w:pPr>
            <w:r w:rsidRPr="008E6CFD">
              <w:rPr>
                <w:rFonts w:ascii="Arial Narrow" w:hAnsi="Arial Narrow" w:cs="Arial"/>
                <w:b/>
              </w:rPr>
              <w:t>Nombre:</w:t>
            </w:r>
          </w:p>
        </w:tc>
        <w:tc>
          <w:tcPr>
            <w:tcW w:w="2870" w:type="dxa"/>
            <w:tcBorders>
              <w:top w:val="single" w:sz="4" w:space="0" w:color="auto"/>
              <w:left w:val="single" w:sz="4" w:space="0" w:color="auto"/>
              <w:bottom w:val="single" w:sz="4" w:space="0" w:color="auto"/>
              <w:right w:val="single" w:sz="4" w:space="0" w:color="auto"/>
            </w:tcBorders>
            <w:shd w:val="clear" w:color="auto" w:fill="E0E0E0"/>
          </w:tcPr>
          <w:p w:rsidR="00CA2FE6" w:rsidRPr="008E6CFD" w:rsidRDefault="00CA2FE6">
            <w:pPr>
              <w:rPr>
                <w:rFonts w:ascii="Arial Narrow" w:hAnsi="Arial Narrow" w:cs="Arial"/>
                <w:b/>
              </w:rPr>
            </w:pPr>
            <w:r w:rsidRPr="008E6CFD">
              <w:rPr>
                <w:rFonts w:ascii="Arial Narrow" w:hAnsi="Arial Narrow" w:cs="Arial"/>
                <w:b/>
              </w:rPr>
              <w:t>Formula:</w:t>
            </w:r>
          </w:p>
        </w:tc>
        <w:tc>
          <w:tcPr>
            <w:tcW w:w="924" w:type="dxa"/>
            <w:tcBorders>
              <w:top w:val="single" w:sz="4" w:space="0" w:color="auto"/>
              <w:left w:val="single" w:sz="4" w:space="0" w:color="auto"/>
              <w:bottom w:val="single" w:sz="4" w:space="0" w:color="auto"/>
              <w:right w:val="single" w:sz="4" w:space="0" w:color="auto"/>
            </w:tcBorders>
            <w:shd w:val="clear" w:color="auto" w:fill="E0E0E0"/>
          </w:tcPr>
          <w:p w:rsidR="00CA2FE6" w:rsidRPr="008E6CFD" w:rsidRDefault="00CA2FE6">
            <w:pPr>
              <w:rPr>
                <w:rFonts w:ascii="Arial Narrow" w:hAnsi="Arial Narrow" w:cs="Arial"/>
                <w:b/>
              </w:rPr>
            </w:pPr>
            <w:r w:rsidRPr="008E6CFD">
              <w:rPr>
                <w:rFonts w:ascii="Arial Narrow" w:hAnsi="Arial Narrow" w:cs="Arial"/>
                <w:b/>
              </w:rPr>
              <w:t>Meta:</w:t>
            </w:r>
          </w:p>
        </w:tc>
        <w:tc>
          <w:tcPr>
            <w:tcW w:w="2261" w:type="dxa"/>
            <w:tcBorders>
              <w:top w:val="single" w:sz="4" w:space="0" w:color="auto"/>
              <w:left w:val="single" w:sz="4" w:space="0" w:color="auto"/>
              <w:bottom w:val="single" w:sz="4" w:space="0" w:color="auto"/>
              <w:right w:val="single" w:sz="4" w:space="0" w:color="auto"/>
            </w:tcBorders>
            <w:shd w:val="clear" w:color="auto" w:fill="E0E0E0"/>
          </w:tcPr>
          <w:p w:rsidR="00CA2FE6" w:rsidRPr="008E6CFD" w:rsidRDefault="00CA2FE6">
            <w:pPr>
              <w:rPr>
                <w:rFonts w:ascii="Arial Narrow" w:hAnsi="Arial Narrow" w:cs="Arial"/>
                <w:b/>
              </w:rPr>
            </w:pPr>
            <w:r w:rsidRPr="008E6CFD">
              <w:rPr>
                <w:rFonts w:ascii="Arial Narrow" w:hAnsi="Arial Narrow" w:cs="Arial"/>
                <w:b/>
              </w:rPr>
              <w:t>Frecuencia de Medición</w:t>
            </w:r>
          </w:p>
        </w:tc>
      </w:tr>
      <w:tr w:rsidR="00CA2FE6" w:rsidTr="00E511C9">
        <w:trPr>
          <w:cantSplit/>
          <w:trHeight w:val="661"/>
        </w:trPr>
        <w:tc>
          <w:tcPr>
            <w:tcW w:w="1668" w:type="dxa"/>
            <w:vMerge/>
            <w:tcBorders>
              <w:top w:val="single" w:sz="4" w:space="0" w:color="auto"/>
              <w:left w:val="single" w:sz="4" w:space="0" w:color="auto"/>
              <w:bottom w:val="single" w:sz="4" w:space="0" w:color="auto"/>
              <w:right w:val="single" w:sz="4" w:space="0" w:color="auto"/>
            </w:tcBorders>
            <w:vAlign w:val="center"/>
          </w:tcPr>
          <w:p w:rsidR="00CA2FE6" w:rsidRPr="008E6CFD" w:rsidRDefault="00CA2FE6">
            <w:pPr>
              <w:overflowPunct/>
              <w:autoSpaceDE/>
              <w:autoSpaceDN/>
              <w:adjustRightInd/>
              <w:rPr>
                <w:rFonts w:ascii="Arial Narrow" w:hAnsi="Arial Narrow" w:cs="Arial"/>
                <w:b/>
              </w:rPr>
            </w:pPr>
          </w:p>
        </w:tc>
        <w:tc>
          <w:tcPr>
            <w:tcW w:w="2370" w:type="dxa"/>
            <w:tcBorders>
              <w:top w:val="single" w:sz="4" w:space="0" w:color="auto"/>
              <w:left w:val="single" w:sz="4" w:space="0" w:color="auto"/>
              <w:bottom w:val="single" w:sz="4" w:space="0" w:color="auto"/>
              <w:right w:val="single" w:sz="4" w:space="0" w:color="auto"/>
            </w:tcBorders>
            <w:vAlign w:val="center"/>
          </w:tcPr>
          <w:p w:rsidR="00CA2FE6" w:rsidRPr="008E6CFD" w:rsidRDefault="00CA2FE6">
            <w:pPr>
              <w:rPr>
                <w:rFonts w:ascii="Arial Narrow" w:hAnsi="Arial Narrow" w:cs="Arial"/>
              </w:rPr>
            </w:pPr>
            <w:r w:rsidRPr="008E6CFD">
              <w:rPr>
                <w:rFonts w:ascii="Arial Narrow" w:hAnsi="Arial Narrow" w:cs="Arial"/>
              </w:rPr>
              <w:t xml:space="preserve">Revisión de Contratos y Convenios </w:t>
            </w:r>
          </w:p>
        </w:tc>
        <w:tc>
          <w:tcPr>
            <w:tcW w:w="2870" w:type="dxa"/>
            <w:tcBorders>
              <w:top w:val="single" w:sz="4" w:space="0" w:color="auto"/>
              <w:left w:val="single" w:sz="4" w:space="0" w:color="auto"/>
              <w:bottom w:val="single" w:sz="4" w:space="0" w:color="auto"/>
              <w:right w:val="single" w:sz="4" w:space="0" w:color="auto"/>
            </w:tcBorders>
            <w:vAlign w:val="center"/>
          </w:tcPr>
          <w:p w:rsidR="00CA2FE6" w:rsidRPr="008E6CFD" w:rsidRDefault="00CA2FE6" w:rsidP="00C63367">
            <w:pPr>
              <w:rPr>
                <w:rFonts w:ascii="Arial Narrow" w:hAnsi="Arial Narrow" w:cs="Arial"/>
                <w:lang w:val="pt-BR"/>
              </w:rPr>
            </w:pPr>
            <w:r w:rsidRPr="008E6CFD">
              <w:rPr>
                <w:rFonts w:ascii="Arial Narrow" w:hAnsi="Arial Narrow" w:cs="Arial"/>
                <w:lang w:val="pt-BR"/>
              </w:rPr>
              <w:t>(Contratos Atendidos / Contratos Formulados) X 100</w:t>
            </w:r>
          </w:p>
        </w:tc>
        <w:tc>
          <w:tcPr>
            <w:tcW w:w="924" w:type="dxa"/>
            <w:tcBorders>
              <w:top w:val="single" w:sz="4" w:space="0" w:color="auto"/>
              <w:left w:val="single" w:sz="4" w:space="0" w:color="auto"/>
              <w:bottom w:val="single" w:sz="4" w:space="0" w:color="auto"/>
              <w:right w:val="single" w:sz="4" w:space="0" w:color="auto"/>
            </w:tcBorders>
            <w:vAlign w:val="center"/>
          </w:tcPr>
          <w:p w:rsidR="00CA2FE6" w:rsidRPr="008E6CFD" w:rsidRDefault="00CA2FE6">
            <w:pPr>
              <w:rPr>
                <w:rFonts w:ascii="Arial Narrow" w:hAnsi="Arial Narrow" w:cs="Arial"/>
              </w:rPr>
            </w:pPr>
            <w:r w:rsidRPr="008E6CFD">
              <w:rPr>
                <w:rFonts w:ascii="Arial Narrow" w:hAnsi="Arial Narrow" w:cs="Arial"/>
              </w:rPr>
              <w:t>100%</w:t>
            </w:r>
          </w:p>
        </w:tc>
        <w:tc>
          <w:tcPr>
            <w:tcW w:w="2261" w:type="dxa"/>
            <w:tcBorders>
              <w:top w:val="single" w:sz="4" w:space="0" w:color="auto"/>
              <w:left w:val="single" w:sz="4" w:space="0" w:color="auto"/>
              <w:bottom w:val="single" w:sz="4" w:space="0" w:color="auto"/>
              <w:right w:val="single" w:sz="4" w:space="0" w:color="auto"/>
            </w:tcBorders>
            <w:vAlign w:val="center"/>
          </w:tcPr>
          <w:p w:rsidR="00CA2FE6" w:rsidRPr="008E6CFD" w:rsidRDefault="00CA2FE6">
            <w:pPr>
              <w:rPr>
                <w:rFonts w:ascii="Arial Narrow" w:hAnsi="Arial Narrow" w:cs="Arial"/>
              </w:rPr>
            </w:pPr>
            <w:r w:rsidRPr="008E6CFD">
              <w:rPr>
                <w:rFonts w:ascii="Arial Narrow" w:hAnsi="Arial Narrow" w:cs="Arial"/>
              </w:rPr>
              <w:t>Mensual</w:t>
            </w:r>
          </w:p>
          <w:p w:rsidR="00CA2FE6" w:rsidRPr="008E6CFD" w:rsidRDefault="00CA2FE6">
            <w:pPr>
              <w:rPr>
                <w:rFonts w:ascii="Arial Narrow" w:hAnsi="Arial Narrow" w:cs="Arial"/>
              </w:rPr>
            </w:pPr>
          </w:p>
        </w:tc>
      </w:tr>
      <w:tr w:rsidR="00CA2FE6" w:rsidTr="00E511C9">
        <w:tc>
          <w:tcPr>
            <w:tcW w:w="10093" w:type="dxa"/>
            <w:gridSpan w:val="5"/>
            <w:tcBorders>
              <w:top w:val="single" w:sz="4" w:space="0" w:color="auto"/>
              <w:left w:val="single" w:sz="4" w:space="0" w:color="auto"/>
              <w:bottom w:val="single" w:sz="4" w:space="0" w:color="auto"/>
              <w:right w:val="single" w:sz="4" w:space="0" w:color="auto"/>
            </w:tcBorders>
            <w:shd w:val="clear" w:color="auto" w:fill="E0E0E0"/>
          </w:tcPr>
          <w:p w:rsidR="00CA2FE6" w:rsidRPr="008E6CFD" w:rsidRDefault="00CA2FE6">
            <w:pPr>
              <w:rPr>
                <w:rFonts w:ascii="Arial Narrow" w:hAnsi="Arial Narrow" w:cs="Arial"/>
                <w:b/>
              </w:rPr>
            </w:pPr>
            <w:r w:rsidRPr="008E6CFD">
              <w:rPr>
                <w:rFonts w:ascii="Arial Narrow" w:hAnsi="Arial Narrow" w:cs="Arial"/>
                <w:b/>
              </w:rPr>
              <w:t>MAPA DEL PROCESO</w:t>
            </w:r>
          </w:p>
        </w:tc>
      </w:tr>
      <w:tr w:rsidR="00CA2FE6" w:rsidTr="00013ADE">
        <w:tc>
          <w:tcPr>
            <w:tcW w:w="10093" w:type="dxa"/>
            <w:gridSpan w:val="5"/>
            <w:tcBorders>
              <w:top w:val="nil"/>
              <w:left w:val="single" w:sz="4" w:space="0" w:color="auto"/>
              <w:bottom w:val="single" w:sz="4" w:space="0" w:color="auto"/>
              <w:right w:val="single" w:sz="4" w:space="0" w:color="auto"/>
            </w:tcBorders>
            <w:shd w:val="clear" w:color="auto" w:fill="auto"/>
          </w:tcPr>
          <w:p w:rsidR="00CA2FE6" w:rsidRPr="008E6CFD" w:rsidRDefault="002A47C0">
            <w:pPr>
              <w:rPr>
                <w:rFonts w:ascii="Arial Narrow" w:hAnsi="Arial Narrow" w:cs="Arial"/>
                <w:b/>
              </w:rPr>
            </w:pPr>
            <w:r w:rsidRPr="008E6CFD">
              <w:rPr>
                <w:rFonts w:ascii="Arial Narrow" w:hAnsi="Arial Narrow" w:cs="Arial"/>
                <w:b/>
              </w:rPr>
              <w:t>DIRECCIÓN</w:t>
            </w:r>
            <w:r w:rsidR="00CA2FE6" w:rsidRPr="008E6CFD">
              <w:rPr>
                <w:rFonts w:ascii="Arial Narrow" w:hAnsi="Arial Narrow" w:cs="Arial"/>
                <w:b/>
              </w:rPr>
              <w:t xml:space="preserve"> </w:t>
            </w:r>
            <w:r w:rsidRPr="008E6CFD">
              <w:rPr>
                <w:rFonts w:ascii="Arial Narrow" w:hAnsi="Arial Narrow" w:cs="Arial"/>
                <w:b/>
              </w:rPr>
              <w:t>JURÍDICA</w:t>
            </w:r>
            <w:r w:rsidR="00CA2FE6" w:rsidRPr="008E6CFD">
              <w:rPr>
                <w:rFonts w:ascii="Arial Narrow" w:hAnsi="Arial Narrow" w:cs="Arial"/>
                <w:b/>
              </w:rPr>
              <w:t xml:space="preserve"> DE CONTRATOS DE OBRA, ADQUISICIONES, SERVICIOS Y DE NATURALEZA DIVERSA</w:t>
            </w:r>
          </w:p>
        </w:tc>
      </w:tr>
      <w:tr w:rsidR="00CA2FE6">
        <w:trPr>
          <w:cantSplit/>
          <w:trHeight w:val="7974"/>
        </w:trPr>
        <w:tc>
          <w:tcPr>
            <w:tcW w:w="10093" w:type="dxa"/>
            <w:gridSpan w:val="5"/>
            <w:tcBorders>
              <w:top w:val="single" w:sz="4" w:space="0" w:color="auto"/>
              <w:left w:val="single" w:sz="4" w:space="0" w:color="auto"/>
              <w:bottom w:val="single" w:sz="4" w:space="0" w:color="auto"/>
              <w:right w:val="single" w:sz="4" w:space="0" w:color="auto"/>
            </w:tcBorders>
          </w:tcPr>
          <w:p w:rsidR="00CA2FE6" w:rsidRDefault="00CA2FE6">
            <w:pPr>
              <w:rPr>
                <w:rFonts w:ascii="Arial Narrow" w:hAnsi="Arial Narrow" w:cs="Arial"/>
                <w:sz w:val="22"/>
                <w:szCs w:val="22"/>
              </w:rPr>
            </w:pPr>
          </w:p>
          <w:p w:rsidR="00CA2FE6" w:rsidRDefault="004C6C8C">
            <w:pPr>
              <w:rPr>
                <w:rFonts w:ascii="Arial Narrow" w:hAnsi="Arial Narrow" w:cs="Arial"/>
                <w:sz w:val="22"/>
                <w:szCs w:val="22"/>
              </w:rPr>
            </w:pPr>
            <w:r>
              <w:rPr>
                <w:noProof/>
                <w:lang w:val="es-MX" w:eastAsia="es-MX"/>
              </w:rPr>
              <mc:AlternateContent>
                <mc:Choice Requires="wps">
                  <w:drawing>
                    <wp:anchor distT="0" distB="0" distL="114300" distR="114300" simplePos="0" relativeHeight="251250688" behindDoc="0" locked="0" layoutInCell="1" allowOverlap="1" wp14:anchorId="06A93EEF" wp14:editId="25E01C49">
                      <wp:simplePos x="0" y="0"/>
                      <wp:positionH relativeFrom="column">
                        <wp:posOffset>2630805</wp:posOffset>
                      </wp:positionH>
                      <wp:positionV relativeFrom="paragraph">
                        <wp:posOffset>-10160</wp:posOffset>
                      </wp:positionV>
                      <wp:extent cx="773430" cy="184150"/>
                      <wp:effectExtent l="0" t="0" r="26670" b="25400"/>
                      <wp:wrapNone/>
                      <wp:docPr id="1557" name="Oval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 cy="184150"/>
                              </a:xfrm>
                              <a:prstGeom prst="ellipse">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lang w:val="es-MX"/>
                                    </w:rPr>
                                  </w:pPr>
                                  <w:r>
                                    <w:rPr>
                                      <w:rFonts w:ascii="Arial" w:hAnsi="Arial" w:cs="Arial"/>
                                      <w:caps/>
                                      <w:sz w:val="14"/>
                                      <w:szCs w:val="14"/>
                                      <w:lang w:val="es-MX"/>
                                    </w:rPr>
                                    <w:t>INICIO</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282" o:spid="_x0000_s1256" style="position:absolute;left:0;text-align:left;margin-left:207.15pt;margin-top:-.8pt;width:60.9pt;height:14.5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">
                      <v:textbox inset=",.3mm,,.3mm">
                        <w:txbxContent>
                          <w:p w:rsidR="009F01F2" w:rsidRDefault="009F01F2">
                            <w:pPr>
                              <w:rPr>
                                <w:rFonts w:ascii="Arial" w:hAnsi="Arial" w:cs="Arial"/>
                                <w:caps/>
                                <w:sz w:val="14"/>
                                <w:szCs w:val="14"/>
                                <w:lang w:val="es-MX"/>
                              </w:rPr>
                            </w:pPr>
                            <w:r>
                              <w:rPr>
                                <w:rFonts w:ascii="Arial" w:hAnsi="Arial" w:cs="Arial"/>
                                <w:caps/>
                                <w:sz w:val="14"/>
                                <w:szCs w:val="14"/>
                                <w:lang w:val="es-MX"/>
                              </w:rPr>
                              <w:t>INICIO</w:t>
                            </w:r>
                          </w:p>
                        </w:txbxContent>
                      </v:textbox>
                    </v:oval>
                  </w:pict>
                </mc:Fallback>
              </mc:AlternateContent>
            </w:r>
          </w:p>
          <w:p w:rsidR="00CA2FE6" w:rsidRDefault="004C6C8C">
            <w:pPr>
              <w:pStyle w:val="Remite"/>
              <w:rPr>
                <w:rFonts w:ascii="Arial Narrow" w:eastAsia="Times New Roman" w:hAnsi="Arial Narrow" w:cs="Arial"/>
                <w:noProof/>
                <w:spacing w:val="0"/>
                <w:sz w:val="22"/>
                <w:szCs w:val="22"/>
                <w:lang w:val="es-MX" w:eastAsia="es-MX"/>
              </w:rPr>
            </w:pPr>
            <w:r>
              <w:rPr>
                <w:noProof/>
                <w:lang w:val="es-MX" w:eastAsia="es-MX"/>
              </w:rPr>
              <mc:AlternateContent>
                <mc:Choice Requires="wps">
                  <w:drawing>
                    <wp:anchor distT="0" distB="0" distL="114300" distR="114300" simplePos="0" relativeHeight="251259904" behindDoc="0" locked="0" layoutInCell="1" allowOverlap="1" wp14:anchorId="21A9DE9C" wp14:editId="0CCDC218">
                      <wp:simplePos x="0" y="0"/>
                      <wp:positionH relativeFrom="column">
                        <wp:posOffset>3004820</wp:posOffset>
                      </wp:positionH>
                      <wp:positionV relativeFrom="paragraph">
                        <wp:posOffset>3063240</wp:posOffset>
                      </wp:positionV>
                      <wp:extent cx="8255" cy="309245"/>
                      <wp:effectExtent l="38100" t="0" r="67945" b="52705"/>
                      <wp:wrapNone/>
                      <wp:docPr id="1556"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09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241.2pt" to="237.25pt,2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">
                      <v:stroke endarrow="block"/>
                    </v:line>
                  </w:pict>
                </mc:Fallback>
              </mc:AlternateContent>
            </w:r>
            <w:r>
              <w:rPr>
                <w:noProof/>
                <w:lang w:val="es-MX" w:eastAsia="es-MX"/>
              </w:rPr>
              <mc:AlternateContent>
                <mc:Choice Requires="wps">
                  <w:drawing>
                    <wp:anchor distT="4294967295" distB="4294967295" distL="114300" distR="114300" simplePos="0" relativeHeight="251257856" behindDoc="0" locked="0" layoutInCell="1" allowOverlap="1" wp14:anchorId="4C9BC7C4" wp14:editId="0F4B9B20">
                      <wp:simplePos x="0" y="0"/>
                      <wp:positionH relativeFrom="column">
                        <wp:posOffset>4099560</wp:posOffset>
                      </wp:positionH>
                      <wp:positionV relativeFrom="paragraph">
                        <wp:posOffset>2662554</wp:posOffset>
                      </wp:positionV>
                      <wp:extent cx="671830" cy="0"/>
                      <wp:effectExtent l="0" t="76200" r="13970" b="95250"/>
                      <wp:wrapNone/>
                      <wp:docPr id="1555"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25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8pt,209.65pt" to="375.7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YVLAIAAE4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1395072" behindDoc="0" locked="0" layoutInCell="1" allowOverlap="1" wp14:anchorId="628AC3D5" wp14:editId="0087BED7">
                      <wp:simplePos x="0" y="0"/>
                      <wp:positionH relativeFrom="column">
                        <wp:posOffset>1823720</wp:posOffset>
                      </wp:positionH>
                      <wp:positionV relativeFrom="paragraph">
                        <wp:posOffset>4271645</wp:posOffset>
                      </wp:positionV>
                      <wp:extent cx="2347595" cy="341630"/>
                      <wp:effectExtent l="0" t="0" r="14605" b="20320"/>
                      <wp:wrapNone/>
                      <wp:docPr id="155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7595" cy="341630"/>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w:hAnsi="Arial" w:cs="Arial"/>
                                      <w:caps/>
                                      <w:sz w:val="14"/>
                                      <w:szCs w:val="14"/>
                                    </w:rPr>
                                  </w:pPr>
                                  <w:r>
                                    <w:rPr>
                                      <w:rFonts w:ascii="Arial" w:hAnsi="Arial" w:cs="Arial"/>
                                      <w:caps/>
                                      <w:sz w:val="14"/>
                                      <w:szCs w:val="14"/>
                                    </w:rPr>
                                    <w:t>Verifica que se hayan corregido los errores y ratifica la legalidad de la documentación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257" style="position:absolute;left:0;text-align:left;margin-left:143.6pt;margin-top:336.35pt;width:184.85pt;height:26.9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">
                      <v:textbox inset=".5mm,.3mm,.5mm,.3mm">
                        <w:txbxContent>
                          <w:p w:rsidR="009F01F2" w:rsidRDefault="009F01F2">
                            <w:pPr>
                              <w:pStyle w:val="Textoindependiente"/>
                              <w:rPr>
                                <w:rFonts w:ascii="Arial" w:hAnsi="Arial" w:cs="Arial"/>
                                <w:caps/>
                                <w:sz w:val="14"/>
                                <w:szCs w:val="14"/>
                              </w:rPr>
                            </w:pPr>
                            <w:r>
                              <w:rPr>
                                <w:rFonts w:ascii="Arial" w:hAnsi="Arial" w:cs="Arial"/>
                                <w:caps/>
                                <w:sz w:val="14"/>
                                <w:szCs w:val="14"/>
                              </w:rPr>
                              <w:t>Verifica que se hayan corregido los errores y ratifica la legalidad de la documentación</w:t>
                            </w:r>
                          </w:p>
                        </w:txbxContent>
                      </v:textbox>
                    </v:rect>
                  </w:pict>
                </mc:Fallback>
              </mc:AlternateContent>
            </w:r>
            <w:r>
              <w:rPr>
                <w:noProof/>
                <w:lang w:val="es-MX" w:eastAsia="es-MX"/>
              </w:rPr>
              <mc:AlternateContent>
                <mc:Choice Requires="wps">
                  <w:drawing>
                    <wp:anchor distT="0" distB="0" distL="114299" distR="114299" simplePos="0" relativeHeight="251394048" behindDoc="0" locked="0" layoutInCell="1" allowOverlap="1" wp14:anchorId="72B0E644" wp14:editId="077EA655">
                      <wp:simplePos x="0" y="0"/>
                      <wp:positionH relativeFrom="column">
                        <wp:posOffset>2988309</wp:posOffset>
                      </wp:positionH>
                      <wp:positionV relativeFrom="paragraph">
                        <wp:posOffset>3888740</wp:posOffset>
                      </wp:positionV>
                      <wp:extent cx="0" cy="374015"/>
                      <wp:effectExtent l="76200" t="0" r="95250" b="64135"/>
                      <wp:wrapNone/>
                      <wp:docPr id="155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39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3pt,306.2pt" to="235.3pt,3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FAKQIAAE4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261952" behindDoc="0" locked="0" layoutInCell="1" allowOverlap="1" wp14:anchorId="20BFD1FD" wp14:editId="79E798D8">
                      <wp:simplePos x="0" y="0"/>
                      <wp:positionH relativeFrom="column">
                        <wp:posOffset>4977130</wp:posOffset>
                      </wp:positionH>
                      <wp:positionV relativeFrom="paragraph">
                        <wp:posOffset>3465830</wp:posOffset>
                      </wp:positionV>
                      <wp:extent cx="799465" cy="172085"/>
                      <wp:effectExtent l="0" t="0" r="19685" b="18415"/>
                      <wp:wrapNone/>
                      <wp:docPr id="1552"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172085"/>
                              </a:xfrm>
                              <a:prstGeom prst="ellipse">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lang w:val="es-MX"/>
                                    </w:rPr>
                                  </w:pPr>
                                  <w:r>
                                    <w:rPr>
                                      <w:rFonts w:ascii="Arial" w:hAnsi="Arial" w:cs="Arial"/>
                                      <w:caps/>
                                      <w:sz w:val="14"/>
                                      <w:szCs w:val="14"/>
                                      <w:lang w:val="es-MX"/>
                                    </w:rPr>
                                    <w:t>FIN</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293" o:spid="_x0000_s1258" style="position:absolute;left:0;text-align:left;margin-left:391.9pt;margin-top:272.9pt;width:62.95pt;height:13.55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">
                      <v:textbox inset=",.3mm,,.3mm">
                        <w:txbxContent>
                          <w:p w:rsidR="009F01F2" w:rsidRDefault="009F01F2">
                            <w:pPr>
                              <w:rPr>
                                <w:rFonts w:ascii="Arial" w:hAnsi="Arial" w:cs="Arial"/>
                                <w:caps/>
                                <w:sz w:val="14"/>
                                <w:szCs w:val="14"/>
                                <w:lang w:val="es-MX"/>
                              </w:rPr>
                            </w:pPr>
                            <w:r>
                              <w:rPr>
                                <w:rFonts w:ascii="Arial" w:hAnsi="Arial" w:cs="Arial"/>
                                <w:caps/>
                                <w:sz w:val="14"/>
                                <w:szCs w:val="14"/>
                                <w:lang w:val="es-MX"/>
                              </w:rPr>
                              <w:t>FIN</w:t>
                            </w:r>
                          </w:p>
                        </w:txbxContent>
                      </v:textbox>
                    </v:oval>
                  </w:pict>
                </mc:Fallback>
              </mc:AlternateContent>
            </w:r>
            <w:r>
              <w:rPr>
                <w:noProof/>
                <w:lang w:val="es-MX" w:eastAsia="es-MX"/>
              </w:rPr>
              <mc:AlternateContent>
                <mc:Choice Requires="wps">
                  <w:drawing>
                    <wp:anchor distT="0" distB="0" distL="114299" distR="114299" simplePos="0" relativeHeight="251260928" behindDoc="0" locked="0" layoutInCell="1" allowOverlap="1" wp14:anchorId="44DF90AD" wp14:editId="4FBE2094">
                      <wp:simplePos x="0" y="0"/>
                      <wp:positionH relativeFrom="column">
                        <wp:posOffset>5382259</wp:posOffset>
                      </wp:positionH>
                      <wp:positionV relativeFrom="paragraph">
                        <wp:posOffset>2812415</wp:posOffset>
                      </wp:positionV>
                      <wp:extent cx="0" cy="650875"/>
                      <wp:effectExtent l="76200" t="0" r="76200" b="53975"/>
                      <wp:wrapNone/>
                      <wp:docPr id="1551"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0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26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3.8pt,221.45pt" to="423.8pt,2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U2KQIAAE4EAAAOAAAAZHJzL2Uyb0RvYy54bWysVMGO2jAQvVfqP1i+QxJK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">
                      <v:stroke endarrow="block"/>
                    </v:line>
                  </w:pict>
                </mc:Fallback>
              </mc:AlternateContent>
            </w:r>
            <w:r>
              <w:rPr>
                <w:noProof/>
                <w:lang w:val="es-MX" w:eastAsia="es-MX"/>
              </w:rPr>
              <mc:AlternateContent>
                <mc:Choice Requires="wps">
                  <w:drawing>
                    <wp:anchor distT="0" distB="0" distL="114299" distR="114299" simplePos="0" relativeHeight="251397120" behindDoc="0" locked="0" layoutInCell="1" allowOverlap="1" wp14:anchorId="4BF49E8A" wp14:editId="0272E6A2">
                      <wp:simplePos x="0" y="0"/>
                      <wp:positionH relativeFrom="column">
                        <wp:posOffset>5397499</wp:posOffset>
                      </wp:positionH>
                      <wp:positionV relativeFrom="paragraph">
                        <wp:posOffset>3646805</wp:posOffset>
                      </wp:positionV>
                      <wp:extent cx="0" cy="800100"/>
                      <wp:effectExtent l="76200" t="38100" r="57150" b="19050"/>
                      <wp:wrapNone/>
                      <wp:docPr id="1550"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flip:y;z-index:25139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5pt,287.15pt" to="425pt,3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">
                      <v:stroke endarrow="block"/>
                    </v:line>
                  </w:pict>
                </mc:Fallback>
              </mc:AlternateContent>
            </w:r>
            <w:r>
              <w:rPr>
                <w:noProof/>
                <w:lang w:val="es-MX" w:eastAsia="es-MX"/>
              </w:rPr>
              <mc:AlternateContent>
                <mc:Choice Requires="wps">
                  <w:drawing>
                    <wp:anchor distT="4294967295" distB="4294967295" distL="114300" distR="114300" simplePos="0" relativeHeight="251396096" behindDoc="0" locked="0" layoutInCell="1" allowOverlap="1" wp14:anchorId="0D0687CE" wp14:editId="4E94B118">
                      <wp:simplePos x="0" y="0"/>
                      <wp:positionH relativeFrom="column">
                        <wp:posOffset>4191000</wp:posOffset>
                      </wp:positionH>
                      <wp:positionV relativeFrom="paragraph">
                        <wp:posOffset>4446904</wp:posOffset>
                      </wp:positionV>
                      <wp:extent cx="1206500" cy="0"/>
                      <wp:effectExtent l="0" t="0" r="12700" b="19050"/>
                      <wp:wrapNone/>
                      <wp:docPr id="1549"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39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0pt,350.15pt" to="425pt,3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TXFQ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"/>
                  </w:pict>
                </mc:Fallback>
              </mc:AlternateContent>
            </w:r>
            <w:r>
              <w:rPr>
                <w:noProof/>
                <w:lang w:val="es-MX" w:eastAsia="es-MX"/>
              </w:rPr>
              <mc:AlternateContent>
                <mc:Choice Requires="wps">
                  <w:drawing>
                    <wp:anchor distT="0" distB="0" distL="114300" distR="114300" simplePos="0" relativeHeight="251393024" behindDoc="0" locked="0" layoutInCell="1" allowOverlap="1" wp14:anchorId="395ACC96" wp14:editId="6B67701B">
                      <wp:simplePos x="0" y="0"/>
                      <wp:positionH relativeFrom="column">
                        <wp:posOffset>1836420</wp:posOffset>
                      </wp:positionH>
                      <wp:positionV relativeFrom="paragraph">
                        <wp:posOffset>3380740</wp:posOffset>
                      </wp:positionV>
                      <wp:extent cx="2349500" cy="504190"/>
                      <wp:effectExtent l="0" t="0" r="12700" b="10160"/>
                      <wp:wrapNone/>
                      <wp:docPr id="1548"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504190"/>
                              </a:xfrm>
                              <a:prstGeom prst="rect">
                                <a:avLst/>
                              </a:prstGeom>
                              <a:solidFill>
                                <a:srgbClr val="FFFFFF"/>
                              </a:solidFill>
                              <a:ln w="9525">
                                <a:solidFill>
                                  <a:srgbClr val="000000"/>
                                </a:solidFill>
                                <a:miter lim="800000"/>
                                <a:headEnd/>
                                <a:tailEnd/>
                              </a:ln>
                            </wps:spPr>
                            <wps:txbx>
                              <w:txbxContent>
                                <w:p w:rsidR="009F01F2" w:rsidRDefault="009F01F2">
                                  <w:pPr>
                                    <w:rPr>
                                      <w:rFonts w:ascii="Arial" w:hAnsi="Arial" w:cs="Arial"/>
                                      <w:caps/>
                                      <w:sz w:val="14"/>
                                      <w:szCs w:val="14"/>
                                      <w:lang w:val="es-MX"/>
                                    </w:rPr>
                                  </w:pPr>
                                  <w:r>
                                    <w:rPr>
                                      <w:rFonts w:ascii="Arial" w:hAnsi="Arial" w:cs="Arial"/>
                                      <w:caps/>
                                      <w:sz w:val="14"/>
                                      <w:szCs w:val="14"/>
                                      <w:lang w:val="es-MX"/>
                                    </w:rPr>
                                    <w:t>Recibe y analiza las correcciones de las Unidades Administrativas que celebran los contratos o convenios y se solicita solventar los errores al área.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259" style="position:absolute;left:0;text-align:left;margin-left:144.6pt;margin-top:266.2pt;width:185pt;height:39.7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">
                      <v:textbox>
                        <w:txbxContent>
                          <w:p w:rsidR="009F01F2" w:rsidRDefault="009F01F2">
                            <w:pPr>
                              <w:rPr>
                                <w:rFonts w:ascii="Arial" w:hAnsi="Arial" w:cs="Arial"/>
                                <w:caps/>
                                <w:sz w:val="14"/>
                                <w:szCs w:val="14"/>
                                <w:lang w:val="es-MX"/>
                              </w:rPr>
                            </w:pPr>
                            <w:r>
                              <w:rPr>
                                <w:rFonts w:ascii="Arial" w:hAnsi="Arial" w:cs="Arial"/>
                                <w:caps/>
                                <w:sz w:val="14"/>
                                <w:szCs w:val="14"/>
                                <w:lang w:val="es-MX"/>
                              </w:rPr>
                              <w:t>Recibe y analiza las correcciones de las Unidades Administrativas que celebran los contratos o convenios y se solicita solventar los errores al área.</w:t>
                            </w:r>
                          </w:p>
                        </w:txbxContent>
                      </v:textbox>
                    </v:rect>
                  </w:pict>
                </mc:Fallback>
              </mc:AlternateContent>
            </w:r>
            <w:r>
              <w:rPr>
                <w:noProof/>
                <w:lang w:val="es-MX" w:eastAsia="es-MX"/>
              </w:rPr>
              <mc:AlternateContent>
                <mc:Choice Requires="wps">
                  <w:drawing>
                    <wp:anchor distT="0" distB="0" distL="114300" distR="114300" simplePos="0" relativeHeight="251204608" behindDoc="0" locked="0" layoutInCell="1" allowOverlap="1" wp14:anchorId="7A449EEF" wp14:editId="35924304">
                      <wp:simplePos x="0" y="0"/>
                      <wp:positionH relativeFrom="column">
                        <wp:posOffset>3113405</wp:posOffset>
                      </wp:positionH>
                      <wp:positionV relativeFrom="paragraph">
                        <wp:posOffset>3143885</wp:posOffset>
                      </wp:positionV>
                      <wp:extent cx="317500" cy="228600"/>
                      <wp:effectExtent l="0" t="0" r="0" b="0"/>
                      <wp:wrapNone/>
                      <wp:docPr id="154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w:hAnsi="Arial" w:cs="Arial"/>
                                      <w:caps/>
                                      <w:sz w:val="14"/>
                                      <w:szCs w:val="14"/>
                                      <w:lang w:val="es-MX"/>
                                    </w:rPr>
                                  </w:pPr>
                                  <w:r>
                                    <w:rPr>
                                      <w:rFonts w:ascii="Arial" w:hAnsi="Arial" w:cs="Arial"/>
                                      <w:caps/>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260" type="#_x0000_t202" style="position:absolute;left:0;text-align:left;margin-left:245.15pt;margin-top:247.55pt;width:25pt;height:18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cs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" filled="f" stroked="f">
                      <v:textbox>
                        <w:txbxContent>
                          <w:p w:rsidR="009F01F2" w:rsidRDefault="009F01F2">
                            <w:pPr>
                              <w:rPr>
                                <w:rFonts w:ascii="Arial" w:hAnsi="Arial" w:cs="Arial"/>
                                <w:caps/>
                                <w:sz w:val="14"/>
                                <w:szCs w:val="14"/>
                                <w:lang w:val="es-MX"/>
                              </w:rPr>
                            </w:pPr>
                            <w:r>
                              <w:rPr>
                                <w:rFonts w:ascii="Arial" w:hAnsi="Arial" w:cs="Arial"/>
                                <w:caps/>
                                <w:sz w:val="14"/>
                                <w:szCs w:val="14"/>
                                <w:lang w:val="es-MX"/>
                              </w:rPr>
                              <w:t>NO</w:t>
                            </w:r>
                          </w:p>
                        </w:txbxContent>
                      </v:textbox>
                    </v:shape>
                  </w:pict>
                </mc:Fallback>
              </mc:AlternateContent>
            </w:r>
            <w:r>
              <w:rPr>
                <w:noProof/>
                <w:lang w:val="es-MX" w:eastAsia="es-MX"/>
              </w:rPr>
              <mc:AlternateContent>
                <mc:Choice Requires="wps">
                  <w:drawing>
                    <wp:anchor distT="0" distB="0" distL="114300" distR="114300" simplePos="0" relativeHeight="251203584" behindDoc="0" locked="0" layoutInCell="1" allowOverlap="1" wp14:anchorId="4721C499" wp14:editId="757FFABE">
                      <wp:simplePos x="0" y="0"/>
                      <wp:positionH relativeFrom="column">
                        <wp:posOffset>4271645</wp:posOffset>
                      </wp:positionH>
                      <wp:positionV relativeFrom="paragraph">
                        <wp:posOffset>2493010</wp:posOffset>
                      </wp:positionV>
                      <wp:extent cx="381000" cy="227965"/>
                      <wp:effectExtent l="0" t="0" r="0" b="635"/>
                      <wp:wrapNone/>
                      <wp:docPr id="154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w:hAnsi="Arial" w:cs="Arial"/>
                                      <w:caps/>
                                      <w:sz w:val="14"/>
                                      <w:szCs w:val="14"/>
                                      <w:lang w:val="es-MX"/>
                                    </w:rPr>
                                  </w:pPr>
                                  <w:r>
                                    <w:rPr>
                                      <w:rFonts w:ascii="Arial" w:hAnsi="Arial" w:cs="Arial"/>
                                      <w:caps/>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261" type="#_x0000_t202" style="position:absolute;left:0;text-align:left;margin-left:336.35pt;margin-top:196.3pt;width:30pt;height:17.95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xOvgIAAMY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" filled="f" stroked="f">
                      <v:textbox>
                        <w:txbxContent>
                          <w:p w:rsidR="009F01F2" w:rsidRDefault="009F01F2">
                            <w:pPr>
                              <w:rPr>
                                <w:rFonts w:ascii="Arial" w:hAnsi="Arial" w:cs="Arial"/>
                                <w:caps/>
                                <w:sz w:val="14"/>
                                <w:szCs w:val="14"/>
                                <w:lang w:val="es-MX"/>
                              </w:rPr>
                            </w:pPr>
                            <w:r>
                              <w:rPr>
                                <w:rFonts w:ascii="Arial" w:hAnsi="Arial" w:cs="Arial"/>
                                <w:caps/>
                                <w:sz w:val="14"/>
                                <w:szCs w:val="14"/>
                                <w:lang w:val="es-MX"/>
                              </w:rPr>
                              <w:t>SI</w:t>
                            </w:r>
                          </w:p>
                        </w:txbxContent>
                      </v:textbox>
                    </v:shape>
                  </w:pict>
                </mc:Fallback>
              </mc:AlternateContent>
            </w:r>
            <w:r>
              <w:rPr>
                <w:noProof/>
                <w:lang w:val="es-MX" w:eastAsia="es-MX"/>
              </w:rPr>
              <mc:AlternateContent>
                <mc:Choice Requires="wps">
                  <w:drawing>
                    <wp:anchor distT="0" distB="0" distL="114300" distR="114300" simplePos="0" relativeHeight="251258880" behindDoc="0" locked="0" layoutInCell="1" allowOverlap="1" wp14:anchorId="49C35112" wp14:editId="6509F7BA">
                      <wp:simplePos x="0" y="0"/>
                      <wp:positionH relativeFrom="column">
                        <wp:posOffset>4763770</wp:posOffset>
                      </wp:positionH>
                      <wp:positionV relativeFrom="paragraph">
                        <wp:posOffset>2486660</wp:posOffset>
                      </wp:positionV>
                      <wp:extent cx="1270635" cy="328930"/>
                      <wp:effectExtent l="0" t="0" r="24765" b="13970"/>
                      <wp:wrapNone/>
                      <wp:docPr id="154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328930"/>
                              </a:xfrm>
                              <a:prstGeom prst="rect">
                                <a:avLst/>
                              </a:prstGeom>
                              <a:solidFill>
                                <a:srgbClr val="FFFFFF"/>
                              </a:solidFill>
                              <a:ln w="9525">
                                <a:solidFill>
                                  <a:srgbClr val="000000"/>
                                </a:solidFill>
                                <a:miter lim="800000"/>
                                <a:headEnd/>
                                <a:tailEnd/>
                              </a:ln>
                            </wps:spPr>
                            <wps:txbx>
                              <w:txbxContent>
                                <w:p w:rsidR="009F01F2" w:rsidRDefault="009F01F2">
                                  <w:pPr>
                                    <w:pStyle w:val="Textoindependiente3"/>
                                    <w:rPr>
                                      <w:rFonts w:cs="Arial"/>
                                      <w:caps/>
                                      <w:sz w:val="14"/>
                                      <w:szCs w:val="14"/>
                                    </w:rPr>
                                  </w:pPr>
                                  <w:r>
                                    <w:rPr>
                                      <w:rFonts w:cs="Arial"/>
                                      <w:caps/>
                                      <w:sz w:val="14"/>
                                      <w:szCs w:val="14"/>
                                    </w:rPr>
                                    <w:t>Ratifica la legalidad de la documentación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262" style="position:absolute;left:0;text-align:left;margin-left:375.1pt;margin-top:195.8pt;width:100.05pt;height:25.9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">
                      <v:textbox>
                        <w:txbxContent>
                          <w:p w:rsidR="009F01F2" w:rsidRDefault="009F01F2">
                            <w:pPr>
                              <w:pStyle w:val="Textoindependiente3"/>
                              <w:rPr>
                                <w:rFonts w:cs="Arial"/>
                                <w:caps/>
                                <w:sz w:val="14"/>
                                <w:szCs w:val="14"/>
                              </w:rPr>
                            </w:pPr>
                            <w:r>
                              <w:rPr>
                                <w:rFonts w:cs="Arial"/>
                                <w:caps/>
                                <w:sz w:val="14"/>
                                <w:szCs w:val="14"/>
                              </w:rPr>
                              <w:t>Ratifica la legalidad de la documentación</w:t>
                            </w:r>
                          </w:p>
                        </w:txbxContent>
                      </v:textbox>
                    </v:rect>
                  </w:pict>
                </mc:Fallback>
              </mc:AlternateContent>
            </w:r>
            <w:r>
              <w:rPr>
                <w:noProof/>
                <w:lang w:val="es-MX" w:eastAsia="es-MX"/>
              </w:rPr>
              <mc:AlternateContent>
                <mc:Choice Requires="wps">
                  <w:drawing>
                    <wp:anchor distT="0" distB="0" distL="114300" distR="114300" simplePos="0" relativeHeight="251256832" behindDoc="0" locked="0" layoutInCell="1" allowOverlap="1" wp14:anchorId="4A7192C1" wp14:editId="0217DD72">
                      <wp:simplePos x="0" y="0"/>
                      <wp:positionH relativeFrom="column">
                        <wp:posOffset>1918335</wp:posOffset>
                      </wp:positionH>
                      <wp:positionV relativeFrom="paragraph">
                        <wp:posOffset>2282825</wp:posOffset>
                      </wp:positionV>
                      <wp:extent cx="2181225" cy="779780"/>
                      <wp:effectExtent l="19050" t="19050" r="47625" b="39370"/>
                      <wp:wrapNone/>
                      <wp:docPr id="1544"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779780"/>
                              </a:xfrm>
                              <a:prstGeom prst="flowChartDecision">
                                <a:avLst/>
                              </a:prstGeom>
                              <a:solidFill>
                                <a:srgbClr val="FFFFFF"/>
                              </a:solidFill>
                              <a:ln w="9525">
                                <a:solidFill>
                                  <a:srgbClr val="000000"/>
                                </a:solidFill>
                                <a:miter lim="800000"/>
                                <a:headEnd/>
                                <a:tailEnd/>
                              </a:ln>
                            </wps:spPr>
                            <wps:txbx>
                              <w:txbxContent>
                                <w:p w:rsidR="009F01F2" w:rsidRDefault="009F01F2">
                                  <w:pPr>
                                    <w:pStyle w:val="Textoindependiente"/>
                                    <w:rPr>
                                      <w:rFonts w:ascii="Arial" w:hAnsi="Arial" w:cs="Arial"/>
                                      <w:caps/>
                                      <w:sz w:val="14"/>
                                      <w:szCs w:val="14"/>
                                    </w:rPr>
                                  </w:pPr>
                                  <w:r>
                                    <w:rPr>
                                      <w:rFonts w:ascii="Arial" w:hAnsi="Arial" w:cs="Arial"/>
                                      <w:caps/>
                                      <w:sz w:val="14"/>
                                      <w:szCs w:val="14"/>
                                    </w:rPr>
                                    <w:t>¿Coteja el documento contra su documentación legal?</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8" o:spid="_x0000_s1263" type="#_x0000_t110" style="position:absolute;left:0;text-align:left;margin-left:151.05pt;margin-top:179.75pt;width:171.75pt;height:61.4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">
                      <v:textbox inset=".5mm,0,.5mm,0">
                        <w:txbxContent>
                          <w:p w:rsidR="009F01F2" w:rsidRDefault="009F01F2">
                            <w:pPr>
                              <w:pStyle w:val="Textoindependiente"/>
                              <w:rPr>
                                <w:rFonts w:ascii="Arial" w:hAnsi="Arial" w:cs="Arial"/>
                                <w:caps/>
                                <w:sz w:val="14"/>
                                <w:szCs w:val="14"/>
                              </w:rPr>
                            </w:pPr>
                            <w:r>
                              <w:rPr>
                                <w:rFonts w:ascii="Arial" w:hAnsi="Arial" w:cs="Arial"/>
                                <w:caps/>
                                <w:sz w:val="14"/>
                                <w:szCs w:val="14"/>
                              </w:rPr>
                              <w:t>¿Coteja el documento contra su documentación legal?</w:t>
                            </w:r>
                          </w:p>
                        </w:txbxContent>
                      </v:textbox>
                    </v:shape>
                  </w:pict>
                </mc:Fallback>
              </mc:AlternateContent>
            </w:r>
            <w:r>
              <w:rPr>
                <w:noProof/>
                <w:lang w:val="es-MX" w:eastAsia="es-MX"/>
              </w:rPr>
              <mc:AlternateContent>
                <mc:Choice Requires="wps">
                  <w:drawing>
                    <wp:anchor distT="0" distB="0" distL="114299" distR="114299" simplePos="0" relativeHeight="251255808" behindDoc="0" locked="0" layoutInCell="1" allowOverlap="1" wp14:anchorId="6896FE08" wp14:editId="039C6BC7">
                      <wp:simplePos x="0" y="0"/>
                      <wp:positionH relativeFrom="column">
                        <wp:posOffset>3009264</wp:posOffset>
                      </wp:positionH>
                      <wp:positionV relativeFrom="paragraph">
                        <wp:posOffset>2007235</wp:posOffset>
                      </wp:positionV>
                      <wp:extent cx="0" cy="274955"/>
                      <wp:effectExtent l="76200" t="0" r="57150" b="48895"/>
                      <wp:wrapNone/>
                      <wp:docPr id="1543"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255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6.95pt,158.05pt" to="236.95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254784" behindDoc="0" locked="0" layoutInCell="1" allowOverlap="1" wp14:anchorId="22DF66DE" wp14:editId="6F7A279D">
                      <wp:simplePos x="0" y="0"/>
                      <wp:positionH relativeFrom="column">
                        <wp:posOffset>1839595</wp:posOffset>
                      </wp:positionH>
                      <wp:positionV relativeFrom="paragraph">
                        <wp:posOffset>1370330</wp:posOffset>
                      </wp:positionV>
                      <wp:extent cx="2343785" cy="630555"/>
                      <wp:effectExtent l="0" t="0" r="18415" b="17145"/>
                      <wp:wrapNone/>
                      <wp:docPr id="1542"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785" cy="630555"/>
                              </a:xfrm>
                              <a:prstGeom prst="rect">
                                <a:avLst/>
                              </a:prstGeom>
                              <a:solidFill>
                                <a:srgbClr val="FFFFFF"/>
                              </a:solidFill>
                              <a:ln w="9525">
                                <a:solidFill>
                                  <a:srgbClr val="000000"/>
                                </a:solidFill>
                                <a:miter lim="800000"/>
                                <a:headEnd/>
                                <a:tailEnd/>
                              </a:ln>
                            </wps:spPr>
                            <wps:txbx>
                              <w:txbxContent>
                                <w:p w:rsidR="009F01F2" w:rsidRDefault="009F01F2">
                                  <w:pPr>
                                    <w:pStyle w:val="Textoindependiente3"/>
                                    <w:rPr>
                                      <w:rFonts w:cs="Arial"/>
                                      <w:caps/>
                                      <w:sz w:val="14"/>
                                      <w:szCs w:val="14"/>
                                    </w:rPr>
                                  </w:pPr>
                                  <w:r>
                                    <w:rPr>
                                      <w:rFonts w:cs="Arial"/>
                                      <w:caps/>
                                      <w:sz w:val="14"/>
                                      <w:szCs w:val="14"/>
                                    </w:rPr>
                                    <w:t>Turna al área de competencia, según sea la materia, a las Subdirecciones de contratos de obra, Subdirección de Adquisiciones y Servicios o a la Subdirección de Contratos y Convenios.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264" style="position:absolute;left:0;text-align:left;margin-left:144.85pt;margin-top:107.9pt;width:184.55pt;height:49.6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">
                      <v:textbox>
                        <w:txbxContent>
                          <w:p w:rsidR="009F01F2" w:rsidRDefault="009F01F2">
                            <w:pPr>
                              <w:pStyle w:val="Textoindependiente3"/>
                              <w:rPr>
                                <w:rFonts w:cs="Arial"/>
                                <w:caps/>
                                <w:sz w:val="14"/>
                                <w:szCs w:val="14"/>
                              </w:rPr>
                            </w:pPr>
                            <w:r>
                              <w:rPr>
                                <w:rFonts w:cs="Arial"/>
                                <w:caps/>
                                <w:sz w:val="14"/>
                                <w:szCs w:val="14"/>
                              </w:rPr>
                              <w:t>Turna al área de competencia, según sea la materia, a las Subdirecciones de contratos de obra, Subdirección de Adquisiciones y Servicios o a la Subdirección de Contratos y Convenios.</w:t>
                            </w:r>
                          </w:p>
                        </w:txbxContent>
                      </v:textbox>
                    </v:rect>
                  </w:pict>
                </mc:Fallback>
              </mc:AlternateContent>
            </w:r>
            <w:r>
              <w:rPr>
                <w:noProof/>
                <w:lang w:val="es-MX" w:eastAsia="es-MX"/>
              </w:rPr>
              <mc:AlternateContent>
                <mc:Choice Requires="wps">
                  <w:drawing>
                    <wp:anchor distT="0" distB="0" distL="114299" distR="114299" simplePos="0" relativeHeight="251253760" behindDoc="0" locked="0" layoutInCell="1" allowOverlap="1" wp14:anchorId="3C4EB17D" wp14:editId="31FBE134">
                      <wp:simplePos x="0" y="0"/>
                      <wp:positionH relativeFrom="column">
                        <wp:posOffset>3013074</wp:posOffset>
                      </wp:positionH>
                      <wp:positionV relativeFrom="paragraph">
                        <wp:posOffset>1092835</wp:posOffset>
                      </wp:positionV>
                      <wp:extent cx="0" cy="276860"/>
                      <wp:effectExtent l="76200" t="0" r="57150" b="66040"/>
                      <wp:wrapNone/>
                      <wp:docPr id="1541"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253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7.25pt,86.05pt" to="237.2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uqLA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252736" behindDoc="0" locked="0" layoutInCell="1" allowOverlap="1" wp14:anchorId="26FB44BC" wp14:editId="1088A6A8">
                      <wp:simplePos x="0" y="0"/>
                      <wp:positionH relativeFrom="column">
                        <wp:posOffset>1839595</wp:posOffset>
                      </wp:positionH>
                      <wp:positionV relativeFrom="paragraph">
                        <wp:posOffset>297815</wp:posOffset>
                      </wp:positionV>
                      <wp:extent cx="2286000" cy="788035"/>
                      <wp:effectExtent l="0" t="0" r="19050" b="12065"/>
                      <wp:wrapNone/>
                      <wp:docPr id="1540"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88035"/>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Narrow" w:hAnsi="Arial Narrow" w:cs="Arial"/>
                                      <w:caps/>
                                      <w:sz w:val="14"/>
                                      <w:szCs w:val="14"/>
                                    </w:rPr>
                                  </w:pPr>
                                  <w:r>
                                    <w:rPr>
                                      <w:rFonts w:ascii="Arial Narrow" w:hAnsi="Arial Narrow" w:cs="Arial"/>
                                      <w:caps/>
                                      <w:sz w:val="14"/>
                                      <w:szCs w:val="14"/>
                                    </w:rPr>
                                    <w:t>Recibe contratos/convenios de Obra Pública y Servicios de las Unidades Administrativas que celebran los contratos o Convenios, relacionados con las mismas, adquisiciones, arrendamiento y servicios en general y de naturaleza diversa.</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265" style="position:absolute;left:0;text-align:left;margin-left:144.85pt;margin-top:23.45pt;width:180pt;height:62.0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">
                      <v:textbox inset=",,,.3mm">
                        <w:txbxContent>
                          <w:p w:rsidR="009F01F2" w:rsidRDefault="009F01F2">
                            <w:pPr>
                              <w:pStyle w:val="Textoindependiente"/>
                              <w:rPr>
                                <w:rFonts w:ascii="Arial Narrow" w:hAnsi="Arial Narrow" w:cs="Arial"/>
                                <w:caps/>
                                <w:sz w:val="14"/>
                                <w:szCs w:val="14"/>
                              </w:rPr>
                            </w:pPr>
                            <w:r>
                              <w:rPr>
                                <w:rFonts w:ascii="Arial Narrow" w:hAnsi="Arial Narrow" w:cs="Arial"/>
                                <w:caps/>
                                <w:sz w:val="14"/>
                                <w:szCs w:val="14"/>
                              </w:rPr>
                              <w:t>Recibe contratos/convenios de Obra Pública y Servicios de las Unidades Administrativas que celebran los contratos o Convenios, relacionados con las mismas, adquisiciones, arrendamiento y servicios en general y de naturaleza diversa.</w:t>
                            </w:r>
                          </w:p>
                        </w:txbxContent>
                      </v:textbox>
                    </v:rect>
                  </w:pict>
                </mc:Fallback>
              </mc:AlternateContent>
            </w:r>
            <w:r>
              <w:rPr>
                <w:noProof/>
                <w:lang w:val="es-MX" w:eastAsia="es-MX"/>
              </w:rPr>
              <mc:AlternateContent>
                <mc:Choice Requires="wps">
                  <w:drawing>
                    <wp:anchor distT="0" distB="0" distL="114300" distR="114300" simplePos="0" relativeHeight="251251712" behindDoc="0" locked="0" layoutInCell="1" allowOverlap="1" wp14:anchorId="656E4402" wp14:editId="5233FDC8">
                      <wp:simplePos x="0" y="0"/>
                      <wp:positionH relativeFrom="column">
                        <wp:posOffset>3014345</wp:posOffset>
                      </wp:positionH>
                      <wp:positionV relativeFrom="paragraph">
                        <wp:posOffset>13335</wp:posOffset>
                      </wp:positionV>
                      <wp:extent cx="5080" cy="284480"/>
                      <wp:effectExtent l="76200" t="0" r="71120" b="58420"/>
                      <wp:wrapNone/>
                      <wp:docPr id="1539"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84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flip:x;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5pt,1.05pt" to="237.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">
                      <v:stroke endarrow="block"/>
                    </v:line>
                  </w:pict>
                </mc:Fallback>
              </mc:AlternateContent>
            </w:r>
          </w:p>
        </w:tc>
      </w:tr>
    </w:tbl>
    <w:p w:rsidR="00CA2FE6" w:rsidRDefault="00CA2FE6">
      <w:pPr>
        <w:overflowPunct/>
        <w:autoSpaceDE/>
        <w:autoSpaceDN/>
        <w:adjustRightInd/>
        <w:rPr>
          <w:rFonts w:ascii="Arial Black" w:hAnsi="Arial Black" w:cs="Arial"/>
          <w:b/>
          <w:color w:val="999999"/>
          <w:sz w:val="32"/>
          <w:szCs w:val="32"/>
        </w:rPr>
        <w:sectPr w:rsidR="00CA2FE6" w:rsidSect="006872F1">
          <w:headerReference w:type="default" r:id="rId28"/>
          <w:footerReference w:type="default" r:id="rId29"/>
          <w:pgSz w:w="12242" w:h="15842"/>
          <w:pgMar w:top="1418" w:right="1106" w:bottom="1418" w:left="1259" w:header="709" w:footer="709" w:gutter="0"/>
          <w:cols w:space="720"/>
        </w:sectPr>
      </w:pPr>
    </w:p>
    <w:p w:rsidR="00CA2FE6" w:rsidRPr="007C09A3" w:rsidRDefault="00CA2FE6" w:rsidP="005E4402">
      <w:pPr>
        <w:pStyle w:val="Ttulo2"/>
        <w:ind w:left="709" w:hanging="709"/>
        <w:jc w:val="both"/>
        <w:rPr>
          <w:b/>
          <w:color w:val="999999"/>
          <w:szCs w:val="32"/>
        </w:rPr>
      </w:pPr>
      <w:bookmarkStart w:id="104" w:name="_Toc394921350"/>
      <w:r w:rsidRPr="007C09A3">
        <w:rPr>
          <w:szCs w:val="32"/>
        </w:rPr>
        <w:lastRenderedPageBreak/>
        <w:t>8.7</w:t>
      </w:r>
      <w:r w:rsidR="005E4402">
        <w:rPr>
          <w:szCs w:val="32"/>
        </w:rPr>
        <w:tab/>
      </w:r>
      <w:r w:rsidRPr="007C09A3">
        <w:rPr>
          <w:szCs w:val="32"/>
        </w:rPr>
        <w:t>ASESORÍA EN PROCEDIMIENTOS DE LICITACIONES EN ADQUISICIONES, OBRA PÚBLICA Y SERVICIOS RELACIONADOS</w:t>
      </w:r>
      <w:bookmarkEnd w:id="104"/>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19"/>
        <w:gridCol w:w="2019"/>
        <w:gridCol w:w="2770"/>
        <w:gridCol w:w="900"/>
        <w:gridCol w:w="2385"/>
      </w:tblGrid>
      <w:tr w:rsidR="00CA2FE6" w:rsidTr="00E511C9">
        <w:trPr>
          <w:trHeight w:val="1277"/>
        </w:trPr>
        <w:tc>
          <w:tcPr>
            <w:tcW w:w="2019" w:type="dxa"/>
            <w:tcBorders>
              <w:top w:val="single" w:sz="4" w:space="0" w:color="auto"/>
              <w:left w:val="single" w:sz="4" w:space="0" w:color="auto"/>
              <w:bottom w:val="single" w:sz="4" w:space="0" w:color="auto"/>
              <w:right w:val="single" w:sz="4" w:space="0" w:color="auto"/>
            </w:tcBorders>
            <w:shd w:val="clear" w:color="auto" w:fill="E0E0E0"/>
            <w:vAlign w:val="center"/>
          </w:tcPr>
          <w:p w:rsidR="00CA2FE6" w:rsidRDefault="00CA2FE6">
            <w:pPr>
              <w:rPr>
                <w:rFonts w:ascii="Arial Narrow" w:hAnsi="Arial Narrow" w:cs="Arial"/>
                <w:b/>
                <w:sz w:val="22"/>
                <w:szCs w:val="22"/>
              </w:rPr>
            </w:pPr>
            <w:r>
              <w:rPr>
                <w:rFonts w:ascii="Arial Narrow" w:hAnsi="Arial Narrow" w:cs="Arial"/>
                <w:b/>
                <w:sz w:val="22"/>
                <w:szCs w:val="22"/>
              </w:rPr>
              <w:t>OBJETIVO:</w:t>
            </w:r>
          </w:p>
        </w:tc>
        <w:tc>
          <w:tcPr>
            <w:tcW w:w="8074" w:type="dxa"/>
            <w:gridSpan w:val="4"/>
            <w:tcBorders>
              <w:top w:val="single" w:sz="4" w:space="0" w:color="auto"/>
              <w:left w:val="single" w:sz="4" w:space="0" w:color="auto"/>
              <w:bottom w:val="single" w:sz="4" w:space="0" w:color="auto"/>
              <w:right w:val="single" w:sz="4" w:space="0" w:color="auto"/>
            </w:tcBorders>
            <w:vAlign w:val="center"/>
          </w:tcPr>
          <w:p w:rsidR="00CA2FE6" w:rsidRDefault="00CA2FE6">
            <w:pPr>
              <w:jc w:val="both"/>
              <w:rPr>
                <w:rFonts w:ascii="Arial Narrow" w:hAnsi="Arial Narrow" w:cs="Arial"/>
                <w:sz w:val="22"/>
                <w:szCs w:val="22"/>
              </w:rPr>
            </w:pPr>
            <w:r>
              <w:rPr>
                <w:rFonts w:ascii="Arial Narrow" w:hAnsi="Arial Narrow" w:cs="Arial"/>
                <w:sz w:val="22"/>
                <w:szCs w:val="22"/>
              </w:rPr>
              <w:t>Asesorar Jurídicamente a las unidades Administrativas de la SCT en las Licitaciones Públicas de Obra Pública, servicios relacionados con las mismas y servicios generales, con la finalidad de coadyuvar a que se cubran los aspectos legales de la normatividad vigente en la materia inmediata.</w:t>
            </w:r>
          </w:p>
        </w:tc>
      </w:tr>
      <w:tr w:rsidR="00CA2FE6" w:rsidTr="00E511C9">
        <w:trPr>
          <w:cantSplit/>
        </w:trPr>
        <w:tc>
          <w:tcPr>
            <w:tcW w:w="201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CA2FE6" w:rsidRDefault="00CA2FE6">
            <w:pPr>
              <w:rPr>
                <w:rFonts w:ascii="Arial Narrow" w:hAnsi="Arial Narrow" w:cs="Arial"/>
                <w:b/>
                <w:sz w:val="22"/>
                <w:szCs w:val="22"/>
              </w:rPr>
            </w:pPr>
            <w:r>
              <w:rPr>
                <w:rFonts w:ascii="Arial Narrow" w:hAnsi="Arial Narrow" w:cs="Arial"/>
                <w:b/>
                <w:sz w:val="22"/>
                <w:szCs w:val="22"/>
              </w:rPr>
              <w:t>INDICADOR DE DESEMPEÑO</w:t>
            </w:r>
          </w:p>
        </w:tc>
        <w:tc>
          <w:tcPr>
            <w:tcW w:w="2019"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b/>
                <w:sz w:val="22"/>
                <w:szCs w:val="22"/>
              </w:rPr>
            </w:pPr>
            <w:r>
              <w:rPr>
                <w:rFonts w:ascii="Arial Narrow" w:hAnsi="Arial Narrow" w:cs="Arial"/>
                <w:b/>
                <w:sz w:val="22"/>
                <w:szCs w:val="22"/>
              </w:rPr>
              <w:t>Nombre:</w:t>
            </w:r>
          </w:p>
        </w:tc>
        <w:tc>
          <w:tcPr>
            <w:tcW w:w="2770"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b/>
                <w:sz w:val="22"/>
                <w:szCs w:val="22"/>
              </w:rPr>
            </w:pPr>
            <w:r>
              <w:rPr>
                <w:rFonts w:ascii="Arial Narrow" w:hAnsi="Arial Narrow" w:cs="Arial"/>
                <w:b/>
                <w:sz w:val="22"/>
                <w:szCs w:val="22"/>
              </w:rPr>
              <w:t>Formula:</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b/>
                <w:sz w:val="22"/>
                <w:szCs w:val="22"/>
              </w:rPr>
            </w:pPr>
            <w:r>
              <w:rPr>
                <w:rFonts w:ascii="Arial Narrow" w:hAnsi="Arial Narrow" w:cs="Arial"/>
                <w:b/>
                <w:sz w:val="22"/>
                <w:szCs w:val="22"/>
              </w:rPr>
              <w:t>Meta:</w:t>
            </w:r>
          </w:p>
        </w:tc>
        <w:tc>
          <w:tcPr>
            <w:tcW w:w="2385"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b/>
                <w:sz w:val="22"/>
                <w:szCs w:val="22"/>
              </w:rPr>
            </w:pPr>
            <w:r>
              <w:rPr>
                <w:rFonts w:ascii="Arial Narrow" w:hAnsi="Arial Narrow" w:cs="Arial"/>
                <w:b/>
                <w:sz w:val="22"/>
                <w:szCs w:val="22"/>
              </w:rPr>
              <w:t>Frecuencia de Medición</w:t>
            </w:r>
          </w:p>
        </w:tc>
      </w:tr>
      <w:tr w:rsidR="00CA2FE6" w:rsidTr="00E511C9">
        <w:trPr>
          <w:cantSplit/>
          <w:trHeight w:val="576"/>
        </w:trPr>
        <w:tc>
          <w:tcPr>
            <w:tcW w:w="0" w:type="auto"/>
            <w:vMerge/>
            <w:tcBorders>
              <w:top w:val="single" w:sz="4" w:space="0" w:color="auto"/>
              <w:left w:val="single" w:sz="4" w:space="0" w:color="auto"/>
              <w:bottom w:val="single" w:sz="4" w:space="0" w:color="auto"/>
              <w:right w:val="single" w:sz="4" w:space="0" w:color="auto"/>
            </w:tcBorders>
            <w:vAlign w:val="center"/>
          </w:tcPr>
          <w:p w:rsidR="00CA2FE6" w:rsidRDefault="00CA2FE6">
            <w:pPr>
              <w:overflowPunct/>
              <w:autoSpaceDE/>
              <w:autoSpaceDN/>
              <w:adjustRightInd/>
              <w:rPr>
                <w:rFonts w:ascii="Arial Narrow" w:hAnsi="Arial Narrow" w:cs="Arial"/>
                <w:b/>
                <w:sz w:val="22"/>
                <w:szCs w:val="22"/>
              </w:rPr>
            </w:pPr>
          </w:p>
        </w:tc>
        <w:tc>
          <w:tcPr>
            <w:tcW w:w="2019" w:type="dxa"/>
            <w:tcBorders>
              <w:top w:val="single" w:sz="4" w:space="0" w:color="auto"/>
              <w:left w:val="single" w:sz="4" w:space="0" w:color="auto"/>
              <w:bottom w:val="single" w:sz="4" w:space="0" w:color="auto"/>
              <w:right w:val="single" w:sz="4" w:space="0" w:color="auto"/>
            </w:tcBorders>
            <w:vAlign w:val="center"/>
          </w:tcPr>
          <w:p w:rsidR="00CA2FE6" w:rsidRDefault="00CA2FE6">
            <w:pPr>
              <w:rPr>
                <w:rFonts w:ascii="Arial Narrow" w:hAnsi="Arial Narrow" w:cs="Arial"/>
                <w:sz w:val="18"/>
                <w:szCs w:val="18"/>
              </w:rPr>
            </w:pPr>
            <w:r>
              <w:rPr>
                <w:rFonts w:ascii="Arial Narrow" w:hAnsi="Arial Narrow" w:cs="Arial"/>
                <w:sz w:val="18"/>
                <w:szCs w:val="18"/>
              </w:rPr>
              <w:t>Asesoría en Procedimientos de Licitación</w:t>
            </w:r>
          </w:p>
        </w:tc>
        <w:tc>
          <w:tcPr>
            <w:tcW w:w="2770" w:type="dxa"/>
            <w:tcBorders>
              <w:top w:val="single" w:sz="4" w:space="0" w:color="auto"/>
              <w:left w:val="single" w:sz="4" w:space="0" w:color="auto"/>
              <w:bottom w:val="single" w:sz="4" w:space="0" w:color="auto"/>
              <w:right w:val="single" w:sz="4" w:space="0" w:color="auto"/>
            </w:tcBorders>
            <w:vAlign w:val="center"/>
          </w:tcPr>
          <w:p w:rsidR="00CA2FE6" w:rsidRDefault="00CA2FE6">
            <w:pPr>
              <w:rPr>
                <w:rFonts w:ascii="Arial Narrow" w:hAnsi="Arial Narrow" w:cs="Arial"/>
                <w:sz w:val="18"/>
                <w:szCs w:val="18"/>
              </w:rPr>
            </w:pPr>
            <w:r>
              <w:rPr>
                <w:rFonts w:ascii="Arial Narrow" w:hAnsi="Arial Narrow" w:cs="Arial"/>
                <w:sz w:val="18"/>
                <w:szCs w:val="18"/>
              </w:rPr>
              <w:t>(Asesoría de Licitaciones Atendidas/ Asesoría de Licitaciones Solicitadas) X 100</w:t>
            </w:r>
          </w:p>
        </w:tc>
        <w:tc>
          <w:tcPr>
            <w:tcW w:w="900" w:type="dxa"/>
            <w:tcBorders>
              <w:top w:val="single" w:sz="4" w:space="0" w:color="auto"/>
              <w:left w:val="single" w:sz="4" w:space="0" w:color="auto"/>
              <w:bottom w:val="single" w:sz="4" w:space="0" w:color="auto"/>
              <w:right w:val="single" w:sz="4" w:space="0" w:color="auto"/>
            </w:tcBorders>
            <w:vAlign w:val="center"/>
          </w:tcPr>
          <w:p w:rsidR="00CA2FE6" w:rsidRDefault="00CA2FE6">
            <w:pPr>
              <w:rPr>
                <w:rFonts w:ascii="Arial Narrow" w:hAnsi="Arial Narrow" w:cs="Arial"/>
                <w:sz w:val="18"/>
                <w:szCs w:val="18"/>
              </w:rPr>
            </w:pPr>
            <w:r>
              <w:rPr>
                <w:rFonts w:ascii="Arial Narrow" w:hAnsi="Arial Narrow" w:cs="Arial"/>
                <w:sz w:val="18"/>
                <w:szCs w:val="18"/>
              </w:rPr>
              <w:t>100%</w:t>
            </w:r>
          </w:p>
        </w:tc>
        <w:tc>
          <w:tcPr>
            <w:tcW w:w="2385" w:type="dxa"/>
            <w:tcBorders>
              <w:top w:val="single" w:sz="4" w:space="0" w:color="auto"/>
              <w:left w:val="single" w:sz="4" w:space="0" w:color="auto"/>
              <w:bottom w:val="single" w:sz="4" w:space="0" w:color="auto"/>
              <w:right w:val="single" w:sz="4" w:space="0" w:color="auto"/>
            </w:tcBorders>
            <w:vAlign w:val="center"/>
          </w:tcPr>
          <w:p w:rsidR="00CA2FE6" w:rsidRDefault="00CA2FE6">
            <w:pPr>
              <w:rPr>
                <w:rFonts w:ascii="Arial Narrow" w:hAnsi="Arial Narrow" w:cs="Arial"/>
                <w:sz w:val="18"/>
                <w:szCs w:val="18"/>
              </w:rPr>
            </w:pPr>
            <w:r>
              <w:rPr>
                <w:rFonts w:ascii="Arial Narrow" w:hAnsi="Arial Narrow" w:cs="Arial"/>
                <w:sz w:val="18"/>
                <w:szCs w:val="18"/>
              </w:rPr>
              <w:t>Diario</w:t>
            </w:r>
          </w:p>
          <w:p w:rsidR="00CA2FE6" w:rsidRDefault="00CA2FE6">
            <w:pPr>
              <w:rPr>
                <w:rFonts w:ascii="Arial Narrow" w:hAnsi="Arial Narrow" w:cs="Arial"/>
                <w:sz w:val="18"/>
                <w:szCs w:val="18"/>
              </w:rPr>
            </w:pPr>
          </w:p>
        </w:tc>
      </w:tr>
      <w:tr w:rsidR="00CA2FE6" w:rsidTr="00E511C9">
        <w:tc>
          <w:tcPr>
            <w:tcW w:w="10093" w:type="dxa"/>
            <w:gridSpan w:val="5"/>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b/>
                <w:sz w:val="22"/>
                <w:szCs w:val="22"/>
              </w:rPr>
            </w:pPr>
            <w:r>
              <w:rPr>
                <w:rFonts w:ascii="Arial Narrow" w:hAnsi="Arial Narrow" w:cs="Arial"/>
                <w:b/>
                <w:sz w:val="22"/>
                <w:szCs w:val="22"/>
              </w:rPr>
              <w:t>MAPA DEL PROCESO</w:t>
            </w:r>
          </w:p>
        </w:tc>
      </w:tr>
      <w:tr w:rsidR="00CA2FE6" w:rsidTr="00013ADE">
        <w:tc>
          <w:tcPr>
            <w:tcW w:w="10093" w:type="dxa"/>
            <w:gridSpan w:val="5"/>
            <w:tcBorders>
              <w:top w:val="nil"/>
              <w:left w:val="single" w:sz="4" w:space="0" w:color="auto"/>
              <w:bottom w:val="single" w:sz="4" w:space="0" w:color="auto"/>
              <w:right w:val="single" w:sz="4" w:space="0" w:color="auto"/>
            </w:tcBorders>
            <w:shd w:val="clear" w:color="auto" w:fill="auto"/>
          </w:tcPr>
          <w:p w:rsidR="00CA2FE6" w:rsidRDefault="00CA2FE6">
            <w:pPr>
              <w:rPr>
                <w:rFonts w:ascii="Arial Narrow" w:hAnsi="Arial Narrow" w:cs="Arial"/>
                <w:b/>
                <w:sz w:val="22"/>
                <w:szCs w:val="22"/>
              </w:rPr>
            </w:pPr>
            <w:r>
              <w:rPr>
                <w:rFonts w:ascii="Arial Narrow" w:hAnsi="Arial Narrow" w:cs="Arial"/>
                <w:b/>
                <w:sz w:val="22"/>
                <w:szCs w:val="22"/>
              </w:rPr>
              <w:t>DIRECCIÓN GENERAL ADJUNTA OPERATIVA</w:t>
            </w:r>
          </w:p>
        </w:tc>
      </w:tr>
      <w:tr w:rsidR="00CA2FE6">
        <w:trPr>
          <w:cantSplit/>
          <w:trHeight w:val="6448"/>
        </w:trPr>
        <w:tc>
          <w:tcPr>
            <w:tcW w:w="10093" w:type="dxa"/>
            <w:gridSpan w:val="5"/>
            <w:tcBorders>
              <w:top w:val="single" w:sz="4" w:space="0" w:color="auto"/>
              <w:left w:val="single" w:sz="4" w:space="0" w:color="auto"/>
              <w:bottom w:val="single" w:sz="4" w:space="0" w:color="auto"/>
              <w:right w:val="single" w:sz="4" w:space="0" w:color="auto"/>
            </w:tcBorders>
          </w:tcPr>
          <w:p w:rsidR="00CA2FE6" w:rsidRDefault="00AD7980">
            <w:pPr>
              <w:rPr>
                <w:rFonts w:ascii="Arial Narrow" w:hAnsi="Arial Narrow" w:cs="Arial"/>
                <w:sz w:val="22"/>
                <w:szCs w:val="22"/>
              </w:rPr>
            </w:pPr>
            <w:r>
              <w:rPr>
                <w:noProof/>
                <w:lang w:val="es-MX" w:eastAsia="es-MX"/>
              </w:rPr>
              <mc:AlternateContent>
                <mc:Choice Requires="wps">
                  <w:drawing>
                    <wp:anchor distT="0" distB="0" distL="114300" distR="114300" simplePos="0" relativeHeight="251417600" behindDoc="0" locked="0" layoutInCell="1" allowOverlap="1" wp14:anchorId="416B9935" wp14:editId="57E15F0B">
                      <wp:simplePos x="0" y="0"/>
                      <wp:positionH relativeFrom="column">
                        <wp:posOffset>2813685</wp:posOffset>
                      </wp:positionH>
                      <wp:positionV relativeFrom="paragraph">
                        <wp:posOffset>3462655</wp:posOffset>
                      </wp:positionV>
                      <wp:extent cx="748665" cy="263525"/>
                      <wp:effectExtent l="0" t="0" r="13335" b="22225"/>
                      <wp:wrapNone/>
                      <wp:docPr id="1536" name="Oval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263525"/>
                              </a:xfrm>
                              <a:prstGeom prst="ellipse">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lang w:val="es-MX"/>
                                    </w:rPr>
                                  </w:pPr>
                                  <w:r>
                                    <w:rPr>
                                      <w:rFonts w:ascii="Arial" w:hAnsi="Arial" w:cs="Arial"/>
                                      <w:caps/>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6" o:spid="_x0000_s1266" style="position:absolute;left:0;text-align:left;margin-left:221.55pt;margin-top:272.65pt;width:58.95pt;height:20.7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">
                      <v:textbox>
                        <w:txbxContent>
                          <w:p w:rsidR="009F01F2" w:rsidRDefault="009F01F2">
                            <w:pPr>
                              <w:rPr>
                                <w:rFonts w:ascii="Arial" w:hAnsi="Arial" w:cs="Arial"/>
                                <w:caps/>
                                <w:sz w:val="14"/>
                                <w:szCs w:val="14"/>
                                <w:lang w:val="es-MX"/>
                              </w:rPr>
                            </w:pPr>
                            <w:r>
                              <w:rPr>
                                <w:rFonts w:ascii="Arial" w:hAnsi="Arial" w:cs="Arial"/>
                                <w:caps/>
                                <w:sz w:val="14"/>
                                <w:szCs w:val="14"/>
                                <w:lang w:val="es-MX"/>
                              </w:rPr>
                              <w:t>FIN</w:t>
                            </w:r>
                          </w:p>
                        </w:txbxContent>
                      </v:textbox>
                    </v:oval>
                  </w:pict>
                </mc:Fallback>
              </mc:AlternateContent>
            </w:r>
            <w:r w:rsidR="004C6C8C">
              <w:rPr>
                <w:noProof/>
                <w:lang w:val="es-MX" w:eastAsia="es-MX"/>
              </w:rPr>
              <mc:AlternateContent>
                <mc:Choice Requires="wps">
                  <w:drawing>
                    <wp:anchor distT="0" distB="0" distL="114299" distR="114299" simplePos="0" relativeHeight="251411456" behindDoc="0" locked="0" layoutInCell="1" allowOverlap="1" wp14:anchorId="0F650080" wp14:editId="30D0FB01">
                      <wp:simplePos x="0" y="0"/>
                      <wp:positionH relativeFrom="column">
                        <wp:posOffset>3181349</wp:posOffset>
                      </wp:positionH>
                      <wp:positionV relativeFrom="paragraph">
                        <wp:posOffset>504825</wp:posOffset>
                      </wp:positionV>
                      <wp:extent cx="0" cy="392430"/>
                      <wp:effectExtent l="76200" t="0" r="57150" b="64770"/>
                      <wp:wrapNone/>
                      <wp:docPr id="1538"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o:spid="_x0000_s1026" style="position:absolute;z-index:25141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0.5pt,39.75pt" to="250.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BLAIAAE4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">
                      <v:stroke endarrow="block"/>
                    </v:line>
                  </w:pict>
                </mc:Fallback>
              </mc:AlternateContent>
            </w:r>
            <w:r w:rsidR="004C6C8C">
              <w:rPr>
                <w:noProof/>
                <w:lang w:val="es-MX" w:eastAsia="es-MX"/>
              </w:rPr>
              <mc:AlternateContent>
                <mc:Choice Requires="wps">
                  <w:drawing>
                    <wp:anchor distT="0" distB="0" distL="114300" distR="114300" simplePos="0" relativeHeight="251418624" behindDoc="0" locked="0" layoutInCell="1" allowOverlap="1" wp14:anchorId="5C3A1A4C" wp14:editId="3C0FB3A5">
                      <wp:simplePos x="0" y="0"/>
                      <wp:positionH relativeFrom="column">
                        <wp:posOffset>2228215</wp:posOffset>
                      </wp:positionH>
                      <wp:positionV relativeFrom="paragraph">
                        <wp:posOffset>916305</wp:posOffset>
                      </wp:positionV>
                      <wp:extent cx="1919605" cy="868680"/>
                      <wp:effectExtent l="0" t="0" r="23495" b="26670"/>
                      <wp:wrapNone/>
                      <wp:docPr id="153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868680"/>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w:hAnsi="Arial" w:cs="Arial"/>
                                      <w:caps/>
                                      <w:sz w:val="14"/>
                                      <w:szCs w:val="14"/>
                                    </w:rPr>
                                  </w:pPr>
                                  <w:r>
                                    <w:rPr>
                                      <w:rFonts w:ascii="Arial" w:hAnsi="Arial" w:cs="Arial"/>
                                      <w:caps/>
                                      <w:sz w:val="14"/>
                                      <w:szCs w:val="14"/>
                                    </w:rPr>
                                    <w:t xml:space="preserve">Recibe de las unidades administrativas invitación para asistir a Licitaciones Públicas en materia de Obra Pública y </w:t>
                                  </w:r>
                                  <w:r w:rsidRPr="00CA492B">
                                    <w:rPr>
                                      <w:rFonts w:ascii="Arial" w:hAnsi="Arial" w:cs="Arial"/>
                                      <w:caps/>
                                      <w:sz w:val="14"/>
                                      <w:szCs w:val="14"/>
                                    </w:rPr>
                                    <w:t>servicios relacionados con la misMa</w:t>
                                  </w:r>
                                  <w:r>
                                    <w:rPr>
                                      <w:rFonts w:ascii="Arial" w:hAnsi="Arial" w:cs="Arial"/>
                                      <w:caps/>
                                      <w:sz w:val="14"/>
                                      <w:szCs w:val="14"/>
                                    </w:rPr>
                                    <w:t>S, adquisiciones y servicios en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267" type="#_x0000_t202" style="position:absolute;left:0;text-align:left;margin-left:175.45pt;margin-top:72.15pt;width:151.15pt;height:68.4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">
                      <v:textbox>
                        <w:txbxContent>
                          <w:p w:rsidR="009F01F2" w:rsidRDefault="009F01F2">
                            <w:pPr>
                              <w:pStyle w:val="Textoindependiente"/>
                              <w:rPr>
                                <w:rFonts w:ascii="Arial" w:hAnsi="Arial" w:cs="Arial"/>
                                <w:caps/>
                                <w:sz w:val="14"/>
                                <w:szCs w:val="14"/>
                              </w:rPr>
                            </w:pPr>
                            <w:r>
                              <w:rPr>
                                <w:rFonts w:ascii="Arial" w:hAnsi="Arial" w:cs="Arial"/>
                                <w:caps/>
                                <w:sz w:val="14"/>
                                <w:szCs w:val="14"/>
                              </w:rPr>
                              <w:t xml:space="preserve">Recibe de las unidades administrativas invitación para asistir a Licitaciones Públicas en materia de Obra Pública y </w:t>
                            </w:r>
                            <w:r w:rsidRPr="00CA492B">
                              <w:rPr>
                                <w:rFonts w:ascii="Arial" w:hAnsi="Arial" w:cs="Arial"/>
                                <w:caps/>
                                <w:sz w:val="14"/>
                                <w:szCs w:val="14"/>
                              </w:rPr>
                              <w:t>servicios relacionados con la misMa</w:t>
                            </w:r>
                            <w:r>
                              <w:rPr>
                                <w:rFonts w:ascii="Arial" w:hAnsi="Arial" w:cs="Arial"/>
                                <w:caps/>
                                <w:sz w:val="14"/>
                                <w:szCs w:val="14"/>
                              </w:rPr>
                              <w:t>S, adquisiciones y servicios en general.</w:t>
                            </w:r>
                          </w:p>
                        </w:txbxContent>
                      </v:textbox>
                    </v:shape>
                  </w:pict>
                </mc:Fallback>
              </mc:AlternateContent>
            </w:r>
            <w:r w:rsidR="004C6C8C">
              <w:rPr>
                <w:noProof/>
                <w:lang w:val="es-MX" w:eastAsia="es-MX"/>
              </w:rPr>
              <mc:AlternateContent>
                <mc:Choice Requires="wps">
                  <w:drawing>
                    <wp:anchor distT="0" distB="0" distL="114300" distR="114300" simplePos="0" relativeHeight="251410432" behindDoc="0" locked="0" layoutInCell="1" allowOverlap="1" wp14:anchorId="5A973310" wp14:editId="758EC500">
                      <wp:simplePos x="0" y="0"/>
                      <wp:positionH relativeFrom="column">
                        <wp:posOffset>2747010</wp:posOffset>
                      </wp:positionH>
                      <wp:positionV relativeFrom="paragraph">
                        <wp:posOffset>299085</wp:posOffset>
                      </wp:positionV>
                      <wp:extent cx="839470" cy="205740"/>
                      <wp:effectExtent l="0" t="0" r="17780" b="22860"/>
                      <wp:wrapNone/>
                      <wp:docPr id="1535" name="Oval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205740"/>
                              </a:xfrm>
                              <a:prstGeom prst="ellipse">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lang w:val="es-MX"/>
                                    </w:rPr>
                                  </w:pPr>
                                  <w:r>
                                    <w:rPr>
                                      <w:rFonts w:ascii="Arial" w:hAnsi="Arial" w:cs="Arial"/>
                                      <w:caps/>
                                      <w:sz w:val="14"/>
                                      <w:szCs w:val="14"/>
                                      <w:lang w:val="es-MX"/>
                                    </w:rPr>
                                    <w:t>INICIO</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419" o:spid="_x0000_s1268" style="position:absolute;left:0;text-align:left;margin-left:216.3pt;margin-top:23.55pt;width:66.1pt;height:16.2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">
                      <v:textbox inset=",.3mm,,.3mm">
                        <w:txbxContent>
                          <w:p w:rsidR="009F01F2" w:rsidRDefault="009F01F2">
                            <w:pPr>
                              <w:rPr>
                                <w:rFonts w:ascii="Arial" w:hAnsi="Arial" w:cs="Arial"/>
                                <w:caps/>
                                <w:sz w:val="14"/>
                                <w:szCs w:val="14"/>
                                <w:lang w:val="es-MX"/>
                              </w:rPr>
                            </w:pPr>
                            <w:r>
                              <w:rPr>
                                <w:rFonts w:ascii="Arial" w:hAnsi="Arial" w:cs="Arial"/>
                                <w:caps/>
                                <w:sz w:val="14"/>
                                <w:szCs w:val="14"/>
                                <w:lang w:val="es-MX"/>
                              </w:rPr>
                              <w:t>INICIO</w:t>
                            </w:r>
                          </w:p>
                        </w:txbxContent>
                      </v:textbox>
                    </v:oval>
                  </w:pict>
                </mc:Fallback>
              </mc:AlternateContent>
            </w:r>
            <w:r w:rsidR="004C6C8C">
              <w:rPr>
                <w:noProof/>
                <w:lang w:val="es-MX" w:eastAsia="es-MX"/>
              </w:rPr>
              <mc:AlternateContent>
                <mc:Choice Requires="wps">
                  <w:drawing>
                    <wp:anchor distT="0" distB="0" distL="114299" distR="114299" simplePos="0" relativeHeight="251412480" behindDoc="0" locked="0" layoutInCell="1" allowOverlap="1" wp14:anchorId="01288930" wp14:editId="0B23B767">
                      <wp:simplePos x="0" y="0"/>
                      <wp:positionH relativeFrom="column">
                        <wp:posOffset>3192144</wp:posOffset>
                      </wp:positionH>
                      <wp:positionV relativeFrom="paragraph">
                        <wp:posOffset>1695450</wp:posOffset>
                      </wp:positionV>
                      <wp:extent cx="0" cy="407035"/>
                      <wp:effectExtent l="76200" t="0" r="57150" b="50165"/>
                      <wp:wrapNone/>
                      <wp:docPr id="1534"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41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35pt,133.5pt" to="251.35pt,1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wxKAIAAE4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">
                      <v:stroke endarrow="block"/>
                    </v:line>
                  </w:pict>
                </mc:Fallback>
              </mc:AlternateContent>
            </w:r>
            <w:r w:rsidR="004C6C8C">
              <w:rPr>
                <w:noProof/>
                <w:lang w:val="es-MX" w:eastAsia="es-MX"/>
              </w:rPr>
              <mc:AlternateContent>
                <mc:Choice Requires="wps">
                  <w:drawing>
                    <wp:anchor distT="0" distB="0" distL="114299" distR="114299" simplePos="0" relativeHeight="251416576" behindDoc="0" locked="0" layoutInCell="1" allowOverlap="1" wp14:anchorId="743FB066" wp14:editId="4A5F376C">
                      <wp:simplePos x="0" y="0"/>
                      <wp:positionH relativeFrom="column">
                        <wp:posOffset>3190239</wp:posOffset>
                      </wp:positionH>
                      <wp:positionV relativeFrom="paragraph">
                        <wp:posOffset>3154045</wp:posOffset>
                      </wp:positionV>
                      <wp:extent cx="0" cy="310515"/>
                      <wp:effectExtent l="76200" t="0" r="57150" b="51435"/>
                      <wp:wrapNone/>
                      <wp:docPr id="1533"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41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2pt,248.35pt" to="251.2pt,2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">
                      <v:stroke endarrow="block"/>
                    </v:line>
                  </w:pict>
                </mc:Fallback>
              </mc:AlternateContent>
            </w:r>
            <w:r w:rsidR="004C6C8C">
              <w:rPr>
                <w:noProof/>
                <w:lang w:val="es-MX" w:eastAsia="es-MX"/>
              </w:rPr>
              <mc:AlternateContent>
                <mc:Choice Requires="wps">
                  <w:drawing>
                    <wp:anchor distT="0" distB="0" distL="114300" distR="114300" simplePos="0" relativeHeight="251415552" behindDoc="0" locked="0" layoutInCell="1" allowOverlap="1" wp14:anchorId="41DDFDEE" wp14:editId="7C63692D">
                      <wp:simplePos x="0" y="0"/>
                      <wp:positionH relativeFrom="column">
                        <wp:posOffset>2224405</wp:posOffset>
                      </wp:positionH>
                      <wp:positionV relativeFrom="paragraph">
                        <wp:posOffset>2741295</wp:posOffset>
                      </wp:positionV>
                      <wp:extent cx="1919605" cy="412750"/>
                      <wp:effectExtent l="0" t="0" r="23495" b="25400"/>
                      <wp:wrapNone/>
                      <wp:docPr id="1532"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9605" cy="412750"/>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w:hAnsi="Arial" w:cs="Arial"/>
                                      <w:caps/>
                                      <w:sz w:val="14"/>
                                      <w:szCs w:val="14"/>
                                    </w:rPr>
                                  </w:pPr>
                                  <w:r>
                                    <w:rPr>
                                      <w:rFonts w:ascii="Arial" w:hAnsi="Arial" w:cs="Arial"/>
                                      <w:caps/>
                                      <w:sz w:val="14"/>
                                      <w:szCs w:val="14"/>
                                    </w:rPr>
                                    <w:t>Asiste al evento y brinda la asesoría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269" style="position:absolute;left:0;text-align:left;margin-left:175.15pt;margin-top:215.85pt;width:151.15pt;height:3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">
                      <v:textbox>
                        <w:txbxContent>
                          <w:p w:rsidR="009F01F2" w:rsidRDefault="009F01F2">
                            <w:pPr>
                              <w:pStyle w:val="Textoindependiente"/>
                              <w:rPr>
                                <w:rFonts w:ascii="Arial" w:hAnsi="Arial" w:cs="Arial"/>
                                <w:caps/>
                                <w:sz w:val="14"/>
                                <w:szCs w:val="14"/>
                              </w:rPr>
                            </w:pPr>
                            <w:r>
                              <w:rPr>
                                <w:rFonts w:ascii="Arial" w:hAnsi="Arial" w:cs="Arial"/>
                                <w:caps/>
                                <w:sz w:val="14"/>
                                <w:szCs w:val="14"/>
                              </w:rPr>
                              <w:t>Asiste al evento y brinda la asesoría correspondiente.</w:t>
                            </w:r>
                          </w:p>
                        </w:txbxContent>
                      </v:textbox>
                    </v:rect>
                  </w:pict>
                </mc:Fallback>
              </mc:AlternateContent>
            </w:r>
            <w:r w:rsidR="004C6C8C">
              <w:rPr>
                <w:noProof/>
                <w:lang w:val="es-MX" w:eastAsia="es-MX"/>
              </w:rPr>
              <mc:AlternateContent>
                <mc:Choice Requires="wps">
                  <w:drawing>
                    <wp:anchor distT="0" distB="0" distL="114299" distR="114299" simplePos="0" relativeHeight="251414528" behindDoc="0" locked="0" layoutInCell="1" allowOverlap="1" wp14:anchorId="0CC6DBC3" wp14:editId="43E9776B">
                      <wp:simplePos x="0" y="0"/>
                      <wp:positionH relativeFrom="column">
                        <wp:posOffset>3190239</wp:posOffset>
                      </wp:positionH>
                      <wp:positionV relativeFrom="paragraph">
                        <wp:posOffset>2441575</wp:posOffset>
                      </wp:positionV>
                      <wp:extent cx="0" cy="299720"/>
                      <wp:effectExtent l="76200" t="0" r="57150" b="62230"/>
                      <wp:wrapNone/>
                      <wp:docPr id="1531"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41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1.2pt,192.25pt" to="251.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ljLAIAAE4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">
                      <v:stroke endarrow="block"/>
                    </v:line>
                  </w:pict>
                </mc:Fallback>
              </mc:AlternateContent>
            </w:r>
            <w:r w:rsidR="004C6C8C">
              <w:rPr>
                <w:noProof/>
                <w:lang w:val="es-MX" w:eastAsia="es-MX"/>
              </w:rPr>
              <mc:AlternateContent>
                <mc:Choice Requires="wps">
                  <w:drawing>
                    <wp:anchor distT="0" distB="0" distL="114300" distR="114300" simplePos="0" relativeHeight="251413504" behindDoc="0" locked="0" layoutInCell="1" allowOverlap="1" wp14:anchorId="6E972AD2" wp14:editId="3852AA28">
                      <wp:simplePos x="0" y="0"/>
                      <wp:positionH relativeFrom="column">
                        <wp:posOffset>2224405</wp:posOffset>
                      </wp:positionH>
                      <wp:positionV relativeFrom="paragraph">
                        <wp:posOffset>2098675</wp:posOffset>
                      </wp:positionV>
                      <wp:extent cx="1919605" cy="342900"/>
                      <wp:effectExtent l="0" t="0" r="23495" b="19050"/>
                      <wp:wrapNone/>
                      <wp:docPr id="1530"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9605" cy="342900"/>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w:hAnsi="Arial" w:cs="Arial"/>
                                      <w:caps/>
                                      <w:sz w:val="14"/>
                                      <w:szCs w:val="14"/>
                                    </w:rPr>
                                  </w:pPr>
                                  <w:r>
                                    <w:rPr>
                                      <w:rFonts w:ascii="Arial" w:hAnsi="Arial" w:cs="Arial"/>
                                      <w:caps/>
                                      <w:sz w:val="14"/>
                                      <w:szCs w:val="14"/>
                                    </w:rPr>
                                    <w:t>Turna al área competente.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270" style="position:absolute;left:0;text-align:left;margin-left:175.15pt;margin-top:165.25pt;width:151.15pt;height:27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">
                      <v:textbox>
                        <w:txbxContent>
                          <w:p w:rsidR="009F01F2" w:rsidRDefault="009F01F2">
                            <w:pPr>
                              <w:pStyle w:val="Textoindependiente"/>
                              <w:rPr>
                                <w:rFonts w:ascii="Arial" w:hAnsi="Arial" w:cs="Arial"/>
                                <w:caps/>
                                <w:sz w:val="14"/>
                                <w:szCs w:val="14"/>
                              </w:rPr>
                            </w:pPr>
                            <w:r>
                              <w:rPr>
                                <w:rFonts w:ascii="Arial" w:hAnsi="Arial" w:cs="Arial"/>
                                <w:caps/>
                                <w:sz w:val="14"/>
                                <w:szCs w:val="14"/>
                              </w:rPr>
                              <w:t>Turna al área competente.</w:t>
                            </w:r>
                          </w:p>
                        </w:txbxContent>
                      </v:textbox>
                    </v:rect>
                  </w:pict>
                </mc:Fallback>
              </mc:AlternateContent>
            </w:r>
          </w:p>
        </w:tc>
      </w:tr>
    </w:tbl>
    <w:p w:rsidR="00CA2FE6" w:rsidRDefault="00CA2FE6">
      <w:pPr>
        <w:overflowPunct/>
        <w:autoSpaceDE/>
        <w:autoSpaceDN/>
        <w:adjustRightInd/>
        <w:rPr>
          <w:rFonts w:ascii="Arial Black" w:hAnsi="Arial Black" w:cs="Arial"/>
          <w:bCs/>
          <w:iCs/>
          <w:color w:val="808080"/>
          <w:sz w:val="32"/>
          <w:szCs w:val="28"/>
        </w:rPr>
        <w:sectPr w:rsidR="00CA2FE6" w:rsidSect="006872F1">
          <w:footerReference w:type="default" r:id="rId30"/>
          <w:pgSz w:w="12242" w:h="15842"/>
          <w:pgMar w:top="1418" w:right="1106" w:bottom="1418" w:left="1259" w:header="709" w:footer="709" w:gutter="0"/>
          <w:cols w:space="720"/>
        </w:sectPr>
      </w:pPr>
    </w:p>
    <w:p w:rsidR="00CA2FE6" w:rsidRPr="007C09A3" w:rsidRDefault="00CA2FE6" w:rsidP="005E4402">
      <w:pPr>
        <w:pStyle w:val="Ttulo2"/>
        <w:ind w:left="709" w:hanging="709"/>
        <w:jc w:val="both"/>
        <w:rPr>
          <w:szCs w:val="32"/>
        </w:rPr>
      </w:pPr>
      <w:bookmarkStart w:id="105" w:name="_Toc394921351"/>
      <w:r w:rsidRPr="007C09A3">
        <w:rPr>
          <w:szCs w:val="32"/>
        </w:rPr>
        <w:lastRenderedPageBreak/>
        <w:t>8.8</w:t>
      </w:r>
      <w:r w:rsidR="005E4402">
        <w:rPr>
          <w:szCs w:val="32"/>
        </w:rPr>
        <w:tab/>
      </w:r>
      <w:r w:rsidRPr="007C09A3">
        <w:rPr>
          <w:szCs w:val="32"/>
        </w:rPr>
        <w:t>PROCESO DE ATENCIÓN DE CONSULTAS EN ADQUISICIONES Y SERVICIOS; OBRA PÚBLICA Y DE NATURALEZA DIVERSA</w:t>
      </w:r>
      <w:bookmarkEnd w:id="105"/>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19"/>
        <w:gridCol w:w="2019"/>
        <w:gridCol w:w="2270"/>
        <w:gridCol w:w="1400"/>
        <w:gridCol w:w="2385"/>
      </w:tblGrid>
      <w:tr w:rsidR="00CA2FE6" w:rsidTr="00E511C9">
        <w:tc>
          <w:tcPr>
            <w:tcW w:w="2019" w:type="dxa"/>
            <w:tcBorders>
              <w:top w:val="single" w:sz="4" w:space="0" w:color="auto"/>
              <w:left w:val="single" w:sz="4" w:space="0" w:color="auto"/>
              <w:bottom w:val="single" w:sz="4" w:space="0" w:color="auto"/>
              <w:right w:val="single" w:sz="4" w:space="0" w:color="auto"/>
            </w:tcBorders>
            <w:shd w:val="clear" w:color="auto" w:fill="E0E0E0"/>
            <w:vAlign w:val="center"/>
          </w:tcPr>
          <w:p w:rsidR="00CA2FE6" w:rsidRDefault="00CA2FE6">
            <w:pPr>
              <w:rPr>
                <w:rFonts w:ascii="Arial Narrow" w:hAnsi="Arial Narrow" w:cs="Arial"/>
                <w:b/>
                <w:sz w:val="22"/>
                <w:szCs w:val="22"/>
              </w:rPr>
            </w:pPr>
            <w:r>
              <w:rPr>
                <w:rFonts w:ascii="Arial Narrow" w:hAnsi="Arial Narrow" w:cs="Arial"/>
                <w:b/>
                <w:sz w:val="22"/>
                <w:szCs w:val="22"/>
              </w:rPr>
              <w:t>OBJETIVO:</w:t>
            </w:r>
          </w:p>
        </w:tc>
        <w:tc>
          <w:tcPr>
            <w:tcW w:w="8074" w:type="dxa"/>
            <w:gridSpan w:val="4"/>
            <w:tcBorders>
              <w:top w:val="single" w:sz="4" w:space="0" w:color="auto"/>
              <w:left w:val="single" w:sz="4" w:space="0" w:color="auto"/>
              <w:bottom w:val="single" w:sz="4" w:space="0" w:color="auto"/>
              <w:right w:val="single" w:sz="4" w:space="0" w:color="auto"/>
            </w:tcBorders>
            <w:vAlign w:val="center"/>
          </w:tcPr>
          <w:p w:rsidR="00CA2FE6" w:rsidRDefault="00CA2FE6">
            <w:pPr>
              <w:jc w:val="both"/>
              <w:rPr>
                <w:rFonts w:ascii="Arial Narrow" w:hAnsi="Arial Narrow" w:cs="Arial"/>
                <w:sz w:val="22"/>
                <w:szCs w:val="22"/>
              </w:rPr>
            </w:pPr>
            <w:r>
              <w:rPr>
                <w:rFonts w:ascii="Arial Narrow" w:hAnsi="Arial Narrow" w:cs="Arial"/>
                <w:sz w:val="22"/>
                <w:szCs w:val="22"/>
              </w:rPr>
              <w:t xml:space="preserve">Resolver las Consultas que presentan las diferentes Unidades Administrativas relativas que celebra la SCT, en materia de Obra Pública, servicios relacionados con las mismas, adquisiciones, arrendamientos, servicios Generales y de Naturaleza Diversa, mediante la correcta aplicación de la normatividad vigente, con la finalidad de coadyuvar en el cumplimiento de la normatividad aplicable en la materia </w:t>
            </w:r>
          </w:p>
        </w:tc>
      </w:tr>
      <w:tr w:rsidR="00CA2FE6" w:rsidTr="00E511C9">
        <w:trPr>
          <w:cantSplit/>
        </w:trPr>
        <w:tc>
          <w:tcPr>
            <w:tcW w:w="201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CA2FE6" w:rsidRDefault="00CA2FE6">
            <w:pPr>
              <w:rPr>
                <w:rFonts w:ascii="Arial Narrow" w:hAnsi="Arial Narrow" w:cs="Arial"/>
                <w:b/>
                <w:sz w:val="22"/>
                <w:szCs w:val="22"/>
              </w:rPr>
            </w:pPr>
            <w:r>
              <w:rPr>
                <w:rFonts w:ascii="Arial Narrow" w:hAnsi="Arial Narrow" w:cs="Arial"/>
                <w:b/>
                <w:sz w:val="22"/>
                <w:szCs w:val="22"/>
              </w:rPr>
              <w:t>INDICADOR DE DESEMPEÑO</w:t>
            </w:r>
          </w:p>
        </w:tc>
        <w:tc>
          <w:tcPr>
            <w:tcW w:w="2019"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b/>
                <w:sz w:val="22"/>
                <w:szCs w:val="22"/>
              </w:rPr>
            </w:pPr>
            <w:r>
              <w:rPr>
                <w:rFonts w:ascii="Arial Narrow" w:hAnsi="Arial Narrow" w:cs="Arial"/>
                <w:b/>
                <w:sz w:val="22"/>
                <w:szCs w:val="22"/>
              </w:rPr>
              <w:t>Nombre:</w:t>
            </w:r>
          </w:p>
        </w:tc>
        <w:tc>
          <w:tcPr>
            <w:tcW w:w="2270"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b/>
                <w:sz w:val="22"/>
                <w:szCs w:val="22"/>
              </w:rPr>
            </w:pPr>
            <w:r>
              <w:rPr>
                <w:rFonts w:ascii="Arial Narrow" w:hAnsi="Arial Narrow" w:cs="Arial"/>
                <w:b/>
                <w:sz w:val="22"/>
                <w:szCs w:val="22"/>
              </w:rPr>
              <w:t>Formula:</w:t>
            </w:r>
          </w:p>
        </w:tc>
        <w:tc>
          <w:tcPr>
            <w:tcW w:w="1400"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b/>
                <w:sz w:val="22"/>
                <w:szCs w:val="22"/>
              </w:rPr>
            </w:pPr>
            <w:r>
              <w:rPr>
                <w:rFonts w:ascii="Arial Narrow" w:hAnsi="Arial Narrow" w:cs="Arial"/>
                <w:b/>
                <w:sz w:val="22"/>
                <w:szCs w:val="22"/>
              </w:rPr>
              <w:t>Meta:</w:t>
            </w:r>
          </w:p>
        </w:tc>
        <w:tc>
          <w:tcPr>
            <w:tcW w:w="2385" w:type="dxa"/>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b/>
                <w:sz w:val="22"/>
                <w:szCs w:val="22"/>
              </w:rPr>
            </w:pPr>
            <w:r>
              <w:rPr>
                <w:rFonts w:ascii="Arial Narrow" w:hAnsi="Arial Narrow" w:cs="Arial"/>
                <w:b/>
                <w:sz w:val="22"/>
                <w:szCs w:val="22"/>
              </w:rPr>
              <w:t>Frecuencia de Medición</w:t>
            </w:r>
          </w:p>
        </w:tc>
      </w:tr>
      <w:tr w:rsidR="00CA2FE6" w:rsidTr="00E511C9">
        <w:trPr>
          <w:cantSplit/>
          <w:trHeight w:val="661"/>
        </w:trPr>
        <w:tc>
          <w:tcPr>
            <w:tcW w:w="0" w:type="auto"/>
            <w:vMerge/>
            <w:tcBorders>
              <w:top w:val="single" w:sz="4" w:space="0" w:color="auto"/>
              <w:left w:val="single" w:sz="4" w:space="0" w:color="auto"/>
              <w:bottom w:val="single" w:sz="4" w:space="0" w:color="auto"/>
              <w:right w:val="single" w:sz="4" w:space="0" w:color="auto"/>
            </w:tcBorders>
            <w:vAlign w:val="center"/>
          </w:tcPr>
          <w:p w:rsidR="00CA2FE6" w:rsidRDefault="00CA2FE6">
            <w:pPr>
              <w:overflowPunct/>
              <w:autoSpaceDE/>
              <w:autoSpaceDN/>
              <w:adjustRightInd/>
              <w:rPr>
                <w:rFonts w:ascii="Arial Narrow" w:hAnsi="Arial Narrow" w:cs="Arial"/>
                <w:b/>
                <w:sz w:val="22"/>
                <w:szCs w:val="22"/>
              </w:rPr>
            </w:pPr>
          </w:p>
        </w:tc>
        <w:tc>
          <w:tcPr>
            <w:tcW w:w="2019" w:type="dxa"/>
            <w:tcBorders>
              <w:top w:val="single" w:sz="4" w:space="0" w:color="auto"/>
              <w:left w:val="single" w:sz="4" w:space="0" w:color="auto"/>
              <w:bottom w:val="single" w:sz="4" w:space="0" w:color="auto"/>
              <w:right w:val="single" w:sz="4" w:space="0" w:color="auto"/>
            </w:tcBorders>
            <w:vAlign w:val="center"/>
          </w:tcPr>
          <w:p w:rsidR="00CA2FE6" w:rsidRDefault="00CA2FE6">
            <w:pPr>
              <w:rPr>
                <w:rFonts w:ascii="Arial Narrow" w:hAnsi="Arial Narrow" w:cs="Arial"/>
                <w:sz w:val="22"/>
                <w:szCs w:val="22"/>
              </w:rPr>
            </w:pPr>
            <w:r>
              <w:rPr>
                <w:rFonts w:ascii="Arial Narrow" w:hAnsi="Arial Narrow" w:cs="Arial"/>
                <w:sz w:val="22"/>
                <w:szCs w:val="22"/>
              </w:rPr>
              <w:t xml:space="preserve">Consulta en Materia de Contratos y Convenios </w:t>
            </w:r>
          </w:p>
        </w:tc>
        <w:tc>
          <w:tcPr>
            <w:tcW w:w="2270" w:type="dxa"/>
            <w:tcBorders>
              <w:top w:val="single" w:sz="4" w:space="0" w:color="auto"/>
              <w:left w:val="single" w:sz="4" w:space="0" w:color="auto"/>
              <w:bottom w:val="single" w:sz="4" w:space="0" w:color="auto"/>
              <w:right w:val="single" w:sz="4" w:space="0" w:color="auto"/>
            </w:tcBorders>
            <w:vAlign w:val="center"/>
          </w:tcPr>
          <w:p w:rsidR="00CA2FE6" w:rsidRDefault="00CA2FE6">
            <w:pPr>
              <w:rPr>
                <w:rFonts w:ascii="Arial Narrow" w:hAnsi="Arial Narrow" w:cs="Arial"/>
                <w:sz w:val="22"/>
                <w:szCs w:val="22"/>
              </w:rPr>
            </w:pPr>
            <w:r>
              <w:rPr>
                <w:rFonts w:ascii="Arial Narrow" w:hAnsi="Arial Narrow" w:cs="Arial"/>
                <w:sz w:val="22"/>
                <w:szCs w:val="22"/>
              </w:rPr>
              <w:t>Consultas Atendidas /Consultas Generadas</w:t>
            </w:r>
          </w:p>
          <w:p w:rsidR="00CA2FE6" w:rsidRDefault="00CA2FE6">
            <w:pPr>
              <w:rPr>
                <w:rFonts w:ascii="Arial Narrow" w:hAnsi="Arial Narrow" w:cs="Arial"/>
                <w:sz w:val="22"/>
                <w:szCs w:val="22"/>
              </w:rPr>
            </w:pPr>
            <w:r>
              <w:rPr>
                <w:rFonts w:ascii="Arial Narrow" w:hAnsi="Arial Narrow" w:cs="Arial"/>
                <w:sz w:val="22"/>
                <w:szCs w:val="22"/>
              </w:rPr>
              <w:t>X 100</w:t>
            </w:r>
          </w:p>
        </w:tc>
        <w:tc>
          <w:tcPr>
            <w:tcW w:w="1400" w:type="dxa"/>
            <w:tcBorders>
              <w:top w:val="single" w:sz="4" w:space="0" w:color="auto"/>
              <w:left w:val="single" w:sz="4" w:space="0" w:color="auto"/>
              <w:bottom w:val="single" w:sz="4" w:space="0" w:color="auto"/>
              <w:right w:val="single" w:sz="4" w:space="0" w:color="auto"/>
            </w:tcBorders>
            <w:vAlign w:val="center"/>
          </w:tcPr>
          <w:p w:rsidR="00CA2FE6" w:rsidRDefault="00CA2FE6">
            <w:pPr>
              <w:rPr>
                <w:rFonts w:ascii="Arial Narrow" w:hAnsi="Arial Narrow" w:cs="Arial"/>
                <w:sz w:val="22"/>
                <w:szCs w:val="22"/>
              </w:rPr>
            </w:pPr>
            <w:r>
              <w:rPr>
                <w:rFonts w:ascii="Arial Narrow" w:hAnsi="Arial Narrow" w:cs="Arial"/>
                <w:sz w:val="22"/>
                <w:szCs w:val="22"/>
              </w:rPr>
              <w:t>100%</w:t>
            </w:r>
          </w:p>
        </w:tc>
        <w:tc>
          <w:tcPr>
            <w:tcW w:w="2385" w:type="dxa"/>
            <w:tcBorders>
              <w:top w:val="single" w:sz="4" w:space="0" w:color="auto"/>
              <w:left w:val="single" w:sz="4" w:space="0" w:color="auto"/>
              <w:bottom w:val="single" w:sz="4" w:space="0" w:color="auto"/>
              <w:right w:val="single" w:sz="4" w:space="0" w:color="auto"/>
            </w:tcBorders>
            <w:vAlign w:val="center"/>
          </w:tcPr>
          <w:p w:rsidR="00CA2FE6" w:rsidRDefault="00CA2FE6">
            <w:pPr>
              <w:rPr>
                <w:rFonts w:ascii="Arial Narrow" w:hAnsi="Arial Narrow" w:cs="Arial"/>
                <w:sz w:val="22"/>
                <w:szCs w:val="22"/>
              </w:rPr>
            </w:pPr>
            <w:r>
              <w:rPr>
                <w:rFonts w:ascii="Arial Narrow" w:hAnsi="Arial Narrow" w:cs="Arial"/>
                <w:sz w:val="22"/>
                <w:szCs w:val="22"/>
              </w:rPr>
              <w:t>Mensual</w:t>
            </w:r>
          </w:p>
          <w:p w:rsidR="00CA2FE6" w:rsidRDefault="00CA2FE6">
            <w:pPr>
              <w:rPr>
                <w:rFonts w:ascii="Arial Narrow" w:hAnsi="Arial Narrow" w:cs="Arial"/>
                <w:sz w:val="22"/>
                <w:szCs w:val="22"/>
              </w:rPr>
            </w:pPr>
          </w:p>
        </w:tc>
      </w:tr>
      <w:tr w:rsidR="00CA2FE6" w:rsidTr="00E511C9">
        <w:tc>
          <w:tcPr>
            <w:tcW w:w="10093" w:type="dxa"/>
            <w:gridSpan w:val="5"/>
            <w:tcBorders>
              <w:top w:val="single" w:sz="4" w:space="0" w:color="auto"/>
              <w:left w:val="single" w:sz="4" w:space="0" w:color="auto"/>
              <w:bottom w:val="single" w:sz="4" w:space="0" w:color="auto"/>
              <w:right w:val="single" w:sz="4" w:space="0" w:color="auto"/>
            </w:tcBorders>
            <w:shd w:val="clear" w:color="auto" w:fill="E0E0E0"/>
          </w:tcPr>
          <w:p w:rsidR="00CA2FE6" w:rsidRDefault="00CA2FE6">
            <w:pPr>
              <w:rPr>
                <w:rFonts w:ascii="Arial Narrow" w:hAnsi="Arial Narrow" w:cs="Arial"/>
                <w:b/>
                <w:sz w:val="18"/>
                <w:szCs w:val="18"/>
              </w:rPr>
            </w:pPr>
            <w:r>
              <w:rPr>
                <w:rFonts w:ascii="Arial Narrow" w:hAnsi="Arial Narrow" w:cs="Arial"/>
                <w:b/>
                <w:sz w:val="18"/>
                <w:szCs w:val="18"/>
              </w:rPr>
              <w:t>MAPA DEL PROCESO</w:t>
            </w:r>
          </w:p>
        </w:tc>
      </w:tr>
      <w:tr w:rsidR="00CA2FE6" w:rsidTr="00013ADE">
        <w:tc>
          <w:tcPr>
            <w:tcW w:w="10093" w:type="dxa"/>
            <w:gridSpan w:val="5"/>
            <w:tcBorders>
              <w:top w:val="nil"/>
              <w:left w:val="single" w:sz="4" w:space="0" w:color="auto"/>
              <w:bottom w:val="single" w:sz="4" w:space="0" w:color="auto"/>
              <w:right w:val="single" w:sz="4" w:space="0" w:color="auto"/>
            </w:tcBorders>
            <w:shd w:val="clear" w:color="auto" w:fill="auto"/>
          </w:tcPr>
          <w:p w:rsidR="00CA2FE6" w:rsidRDefault="00C63367">
            <w:pPr>
              <w:rPr>
                <w:rFonts w:ascii="Arial Narrow" w:hAnsi="Arial Narrow" w:cs="Arial"/>
                <w:b/>
                <w:sz w:val="18"/>
                <w:szCs w:val="18"/>
              </w:rPr>
            </w:pPr>
            <w:r>
              <w:rPr>
                <w:rFonts w:ascii="Arial Narrow" w:hAnsi="Arial Narrow" w:cs="Arial"/>
                <w:b/>
                <w:sz w:val="18"/>
                <w:szCs w:val="18"/>
              </w:rPr>
              <w:t>DIRECCIÓN</w:t>
            </w:r>
            <w:r w:rsidR="00CA2FE6">
              <w:rPr>
                <w:rFonts w:ascii="Arial Narrow" w:hAnsi="Arial Narrow" w:cs="Arial"/>
                <w:b/>
                <w:sz w:val="18"/>
                <w:szCs w:val="18"/>
              </w:rPr>
              <w:t xml:space="preserve"> GENERAL ADJUNTA OPERATIVA</w:t>
            </w:r>
          </w:p>
        </w:tc>
      </w:tr>
      <w:tr w:rsidR="00CA2FE6">
        <w:trPr>
          <w:cantSplit/>
          <w:trHeight w:val="7691"/>
        </w:trPr>
        <w:tc>
          <w:tcPr>
            <w:tcW w:w="10093" w:type="dxa"/>
            <w:gridSpan w:val="5"/>
            <w:tcBorders>
              <w:top w:val="single" w:sz="4" w:space="0" w:color="auto"/>
              <w:left w:val="single" w:sz="4" w:space="0" w:color="auto"/>
              <w:bottom w:val="single" w:sz="4" w:space="0" w:color="auto"/>
              <w:right w:val="single" w:sz="4" w:space="0" w:color="auto"/>
            </w:tcBorders>
          </w:tcPr>
          <w:p w:rsidR="00CA2FE6" w:rsidRDefault="00CA2FE6">
            <w:pPr>
              <w:rPr>
                <w:rFonts w:ascii="Arial Narrow" w:hAnsi="Arial Narrow" w:cs="Arial"/>
                <w:sz w:val="22"/>
                <w:szCs w:val="22"/>
              </w:rPr>
            </w:pPr>
          </w:p>
          <w:p w:rsidR="00CA2FE6" w:rsidRDefault="004C6C8C">
            <w:pPr>
              <w:rPr>
                <w:rFonts w:ascii="Arial Narrow" w:hAnsi="Arial Narrow" w:cs="Arial"/>
                <w:sz w:val="22"/>
                <w:szCs w:val="22"/>
              </w:rPr>
            </w:pPr>
            <w:r>
              <w:rPr>
                <w:noProof/>
                <w:lang w:val="es-MX" w:eastAsia="es-MX"/>
              </w:rPr>
              <mc:AlternateContent>
                <mc:Choice Requires="wps">
                  <w:drawing>
                    <wp:anchor distT="0" distB="0" distL="114300" distR="114300" simplePos="0" relativeHeight="251222016" behindDoc="0" locked="0" layoutInCell="1" allowOverlap="1" wp14:anchorId="070F9B8A" wp14:editId="7CCEB34D">
                      <wp:simplePos x="0" y="0"/>
                      <wp:positionH relativeFrom="column">
                        <wp:posOffset>2706370</wp:posOffset>
                      </wp:positionH>
                      <wp:positionV relativeFrom="paragraph">
                        <wp:posOffset>55245</wp:posOffset>
                      </wp:positionV>
                      <wp:extent cx="1014730" cy="210820"/>
                      <wp:effectExtent l="0" t="0" r="13970" b="17780"/>
                      <wp:wrapNone/>
                      <wp:docPr id="1529"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730" cy="210820"/>
                              </a:xfrm>
                              <a:prstGeom prst="ellipse">
                                <a:avLst/>
                              </a:prstGeom>
                              <a:solidFill>
                                <a:srgbClr val="FFFFFF"/>
                              </a:solidFill>
                              <a:ln w="9525">
                                <a:solidFill>
                                  <a:srgbClr val="000000"/>
                                </a:solidFill>
                                <a:round/>
                                <a:headEnd/>
                                <a:tailEnd/>
                              </a:ln>
                            </wps:spPr>
                            <wps:txbx>
                              <w:txbxContent>
                                <w:p w:rsidR="009F01F2" w:rsidRDefault="009F01F2">
                                  <w:pPr>
                                    <w:rPr>
                                      <w:caps/>
                                      <w:sz w:val="14"/>
                                      <w:szCs w:val="14"/>
                                    </w:rPr>
                                  </w:pPr>
                                  <w:r>
                                    <w:rPr>
                                      <w:rFonts w:ascii="Arial" w:hAnsi="Arial" w:cs="Arial"/>
                                      <w:caps/>
                                      <w:sz w:val="14"/>
                                      <w:szCs w:val="14"/>
                                      <w:lang w:val="es-MX"/>
                                    </w:rPr>
                                    <w:t>INICIO</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254" o:spid="_x0000_s1271" style="position:absolute;left:0;text-align:left;margin-left:213.1pt;margin-top:4.35pt;width:79.9pt;height:16.6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">
                      <v:textbox inset=",.3mm,,.3mm">
                        <w:txbxContent>
                          <w:p w:rsidR="009F01F2" w:rsidRDefault="009F01F2">
                            <w:pPr>
                              <w:rPr>
                                <w:caps/>
                                <w:sz w:val="14"/>
                                <w:szCs w:val="14"/>
                              </w:rPr>
                            </w:pPr>
                            <w:r>
                              <w:rPr>
                                <w:rFonts w:ascii="Arial" w:hAnsi="Arial" w:cs="Arial"/>
                                <w:caps/>
                                <w:sz w:val="14"/>
                                <w:szCs w:val="14"/>
                                <w:lang w:val="es-MX"/>
                              </w:rPr>
                              <w:t>INICIO</w:t>
                            </w:r>
                          </w:p>
                        </w:txbxContent>
                      </v:textbox>
                    </v:oval>
                  </w:pict>
                </mc:Fallback>
              </mc:AlternateContent>
            </w:r>
          </w:p>
          <w:p w:rsidR="00CA2FE6" w:rsidRDefault="004C6C8C">
            <w:pPr>
              <w:rPr>
                <w:rFonts w:ascii="Arial Narrow" w:hAnsi="Arial Narrow" w:cs="Arial"/>
                <w:sz w:val="22"/>
                <w:szCs w:val="22"/>
              </w:rPr>
            </w:pPr>
            <w:r>
              <w:rPr>
                <w:noProof/>
                <w:lang w:val="es-MX" w:eastAsia="es-MX"/>
              </w:rPr>
              <mc:AlternateContent>
                <mc:Choice Requires="wps">
                  <w:drawing>
                    <wp:anchor distT="0" distB="0" distL="114300" distR="114300" simplePos="0" relativeHeight="251233280" behindDoc="0" locked="0" layoutInCell="1" allowOverlap="1" wp14:anchorId="20C19DB1" wp14:editId="3ECB4793">
                      <wp:simplePos x="0" y="0"/>
                      <wp:positionH relativeFrom="column">
                        <wp:posOffset>2835275</wp:posOffset>
                      </wp:positionH>
                      <wp:positionV relativeFrom="paragraph">
                        <wp:posOffset>4098290</wp:posOffset>
                      </wp:positionV>
                      <wp:extent cx="801370" cy="175895"/>
                      <wp:effectExtent l="0" t="0" r="17780" b="14605"/>
                      <wp:wrapNone/>
                      <wp:docPr id="1528"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370" cy="175895"/>
                              </a:xfrm>
                              <a:prstGeom prst="ellipse">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lang w:val="es-MX"/>
                                    </w:rPr>
                                  </w:pPr>
                                  <w:r>
                                    <w:rPr>
                                      <w:rFonts w:ascii="Arial" w:hAnsi="Arial" w:cs="Arial"/>
                                      <w:caps/>
                                      <w:sz w:val="14"/>
                                      <w:szCs w:val="14"/>
                                      <w:lang w:val="es-MX"/>
                                    </w:rPr>
                                    <w:t>FIN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265" o:spid="_x0000_s1272" style="position:absolute;left:0;text-align:left;margin-left:223.25pt;margin-top:322.7pt;width:63.1pt;height:13.85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">
                      <v:textbox inset=".5mm,.3mm,.5mm,.3mm">
                        <w:txbxContent>
                          <w:p w:rsidR="009F01F2" w:rsidRDefault="009F01F2">
                            <w:pPr>
                              <w:rPr>
                                <w:rFonts w:ascii="Arial" w:hAnsi="Arial" w:cs="Arial"/>
                                <w:caps/>
                                <w:sz w:val="14"/>
                                <w:szCs w:val="14"/>
                                <w:lang w:val="es-MX"/>
                              </w:rPr>
                            </w:pPr>
                            <w:r>
                              <w:rPr>
                                <w:rFonts w:ascii="Arial" w:hAnsi="Arial" w:cs="Arial"/>
                                <w:caps/>
                                <w:sz w:val="14"/>
                                <w:szCs w:val="14"/>
                                <w:lang w:val="es-MX"/>
                              </w:rPr>
                              <w:t>FIN</w:t>
                            </w:r>
                          </w:p>
                        </w:txbxContent>
                      </v:textbox>
                    </v:oval>
                  </w:pict>
                </mc:Fallback>
              </mc:AlternateContent>
            </w:r>
            <w:r>
              <w:rPr>
                <w:noProof/>
                <w:lang w:val="es-MX" w:eastAsia="es-MX"/>
              </w:rPr>
              <mc:AlternateContent>
                <mc:Choice Requires="wps">
                  <w:drawing>
                    <wp:anchor distT="0" distB="0" distL="114300" distR="114300" simplePos="0" relativeHeight="251226112" behindDoc="0" locked="0" layoutInCell="1" allowOverlap="1" wp14:anchorId="178595B1" wp14:editId="7ACC5F1E">
                      <wp:simplePos x="0" y="0"/>
                      <wp:positionH relativeFrom="column">
                        <wp:posOffset>2460625</wp:posOffset>
                      </wp:positionH>
                      <wp:positionV relativeFrom="paragraph">
                        <wp:posOffset>1139190</wp:posOffset>
                      </wp:positionV>
                      <wp:extent cx="1550670" cy="520065"/>
                      <wp:effectExtent l="0" t="0" r="11430" b="13335"/>
                      <wp:wrapNone/>
                      <wp:docPr id="152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520065"/>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caps/>
                                      <w:sz w:val="14"/>
                                      <w:szCs w:val="14"/>
                                    </w:rPr>
                                  </w:pPr>
                                  <w:r>
                                    <w:rPr>
                                      <w:rFonts w:ascii="Arial" w:hAnsi="Arial" w:cs="Arial"/>
                                      <w:caps/>
                                      <w:sz w:val="14"/>
                                      <w:szCs w:val="14"/>
                                    </w:rPr>
                                    <w:t>Turna al área de competencia de acuerdo a la materia.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73" type="#_x0000_t202" style="position:absolute;left:0;text-align:left;margin-left:193.75pt;margin-top:89.7pt;width:122.1pt;height:40.95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">
                      <v:textbox>
                        <w:txbxContent>
                          <w:p w:rsidR="009F01F2" w:rsidRDefault="009F01F2">
                            <w:pPr>
                              <w:pStyle w:val="Textoindependiente"/>
                              <w:rPr>
                                <w:caps/>
                                <w:sz w:val="14"/>
                                <w:szCs w:val="14"/>
                              </w:rPr>
                            </w:pPr>
                            <w:r>
                              <w:rPr>
                                <w:rFonts w:ascii="Arial" w:hAnsi="Arial" w:cs="Arial"/>
                                <w:caps/>
                                <w:sz w:val="14"/>
                                <w:szCs w:val="14"/>
                              </w:rPr>
                              <w:t>Turna al área de competencia de acuerdo a la materia.</w:t>
                            </w:r>
                          </w:p>
                        </w:txbxContent>
                      </v:textbox>
                    </v:shape>
                  </w:pict>
                </mc:Fallback>
              </mc:AlternateContent>
            </w:r>
            <w:r>
              <w:rPr>
                <w:noProof/>
                <w:lang w:val="es-MX" w:eastAsia="es-MX"/>
              </w:rPr>
              <mc:AlternateContent>
                <mc:Choice Requires="wps">
                  <w:drawing>
                    <wp:anchor distT="0" distB="0" distL="114299" distR="114299" simplePos="0" relativeHeight="251234304" behindDoc="0" locked="0" layoutInCell="1" allowOverlap="1" wp14:anchorId="0D6A0E78" wp14:editId="38B9BBC7">
                      <wp:simplePos x="0" y="0"/>
                      <wp:positionH relativeFrom="column">
                        <wp:posOffset>3244849</wp:posOffset>
                      </wp:positionH>
                      <wp:positionV relativeFrom="paragraph">
                        <wp:posOffset>3866515</wp:posOffset>
                      </wp:positionV>
                      <wp:extent cx="0" cy="233680"/>
                      <wp:effectExtent l="76200" t="0" r="57150" b="52070"/>
                      <wp:wrapNone/>
                      <wp:docPr id="1526"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23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5pt,304.45pt" to="255.5pt,3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232256" behindDoc="0" locked="0" layoutInCell="1" allowOverlap="1" wp14:anchorId="4865A53F" wp14:editId="7E814790">
                      <wp:simplePos x="0" y="0"/>
                      <wp:positionH relativeFrom="column">
                        <wp:posOffset>2468245</wp:posOffset>
                      </wp:positionH>
                      <wp:positionV relativeFrom="paragraph">
                        <wp:posOffset>3389630</wp:posOffset>
                      </wp:positionV>
                      <wp:extent cx="1551305" cy="471805"/>
                      <wp:effectExtent l="0" t="0" r="10795" b="23495"/>
                      <wp:wrapNone/>
                      <wp:docPr id="1525"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471805"/>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w:hAnsi="Arial" w:cs="Arial"/>
                                      <w:caps/>
                                      <w:sz w:val="14"/>
                                      <w:szCs w:val="14"/>
                                    </w:rPr>
                                  </w:pPr>
                                  <w:r>
                                    <w:rPr>
                                      <w:rFonts w:ascii="Arial" w:hAnsi="Arial" w:cs="Arial"/>
                                      <w:caps/>
                                      <w:sz w:val="14"/>
                                      <w:szCs w:val="14"/>
                                    </w:rPr>
                                    <w:t>Notifica al área solicitante la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274" style="position:absolute;left:0;text-align:left;margin-left:194.35pt;margin-top:266.9pt;width:122.15pt;height:37.15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">
                      <v:textbox>
                        <w:txbxContent>
                          <w:p w:rsidR="009F01F2" w:rsidRDefault="009F01F2">
                            <w:pPr>
                              <w:pStyle w:val="Textoindependiente"/>
                              <w:rPr>
                                <w:rFonts w:ascii="Arial" w:hAnsi="Arial" w:cs="Arial"/>
                                <w:caps/>
                                <w:sz w:val="14"/>
                                <w:szCs w:val="14"/>
                              </w:rPr>
                            </w:pPr>
                            <w:r>
                              <w:rPr>
                                <w:rFonts w:ascii="Arial" w:hAnsi="Arial" w:cs="Arial"/>
                                <w:caps/>
                                <w:sz w:val="14"/>
                                <w:szCs w:val="14"/>
                              </w:rPr>
                              <w:t>Notifica al área solicitante la respuesta.</w:t>
                            </w:r>
                          </w:p>
                        </w:txbxContent>
                      </v:textbox>
                    </v:rect>
                  </w:pict>
                </mc:Fallback>
              </mc:AlternateContent>
            </w:r>
            <w:r>
              <w:rPr>
                <w:noProof/>
                <w:lang w:val="es-MX" w:eastAsia="es-MX"/>
              </w:rPr>
              <mc:AlternateContent>
                <mc:Choice Requires="wps">
                  <w:drawing>
                    <wp:anchor distT="0" distB="0" distL="114299" distR="114299" simplePos="0" relativeHeight="251231232" behindDoc="0" locked="0" layoutInCell="1" allowOverlap="1" wp14:anchorId="40A34BCF" wp14:editId="53A01EA3">
                      <wp:simplePos x="0" y="0"/>
                      <wp:positionH relativeFrom="column">
                        <wp:posOffset>3244849</wp:posOffset>
                      </wp:positionH>
                      <wp:positionV relativeFrom="paragraph">
                        <wp:posOffset>3157855</wp:posOffset>
                      </wp:positionV>
                      <wp:extent cx="0" cy="230505"/>
                      <wp:effectExtent l="76200" t="0" r="57150" b="55245"/>
                      <wp:wrapNone/>
                      <wp:docPr id="1524"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231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5pt,248.65pt" to="255.5pt,2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230208" behindDoc="0" locked="0" layoutInCell="1" allowOverlap="1" wp14:anchorId="40C43645" wp14:editId="4262D3DA">
                      <wp:simplePos x="0" y="0"/>
                      <wp:positionH relativeFrom="column">
                        <wp:posOffset>2499995</wp:posOffset>
                      </wp:positionH>
                      <wp:positionV relativeFrom="paragraph">
                        <wp:posOffset>2748915</wp:posOffset>
                      </wp:positionV>
                      <wp:extent cx="1477010" cy="408940"/>
                      <wp:effectExtent l="0" t="0" r="27940" b="10160"/>
                      <wp:wrapNone/>
                      <wp:docPr id="152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010" cy="408940"/>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w:hAnsi="Arial" w:cs="Arial"/>
                                      <w:caps/>
                                      <w:sz w:val="14"/>
                                      <w:szCs w:val="14"/>
                                    </w:rPr>
                                  </w:pPr>
                                  <w:r>
                                    <w:rPr>
                                      <w:rFonts w:ascii="Arial" w:hAnsi="Arial" w:cs="Arial"/>
                                      <w:caps/>
                                      <w:sz w:val="14"/>
                                      <w:szCs w:val="14"/>
                                    </w:rPr>
                                    <w:t>Elabora respuesta a la consulta.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275" style="position:absolute;left:0;text-align:left;margin-left:196.85pt;margin-top:216.45pt;width:116.3pt;height:32.2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">
                      <v:textbox>
                        <w:txbxContent>
                          <w:p w:rsidR="009F01F2" w:rsidRDefault="009F01F2">
                            <w:pPr>
                              <w:pStyle w:val="Textoindependiente"/>
                              <w:rPr>
                                <w:rFonts w:ascii="Arial" w:hAnsi="Arial" w:cs="Arial"/>
                                <w:caps/>
                                <w:sz w:val="14"/>
                                <w:szCs w:val="14"/>
                              </w:rPr>
                            </w:pPr>
                            <w:r>
                              <w:rPr>
                                <w:rFonts w:ascii="Arial" w:hAnsi="Arial" w:cs="Arial"/>
                                <w:caps/>
                                <w:sz w:val="14"/>
                                <w:szCs w:val="14"/>
                              </w:rPr>
                              <w:t>Elabora respuesta a la consulta.</w:t>
                            </w:r>
                          </w:p>
                        </w:txbxContent>
                      </v:textbox>
                    </v:rect>
                  </w:pict>
                </mc:Fallback>
              </mc:AlternateContent>
            </w:r>
            <w:r>
              <w:rPr>
                <w:noProof/>
                <w:lang w:val="es-MX" w:eastAsia="es-MX"/>
              </w:rPr>
              <mc:AlternateContent>
                <mc:Choice Requires="wps">
                  <w:drawing>
                    <wp:anchor distT="0" distB="0" distL="114299" distR="114299" simplePos="0" relativeHeight="251229184" behindDoc="0" locked="0" layoutInCell="1" allowOverlap="1" wp14:anchorId="6466236A" wp14:editId="3D6995D0">
                      <wp:simplePos x="0" y="0"/>
                      <wp:positionH relativeFrom="column">
                        <wp:posOffset>3244849</wp:posOffset>
                      </wp:positionH>
                      <wp:positionV relativeFrom="paragraph">
                        <wp:posOffset>2399665</wp:posOffset>
                      </wp:positionV>
                      <wp:extent cx="0" cy="346075"/>
                      <wp:effectExtent l="76200" t="0" r="76200" b="53975"/>
                      <wp:wrapNone/>
                      <wp:docPr id="152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22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5pt,188.95pt" to="255.5pt,2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puKQIAAE4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228160" behindDoc="0" locked="0" layoutInCell="1" allowOverlap="1" wp14:anchorId="16A53384" wp14:editId="5AB61875">
                      <wp:simplePos x="0" y="0"/>
                      <wp:positionH relativeFrom="column">
                        <wp:posOffset>2456180</wp:posOffset>
                      </wp:positionH>
                      <wp:positionV relativeFrom="paragraph">
                        <wp:posOffset>2049780</wp:posOffset>
                      </wp:positionV>
                      <wp:extent cx="1563370" cy="339725"/>
                      <wp:effectExtent l="0" t="0" r="17780" b="22225"/>
                      <wp:wrapNone/>
                      <wp:docPr id="1521"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339725"/>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w:hAnsi="Arial" w:cs="Arial"/>
                                      <w:caps/>
                                      <w:sz w:val="14"/>
                                      <w:szCs w:val="14"/>
                                    </w:rPr>
                                  </w:pPr>
                                  <w:r>
                                    <w:rPr>
                                      <w:rFonts w:ascii="Arial" w:hAnsi="Arial" w:cs="Arial"/>
                                      <w:caps/>
                                      <w:sz w:val="14"/>
                                      <w:szCs w:val="14"/>
                                    </w:rPr>
                                    <w:t>Analiza la consulta.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276" style="position:absolute;left:0;text-align:left;margin-left:193.4pt;margin-top:161.4pt;width:123.1pt;height:26.75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">
                      <v:textbox>
                        <w:txbxContent>
                          <w:p w:rsidR="009F01F2" w:rsidRDefault="009F01F2">
                            <w:pPr>
                              <w:pStyle w:val="Textoindependiente"/>
                              <w:rPr>
                                <w:rFonts w:ascii="Arial" w:hAnsi="Arial" w:cs="Arial"/>
                                <w:caps/>
                                <w:sz w:val="14"/>
                                <w:szCs w:val="14"/>
                              </w:rPr>
                            </w:pPr>
                            <w:r>
                              <w:rPr>
                                <w:rFonts w:ascii="Arial" w:hAnsi="Arial" w:cs="Arial"/>
                                <w:caps/>
                                <w:sz w:val="14"/>
                                <w:szCs w:val="14"/>
                              </w:rPr>
                              <w:t>Analiza la consulta.</w:t>
                            </w:r>
                          </w:p>
                        </w:txbxContent>
                      </v:textbox>
                    </v:rect>
                  </w:pict>
                </mc:Fallback>
              </mc:AlternateContent>
            </w:r>
            <w:r>
              <w:rPr>
                <w:noProof/>
                <w:lang w:val="es-MX" w:eastAsia="es-MX"/>
              </w:rPr>
              <mc:AlternateContent>
                <mc:Choice Requires="wps">
                  <w:drawing>
                    <wp:anchor distT="0" distB="0" distL="114299" distR="114299" simplePos="0" relativeHeight="251227136" behindDoc="0" locked="0" layoutInCell="1" allowOverlap="1" wp14:anchorId="16D5219D" wp14:editId="0977471A">
                      <wp:simplePos x="0" y="0"/>
                      <wp:positionH relativeFrom="column">
                        <wp:posOffset>3234054</wp:posOffset>
                      </wp:positionH>
                      <wp:positionV relativeFrom="paragraph">
                        <wp:posOffset>1665605</wp:posOffset>
                      </wp:positionV>
                      <wp:extent cx="0" cy="384175"/>
                      <wp:effectExtent l="76200" t="0" r="95250" b="53975"/>
                      <wp:wrapNone/>
                      <wp:docPr id="152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22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4.65pt,131.15pt" to="254.6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Q/KAIAAE4EAAAOAAAAZHJzL2Uyb0RvYy54bWysVMGO2jAQvVfqP1i+QwgbK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225088" behindDoc="0" locked="0" layoutInCell="1" allowOverlap="1" wp14:anchorId="3FEF535D" wp14:editId="5B5DE2FC">
                      <wp:simplePos x="0" y="0"/>
                      <wp:positionH relativeFrom="column">
                        <wp:posOffset>3219450</wp:posOffset>
                      </wp:positionH>
                      <wp:positionV relativeFrom="paragraph">
                        <wp:posOffset>837565</wp:posOffset>
                      </wp:positionV>
                      <wp:extent cx="3810" cy="307975"/>
                      <wp:effectExtent l="76200" t="0" r="72390" b="53975"/>
                      <wp:wrapNone/>
                      <wp:docPr id="1519"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65.95pt" to="253.8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">
                      <v:stroke endarrow="block"/>
                    </v:line>
                  </w:pict>
                </mc:Fallback>
              </mc:AlternateContent>
            </w:r>
            <w:r>
              <w:rPr>
                <w:noProof/>
                <w:lang w:val="es-MX" w:eastAsia="es-MX"/>
              </w:rPr>
              <mc:AlternateContent>
                <mc:Choice Requires="wps">
                  <w:drawing>
                    <wp:anchor distT="0" distB="0" distL="114300" distR="114300" simplePos="0" relativeHeight="251224064" behindDoc="0" locked="0" layoutInCell="1" allowOverlap="1" wp14:anchorId="3BD9D356" wp14:editId="2E8D5266">
                      <wp:simplePos x="0" y="0"/>
                      <wp:positionH relativeFrom="column">
                        <wp:posOffset>2463800</wp:posOffset>
                      </wp:positionH>
                      <wp:positionV relativeFrom="paragraph">
                        <wp:posOffset>294640</wp:posOffset>
                      </wp:positionV>
                      <wp:extent cx="1508125" cy="530860"/>
                      <wp:effectExtent l="0" t="0" r="15875" b="21590"/>
                      <wp:wrapNone/>
                      <wp:docPr id="151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530860"/>
                              </a:xfrm>
                              <a:prstGeom prst="rect">
                                <a:avLst/>
                              </a:prstGeom>
                              <a:solidFill>
                                <a:srgbClr val="FFFFFF"/>
                              </a:solidFill>
                              <a:ln w="9525">
                                <a:solidFill>
                                  <a:srgbClr val="000000"/>
                                </a:solidFill>
                                <a:miter lim="800000"/>
                                <a:headEnd/>
                                <a:tailEnd/>
                              </a:ln>
                            </wps:spPr>
                            <wps:txbx>
                              <w:txbxContent>
                                <w:p w:rsidR="009F01F2" w:rsidRDefault="009F01F2">
                                  <w:pPr>
                                    <w:jc w:val="both"/>
                                    <w:rPr>
                                      <w:rFonts w:ascii="Arial" w:hAnsi="Arial" w:cs="Arial"/>
                                      <w:caps/>
                                      <w:sz w:val="14"/>
                                      <w:szCs w:val="14"/>
                                      <w:lang w:val="es-MX"/>
                                    </w:rPr>
                                  </w:pPr>
                                  <w:r>
                                    <w:rPr>
                                      <w:rFonts w:ascii="Arial" w:hAnsi="Arial" w:cs="Arial"/>
                                      <w:caps/>
                                      <w:sz w:val="14"/>
                                      <w:szCs w:val="14"/>
                                      <w:lang w:val="es-MX"/>
                                    </w:rPr>
                                    <w:t>Recibe la consulta de Centros y Unidades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277" style="position:absolute;left:0;text-align:left;margin-left:194pt;margin-top:23.2pt;width:118.75pt;height:41.8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">
                      <v:textbox>
                        <w:txbxContent>
                          <w:p w:rsidR="009F01F2" w:rsidRDefault="009F01F2">
                            <w:pPr>
                              <w:jc w:val="both"/>
                              <w:rPr>
                                <w:rFonts w:ascii="Arial" w:hAnsi="Arial" w:cs="Arial"/>
                                <w:caps/>
                                <w:sz w:val="14"/>
                                <w:szCs w:val="14"/>
                                <w:lang w:val="es-MX"/>
                              </w:rPr>
                            </w:pPr>
                            <w:r>
                              <w:rPr>
                                <w:rFonts w:ascii="Arial" w:hAnsi="Arial" w:cs="Arial"/>
                                <w:caps/>
                                <w:sz w:val="14"/>
                                <w:szCs w:val="14"/>
                                <w:lang w:val="es-MX"/>
                              </w:rPr>
                              <w:t>Recibe la consulta de Centros y Unidades Administrativas.</w:t>
                            </w:r>
                          </w:p>
                        </w:txbxContent>
                      </v:textbox>
                    </v:rect>
                  </w:pict>
                </mc:Fallback>
              </mc:AlternateContent>
            </w:r>
            <w:r>
              <w:rPr>
                <w:noProof/>
                <w:lang w:val="es-MX" w:eastAsia="es-MX"/>
              </w:rPr>
              <mc:AlternateContent>
                <mc:Choice Requires="wps">
                  <w:drawing>
                    <wp:anchor distT="0" distB="0" distL="114299" distR="114299" simplePos="0" relativeHeight="251223040" behindDoc="0" locked="0" layoutInCell="1" allowOverlap="1" wp14:anchorId="7E9EE9D1" wp14:editId="317D042B">
                      <wp:simplePos x="0" y="0"/>
                      <wp:positionH relativeFrom="column">
                        <wp:posOffset>3216274</wp:posOffset>
                      </wp:positionH>
                      <wp:positionV relativeFrom="paragraph">
                        <wp:posOffset>102870</wp:posOffset>
                      </wp:positionV>
                      <wp:extent cx="0" cy="203835"/>
                      <wp:effectExtent l="76200" t="0" r="57150" b="62865"/>
                      <wp:wrapNone/>
                      <wp:docPr id="1517"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223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25pt,8.1pt" to="253.2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oLAIAAE4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">
                      <v:stroke endarrow="block"/>
                    </v:line>
                  </w:pict>
                </mc:Fallback>
              </mc:AlternateContent>
            </w:r>
          </w:p>
        </w:tc>
      </w:tr>
    </w:tbl>
    <w:p w:rsidR="00CA2FE6" w:rsidRDefault="00CA2FE6">
      <w:pPr>
        <w:ind w:left="1701"/>
        <w:jc w:val="both"/>
        <w:rPr>
          <w:rFonts w:ascii="Garamond" w:eastAsia="Batang" w:hAnsi="Garamond"/>
          <w:sz w:val="24"/>
          <w:lang w:val="es-ES" w:eastAsia="en-US"/>
        </w:rPr>
      </w:pPr>
    </w:p>
    <w:p w:rsidR="00CA2FE6" w:rsidRDefault="00CA2FE6">
      <w:pPr>
        <w:ind w:left="1701"/>
        <w:jc w:val="both"/>
        <w:rPr>
          <w:rFonts w:ascii="Garamond" w:eastAsia="Batang" w:hAnsi="Garamond"/>
          <w:sz w:val="24"/>
          <w:lang w:val="es-ES" w:eastAsia="en-US"/>
        </w:rPr>
        <w:sectPr w:rsidR="00CA2FE6" w:rsidSect="006872F1">
          <w:footerReference w:type="default" r:id="rId31"/>
          <w:pgSz w:w="12242" w:h="15842" w:code="1"/>
          <w:pgMar w:top="1418" w:right="1134" w:bottom="1418" w:left="1134" w:header="709" w:footer="989" w:gutter="0"/>
          <w:cols w:space="708"/>
          <w:docGrid w:linePitch="360"/>
        </w:sectPr>
      </w:pPr>
    </w:p>
    <w:p w:rsidR="00CA2FE6" w:rsidRPr="007C09A3" w:rsidRDefault="00CA2FE6" w:rsidP="005E4402">
      <w:pPr>
        <w:pStyle w:val="Ttulo2"/>
        <w:ind w:left="709" w:hanging="709"/>
        <w:jc w:val="both"/>
        <w:rPr>
          <w:szCs w:val="32"/>
        </w:rPr>
      </w:pPr>
      <w:bookmarkStart w:id="106" w:name="_Toc394921352"/>
      <w:r w:rsidRPr="007C09A3">
        <w:rPr>
          <w:szCs w:val="32"/>
        </w:rPr>
        <w:lastRenderedPageBreak/>
        <w:t>8.9</w:t>
      </w:r>
      <w:r w:rsidR="005E4402">
        <w:rPr>
          <w:szCs w:val="32"/>
        </w:rPr>
        <w:tab/>
      </w:r>
      <w:r w:rsidRPr="007C09A3">
        <w:rPr>
          <w:szCs w:val="32"/>
        </w:rPr>
        <w:t>PROCESO DE ATENCIÓN DE CONSULTAS EN MATERIA DE COMUNICACIONES Y TRANSPORTES</w:t>
      </w:r>
      <w:bookmarkEnd w:id="106"/>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4"/>
        <w:gridCol w:w="2268"/>
        <w:gridCol w:w="3367"/>
        <w:gridCol w:w="836"/>
        <w:gridCol w:w="2236"/>
      </w:tblGrid>
      <w:tr w:rsidR="00CA2FE6" w:rsidTr="000C030B">
        <w:trPr>
          <w:trHeight w:val="841"/>
        </w:trPr>
        <w:tc>
          <w:tcPr>
            <w:tcW w:w="13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2FE6" w:rsidRDefault="00CA2FE6">
            <w:pPr>
              <w:tabs>
                <w:tab w:val="left" w:pos="6915"/>
              </w:tabs>
              <w:rPr>
                <w:rFonts w:ascii="Arial Narrow" w:hAnsi="Arial Narrow" w:cs="Arial"/>
                <w:b/>
                <w:sz w:val="18"/>
                <w:szCs w:val="18"/>
              </w:rPr>
            </w:pPr>
            <w:r>
              <w:rPr>
                <w:rFonts w:ascii="Arial Narrow" w:hAnsi="Arial Narrow" w:cs="Arial"/>
                <w:b/>
                <w:sz w:val="18"/>
                <w:szCs w:val="18"/>
              </w:rPr>
              <w:t>OBJETIVO</w:t>
            </w:r>
          </w:p>
        </w:tc>
        <w:tc>
          <w:tcPr>
            <w:tcW w:w="8707" w:type="dxa"/>
            <w:gridSpan w:val="4"/>
            <w:tcBorders>
              <w:top w:val="single" w:sz="4" w:space="0" w:color="000000"/>
              <w:left w:val="single" w:sz="4" w:space="0" w:color="000000"/>
              <w:bottom w:val="single" w:sz="4" w:space="0" w:color="000000"/>
              <w:right w:val="single" w:sz="4" w:space="0" w:color="000000"/>
            </w:tcBorders>
            <w:vAlign w:val="center"/>
          </w:tcPr>
          <w:p w:rsidR="00CA2FE6" w:rsidRDefault="00CA2FE6">
            <w:pPr>
              <w:jc w:val="both"/>
              <w:rPr>
                <w:rFonts w:ascii="Arial Narrow" w:hAnsi="Arial Narrow" w:cs="Arial"/>
                <w:sz w:val="18"/>
                <w:szCs w:val="18"/>
              </w:rPr>
            </w:pPr>
            <w:r>
              <w:rPr>
                <w:rFonts w:ascii="Arial Narrow" w:hAnsi="Arial Narrow" w:cs="Arial"/>
                <w:sz w:val="18"/>
                <w:szCs w:val="18"/>
              </w:rPr>
              <w:t>Atender oportunamente las consultas que formulan las unidades administrativas de la SCT, organismos públicos descentralizados sectorizados, en materia de comunicaciones y transportes, y de adquisición, ocupación y regularización del derecho de vía, así como sistematizar los criterios jurídicos para la adecuada aplicación de las disposiciones legales y reglamentarias competencia de la SCT, con la finalidad de dar certeza jurídica a los actos en que intervenga o emita la SCT.</w:t>
            </w:r>
          </w:p>
        </w:tc>
      </w:tr>
      <w:tr w:rsidR="00CA2FE6" w:rsidTr="000C030B">
        <w:trPr>
          <w:cantSplit/>
        </w:trPr>
        <w:tc>
          <w:tcPr>
            <w:tcW w:w="1324"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Narrow" w:hAnsi="Arial Narrow" w:cs="Arial"/>
                <w:b/>
                <w:sz w:val="18"/>
                <w:szCs w:val="18"/>
              </w:rPr>
            </w:pPr>
            <w:r>
              <w:rPr>
                <w:rFonts w:ascii="Arial Narrow" w:hAnsi="Arial Narrow" w:cs="Arial"/>
                <w:b/>
                <w:sz w:val="18"/>
                <w:szCs w:val="18"/>
              </w:rPr>
              <w:t>INDICADOR DE DESEMPEÑO</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Narrow" w:hAnsi="Arial Narrow" w:cs="Arial"/>
                <w:sz w:val="18"/>
                <w:szCs w:val="18"/>
              </w:rPr>
            </w:pPr>
            <w:r>
              <w:rPr>
                <w:rFonts w:ascii="Arial Narrow" w:hAnsi="Arial Narrow" w:cs="Arial"/>
                <w:sz w:val="18"/>
                <w:szCs w:val="18"/>
              </w:rPr>
              <w:t>Nombre:</w:t>
            </w:r>
          </w:p>
        </w:tc>
        <w:tc>
          <w:tcPr>
            <w:tcW w:w="3367"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Narrow" w:hAnsi="Arial Narrow" w:cs="Arial"/>
                <w:sz w:val="18"/>
                <w:szCs w:val="18"/>
              </w:rPr>
            </w:pPr>
            <w:r>
              <w:rPr>
                <w:rFonts w:ascii="Arial Narrow" w:hAnsi="Arial Narrow" w:cs="Arial"/>
                <w:sz w:val="18"/>
                <w:szCs w:val="18"/>
              </w:rPr>
              <w:t>Formula</w:t>
            </w:r>
          </w:p>
        </w:tc>
        <w:tc>
          <w:tcPr>
            <w:tcW w:w="836"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Narrow" w:hAnsi="Arial Narrow" w:cs="Arial"/>
                <w:sz w:val="18"/>
                <w:szCs w:val="18"/>
              </w:rPr>
            </w:pPr>
            <w:r>
              <w:rPr>
                <w:rFonts w:ascii="Arial Narrow" w:hAnsi="Arial Narrow" w:cs="Arial"/>
                <w:sz w:val="18"/>
                <w:szCs w:val="18"/>
              </w:rPr>
              <w:t>Meta:</w:t>
            </w:r>
          </w:p>
        </w:tc>
        <w:tc>
          <w:tcPr>
            <w:tcW w:w="2236" w:type="dxa"/>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Narrow" w:hAnsi="Arial Narrow" w:cs="Arial"/>
                <w:sz w:val="18"/>
                <w:szCs w:val="18"/>
              </w:rPr>
            </w:pPr>
            <w:r>
              <w:rPr>
                <w:rFonts w:ascii="Arial Narrow" w:hAnsi="Arial Narrow" w:cs="Arial"/>
                <w:sz w:val="18"/>
                <w:szCs w:val="18"/>
              </w:rPr>
              <w:t>Frecuencia de Medición</w:t>
            </w:r>
          </w:p>
        </w:tc>
      </w:tr>
      <w:tr w:rsidR="00CA2FE6" w:rsidTr="000C030B">
        <w:trPr>
          <w:cantSplit/>
          <w:trHeight w:val="551"/>
        </w:trPr>
        <w:tc>
          <w:tcPr>
            <w:tcW w:w="1324" w:type="dxa"/>
            <w:vMerge/>
            <w:tcBorders>
              <w:top w:val="single" w:sz="4" w:space="0" w:color="000000"/>
              <w:left w:val="single" w:sz="4" w:space="0" w:color="000000"/>
              <w:bottom w:val="single" w:sz="4" w:space="0" w:color="000000"/>
              <w:right w:val="single" w:sz="4" w:space="0" w:color="000000"/>
            </w:tcBorders>
            <w:vAlign w:val="center"/>
          </w:tcPr>
          <w:p w:rsidR="00CA2FE6" w:rsidRDefault="00CA2FE6">
            <w:pPr>
              <w:overflowPunct/>
              <w:autoSpaceDE/>
              <w:autoSpaceDN/>
              <w:adjustRightInd/>
              <w:rPr>
                <w:rFonts w:ascii="Arial Narrow" w:hAnsi="Arial Narrow" w:cs="Arial"/>
                <w:b/>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CA2FE6" w:rsidRDefault="00CA2FE6">
            <w:pPr>
              <w:rPr>
                <w:rFonts w:ascii="Arial Narrow" w:hAnsi="Arial Narrow" w:cs="Arial"/>
                <w:sz w:val="18"/>
                <w:szCs w:val="18"/>
              </w:rPr>
            </w:pPr>
            <w:r>
              <w:rPr>
                <w:rFonts w:ascii="Arial Narrow" w:hAnsi="Arial Narrow" w:cs="Arial"/>
                <w:sz w:val="18"/>
                <w:szCs w:val="18"/>
              </w:rPr>
              <w:t>Atención de Consultas</w:t>
            </w:r>
          </w:p>
        </w:tc>
        <w:tc>
          <w:tcPr>
            <w:tcW w:w="3367" w:type="dxa"/>
            <w:tcBorders>
              <w:top w:val="single" w:sz="4" w:space="0" w:color="000000"/>
              <w:left w:val="single" w:sz="4" w:space="0" w:color="000000"/>
              <w:bottom w:val="single" w:sz="4" w:space="0" w:color="000000"/>
              <w:right w:val="single" w:sz="4" w:space="0" w:color="000000"/>
            </w:tcBorders>
            <w:vAlign w:val="center"/>
          </w:tcPr>
          <w:p w:rsidR="00CA2FE6" w:rsidRDefault="00CA2FE6">
            <w:pPr>
              <w:rPr>
                <w:rFonts w:ascii="Arial Narrow" w:hAnsi="Arial Narrow" w:cs="Arial"/>
                <w:sz w:val="18"/>
                <w:szCs w:val="18"/>
              </w:rPr>
            </w:pPr>
            <w:r>
              <w:rPr>
                <w:rFonts w:ascii="Arial Narrow" w:hAnsi="Arial Narrow" w:cs="Arial"/>
                <w:sz w:val="18"/>
                <w:szCs w:val="18"/>
              </w:rPr>
              <w:t>(Consultas recibidas /Consultas atendidas) X 100</w:t>
            </w:r>
          </w:p>
        </w:tc>
        <w:tc>
          <w:tcPr>
            <w:tcW w:w="836"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18"/>
                <w:szCs w:val="18"/>
              </w:rPr>
            </w:pPr>
            <w:r>
              <w:rPr>
                <w:rFonts w:ascii="Arial Narrow" w:hAnsi="Arial Narrow" w:cs="Arial"/>
                <w:sz w:val="18"/>
                <w:szCs w:val="18"/>
              </w:rPr>
              <w:t>100%</w:t>
            </w:r>
          </w:p>
        </w:tc>
        <w:tc>
          <w:tcPr>
            <w:tcW w:w="2236"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18"/>
                <w:szCs w:val="18"/>
              </w:rPr>
            </w:pPr>
            <w:r>
              <w:rPr>
                <w:rFonts w:ascii="Arial Narrow" w:hAnsi="Arial Narrow" w:cs="Arial"/>
                <w:sz w:val="18"/>
                <w:szCs w:val="18"/>
              </w:rPr>
              <w:t>Mensual</w:t>
            </w:r>
          </w:p>
        </w:tc>
      </w:tr>
      <w:tr w:rsidR="00CA2FE6" w:rsidTr="000C030B">
        <w:tc>
          <w:tcPr>
            <w:tcW w:w="10031" w:type="dxa"/>
            <w:gridSpan w:val="5"/>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Narrow" w:hAnsi="Arial Narrow" w:cs="Arial"/>
                <w:b/>
                <w:sz w:val="18"/>
                <w:szCs w:val="18"/>
              </w:rPr>
            </w:pPr>
            <w:r>
              <w:rPr>
                <w:rFonts w:ascii="Arial Narrow" w:hAnsi="Arial Narrow" w:cs="Arial"/>
                <w:b/>
                <w:sz w:val="18"/>
                <w:szCs w:val="18"/>
              </w:rPr>
              <w:t>MAPA DEL PROCESO</w:t>
            </w:r>
          </w:p>
        </w:tc>
      </w:tr>
      <w:tr w:rsidR="00CA2FE6" w:rsidTr="00013ADE">
        <w:tc>
          <w:tcPr>
            <w:tcW w:w="10031" w:type="dxa"/>
            <w:gridSpan w:val="5"/>
            <w:tcBorders>
              <w:top w:val="single" w:sz="4" w:space="0" w:color="000000"/>
              <w:left w:val="single" w:sz="4" w:space="0" w:color="000000"/>
              <w:bottom w:val="single" w:sz="4" w:space="0" w:color="000000"/>
              <w:right w:val="single" w:sz="4" w:space="0" w:color="000000"/>
            </w:tcBorders>
            <w:shd w:val="clear" w:color="auto" w:fill="auto"/>
          </w:tcPr>
          <w:p w:rsidR="00CA2FE6" w:rsidRDefault="002A47C0">
            <w:pPr>
              <w:tabs>
                <w:tab w:val="left" w:pos="6915"/>
              </w:tabs>
              <w:rPr>
                <w:rFonts w:ascii="Arial Narrow" w:hAnsi="Arial Narrow" w:cs="Arial"/>
                <w:b/>
                <w:sz w:val="18"/>
                <w:szCs w:val="18"/>
              </w:rPr>
            </w:pPr>
            <w:r>
              <w:rPr>
                <w:rFonts w:ascii="Arial Narrow" w:hAnsi="Arial Narrow" w:cs="Arial"/>
                <w:b/>
                <w:sz w:val="18"/>
                <w:szCs w:val="18"/>
              </w:rPr>
              <w:t>DIRECCIÓN</w:t>
            </w:r>
            <w:r w:rsidR="00CA2FE6">
              <w:rPr>
                <w:rFonts w:ascii="Arial Narrow" w:hAnsi="Arial Narrow" w:cs="Arial"/>
                <w:b/>
                <w:sz w:val="18"/>
                <w:szCs w:val="18"/>
              </w:rPr>
              <w:t xml:space="preserve"> </w:t>
            </w:r>
            <w:r>
              <w:rPr>
                <w:rFonts w:ascii="Arial Narrow" w:hAnsi="Arial Narrow" w:cs="Arial"/>
                <w:b/>
                <w:sz w:val="18"/>
                <w:szCs w:val="18"/>
              </w:rPr>
              <w:t>JURÍDICA</w:t>
            </w:r>
            <w:r w:rsidR="00CA2FE6">
              <w:rPr>
                <w:rFonts w:ascii="Arial Narrow" w:hAnsi="Arial Narrow" w:cs="Arial"/>
                <w:b/>
                <w:sz w:val="18"/>
                <w:szCs w:val="18"/>
              </w:rPr>
              <w:t xml:space="preserve"> INMOBILIARIA Y DEL DERECHO DE VÍA</w:t>
            </w:r>
          </w:p>
        </w:tc>
      </w:tr>
      <w:tr w:rsidR="00CA2FE6" w:rsidTr="000C030B">
        <w:trPr>
          <w:trHeight w:val="8217"/>
        </w:trPr>
        <w:tc>
          <w:tcPr>
            <w:tcW w:w="10031" w:type="dxa"/>
            <w:gridSpan w:val="5"/>
            <w:tcBorders>
              <w:top w:val="single" w:sz="4" w:space="0" w:color="000000"/>
              <w:left w:val="single" w:sz="4" w:space="0" w:color="000000"/>
              <w:bottom w:val="single" w:sz="4" w:space="0" w:color="000000"/>
              <w:right w:val="single" w:sz="4" w:space="0" w:color="000000"/>
            </w:tcBorders>
          </w:tcPr>
          <w:p w:rsidR="00CA2FE6" w:rsidRDefault="004C6C8C">
            <w:pPr>
              <w:tabs>
                <w:tab w:val="left" w:pos="6915"/>
              </w:tabs>
              <w:rPr>
                <w:rFonts w:ascii="Arial" w:hAnsi="Arial" w:cs="Arial"/>
                <w:b/>
              </w:rPr>
            </w:pPr>
            <w:r>
              <w:rPr>
                <w:noProof/>
                <w:lang w:val="es-MX" w:eastAsia="es-MX"/>
              </w:rPr>
              <mc:AlternateContent>
                <mc:Choice Requires="wps">
                  <w:drawing>
                    <wp:anchor distT="4294967295" distB="4294967295" distL="114300" distR="114300" simplePos="0" relativeHeight="251430912" behindDoc="0" locked="0" layoutInCell="1" allowOverlap="1" wp14:anchorId="2415A83C" wp14:editId="6DE3CBA1">
                      <wp:simplePos x="0" y="0"/>
                      <wp:positionH relativeFrom="column">
                        <wp:posOffset>3830955</wp:posOffset>
                      </wp:positionH>
                      <wp:positionV relativeFrom="paragraph">
                        <wp:posOffset>3755389</wp:posOffset>
                      </wp:positionV>
                      <wp:extent cx="314325" cy="0"/>
                      <wp:effectExtent l="38100" t="76200" r="0" b="95250"/>
                      <wp:wrapNone/>
                      <wp:docPr id="1516"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flip:x;z-index:25143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1.65pt,295.7pt" to="326.4pt,2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">
                      <v:stroke endarrow="block"/>
                    </v:line>
                  </w:pict>
                </mc:Fallback>
              </mc:AlternateContent>
            </w:r>
            <w:r>
              <w:rPr>
                <w:noProof/>
                <w:lang w:val="es-MX" w:eastAsia="es-MX"/>
              </w:rPr>
              <mc:AlternateContent>
                <mc:Choice Requires="wps">
                  <w:drawing>
                    <wp:anchor distT="0" distB="0" distL="114300" distR="114300" simplePos="0" relativeHeight="251420672" behindDoc="0" locked="0" layoutInCell="1" allowOverlap="1" wp14:anchorId="5707C46A" wp14:editId="60070A1F">
                      <wp:simplePos x="0" y="0"/>
                      <wp:positionH relativeFrom="column">
                        <wp:posOffset>2765425</wp:posOffset>
                      </wp:positionH>
                      <wp:positionV relativeFrom="paragraph">
                        <wp:posOffset>4367530</wp:posOffset>
                      </wp:positionV>
                      <wp:extent cx="1065530" cy="339725"/>
                      <wp:effectExtent l="0" t="0" r="20320" b="22225"/>
                      <wp:wrapNone/>
                      <wp:docPr id="1515"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339725"/>
                              </a:xfrm>
                              <a:prstGeom prst="rect">
                                <a:avLst/>
                              </a:prstGeom>
                              <a:solidFill>
                                <a:srgbClr val="FFFFFF"/>
                              </a:solidFill>
                              <a:ln w="9525">
                                <a:solidFill>
                                  <a:srgbClr val="000000"/>
                                </a:solidFill>
                                <a:miter lim="800000"/>
                                <a:headEnd/>
                                <a:tailEnd/>
                              </a:ln>
                            </wps:spPr>
                            <wps:txbx>
                              <w:txbxContent>
                                <w:p w:rsidR="009F01F2" w:rsidRPr="00DD70B0" w:rsidRDefault="009F01F2">
                                  <w:pPr>
                                    <w:pStyle w:val="Textoindependiente3"/>
                                    <w:rPr>
                                      <w:rFonts w:ascii="Arial Narrow" w:hAnsi="Arial Narrow"/>
                                      <w:caps/>
                                      <w:sz w:val="12"/>
                                      <w:szCs w:val="12"/>
                                    </w:rPr>
                                  </w:pPr>
                                  <w:r w:rsidRPr="00DD70B0">
                                    <w:rPr>
                                      <w:rFonts w:ascii="Arial Narrow" w:hAnsi="Arial Narrow"/>
                                      <w:caps/>
                                      <w:sz w:val="12"/>
                                      <w:szCs w:val="12"/>
                                    </w:rPr>
                                    <w:t>Notifica al área solicitante la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278" style="position:absolute;left:0;text-align:left;margin-left:217.75pt;margin-top:343.9pt;width:83.9pt;height:26.7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">
                      <v:textbox>
                        <w:txbxContent>
                          <w:p w:rsidR="009F01F2" w:rsidRPr="00DD70B0" w:rsidRDefault="009F01F2">
                            <w:pPr>
                              <w:pStyle w:val="Textoindependiente3"/>
                              <w:rPr>
                                <w:rFonts w:ascii="Arial Narrow" w:hAnsi="Arial Narrow"/>
                                <w:caps/>
                                <w:sz w:val="12"/>
                                <w:szCs w:val="12"/>
                              </w:rPr>
                            </w:pPr>
                            <w:r w:rsidRPr="00DD70B0">
                              <w:rPr>
                                <w:rFonts w:ascii="Arial Narrow" w:hAnsi="Arial Narrow"/>
                                <w:caps/>
                                <w:sz w:val="12"/>
                                <w:szCs w:val="12"/>
                              </w:rPr>
                              <w:t>Notifica al área solicitante la respuesta.</w:t>
                            </w:r>
                          </w:p>
                        </w:txbxContent>
                      </v:textbox>
                    </v:rect>
                  </w:pict>
                </mc:Fallback>
              </mc:AlternateContent>
            </w:r>
            <w:r>
              <w:rPr>
                <w:noProof/>
                <w:lang w:val="es-MX" w:eastAsia="es-MX"/>
              </w:rPr>
              <mc:AlternateContent>
                <mc:Choice Requires="wps">
                  <w:drawing>
                    <wp:anchor distT="0" distB="0" distL="114300" distR="114300" simplePos="0" relativeHeight="251427840" behindDoc="0" locked="0" layoutInCell="1" allowOverlap="1" wp14:anchorId="091C2B85" wp14:editId="18BE4225">
                      <wp:simplePos x="0" y="0"/>
                      <wp:positionH relativeFrom="column">
                        <wp:posOffset>606425</wp:posOffset>
                      </wp:positionH>
                      <wp:positionV relativeFrom="paragraph">
                        <wp:posOffset>1638935</wp:posOffset>
                      </wp:positionV>
                      <wp:extent cx="914400" cy="300355"/>
                      <wp:effectExtent l="0" t="0" r="19050" b="23495"/>
                      <wp:wrapNone/>
                      <wp:docPr id="1514"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0355"/>
                              </a:xfrm>
                              <a:prstGeom prst="rect">
                                <a:avLst/>
                              </a:prstGeom>
                              <a:solidFill>
                                <a:srgbClr val="FFFFFF"/>
                              </a:solidFill>
                              <a:ln w="9525">
                                <a:solidFill>
                                  <a:srgbClr val="000000"/>
                                </a:solidFill>
                                <a:miter lim="800000"/>
                                <a:headEnd/>
                                <a:tailEnd/>
                              </a:ln>
                            </wps:spPr>
                            <wps:txbx>
                              <w:txbxContent>
                                <w:p w:rsidR="009F01F2" w:rsidRPr="00DD70B0" w:rsidRDefault="009F01F2">
                                  <w:pPr>
                                    <w:rPr>
                                      <w:rFonts w:ascii="Arial Narrow" w:hAnsi="Arial Narrow" w:cs="Arial"/>
                                      <w:caps/>
                                      <w:sz w:val="12"/>
                                      <w:szCs w:val="12"/>
                                      <w:lang w:val="es-MX"/>
                                    </w:rPr>
                                  </w:pPr>
                                  <w:r w:rsidRPr="00DD70B0">
                                    <w:rPr>
                                      <w:rFonts w:ascii="Arial Narrow" w:hAnsi="Arial Narrow" w:cs="Arial"/>
                                      <w:caps/>
                                      <w:sz w:val="12"/>
                                      <w:szCs w:val="12"/>
                                      <w:lang w:val="es-MX"/>
                                    </w:rPr>
                                    <w:t>Solicita información adicional.</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279" type="#_x0000_t202" style="position:absolute;left:0;text-align:left;margin-left:47.75pt;margin-top:129.05pt;width:1in;height:23.6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">
                      <v:textbox inset=".5mm,,.5mm">
                        <w:txbxContent>
                          <w:p w:rsidR="009F01F2" w:rsidRPr="00DD70B0" w:rsidRDefault="009F01F2">
                            <w:pPr>
                              <w:rPr>
                                <w:rFonts w:ascii="Arial Narrow" w:hAnsi="Arial Narrow" w:cs="Arial"/>
                                <w:caps/>
                                <w:sz w:val="12"/>
                                <w:szCs w:val="12"/>
                                <w:lang w:val="es-MX"/>
                              </w:rPr>
                            </w:pPr>
                            <w:r w:rsidRPr="00DD70B0">
                              <w:rPr>
                                <w:rFonts w:ascii="Arial Narrow" w:hAnsi="Arial Narrow" w:cs="Arial"/>
                                <w:caps/>
                                <w:sz w:val="12"/>
                                <w:szCs w:val="12"/>
                                <w:lang w:val="es-MX"/>
                              </w:rPr>
                              <w:t>Solicita información adicional.</w:t>
                            </w:r>
                          </w:p>
                        </w:txbxContent>
                      </v:textbox>
                    </v:shape>
                  </w:pict>
                </mc:Fallback>
              </mc:AlternateContent>
            </w:r>
            <w:r>
              <w:rPr>
                <w:noProof/>
                <w:lang w:val="es-MX" w:eastAsia="es-MX"/>
              </w:rPr>
              <mc:AlternateContent>
                <mc:Choice Requires="wps">
                  <w:drawing>
                    <wp:anchor distT="0" distB="0" distL="114300" distR="114300" simplePos="0" relativeHeight="251627520" behindDoc="0" locked="0" layoutInCell="1" allowOverlap="1" wp14:anchorId="55FC3B17" wp14:editId="4873BD4B">
                      <wp:simplePos x="0" y="0"/>
                      <wp:positionH relativeFrom="column">
                        <wp:posOffset>4137660</wp:posOffset>
                      </wp:positionH>
                      <wp:positionV relativeFrom="paragraph">
                        <wp:posOffset>1816100</wp:posOffset>
                      </wp:positionV>
                      <wp:extent cx="7620" cy="1934210"/>
                      <wp:effectExtent l="0" t="0" r="30480" b="27940"/>
                      <wp:wrapNone/>
                      <wp:docPr id="1513"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934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8pt,143pt" to="326.4pt,2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O8GwIAADA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"/>
                  </w:pict>
                </mc:Fallback>
              </mc:AlternateContent>
            </w:r>
            <w:r>
              <w:rPr>
                <w:noProof/>
                <w:lang w:val="es-MX" w:eastAsia="es-MX"/>
              </w:rPr>
              <mc:AlternateContent>
                <mc:Choice Requires="wps">
                  <w:drawing>
                    <wp:anchor distT="4294967295" distB="4294967295" distL="114300" distR="114300" simplePos="0" relativeHeight="251666432" behindDoc="0" locked="0" layoutInCell="1" allowOverlap="1" wp14:anchorId="1B31BB38" wp14:editId="5DE80612">
                      <wp:simplePos x="0" y="0"/>
                      <wp:positionH relativeFrom="column">
                        <wp:posOffset>2385695</wp:posOffset>
                      </wp:positionH>
                      <wp:positionV relativeFrom="paragraph">
                        <wp:posOffset>3750309</wp:posOffset>
                      </wp:positionV>
                      <wp:extent cx="365125" cy="0"/>
                      <wp:effectExtent l="0" t="76200" r="15875" b="95250"/>
                      <wp:wrapNone/>
                      <wp:docPr id="1512"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85pt,295.3pt" to="216.6pt,2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2085248" behindDoc="0" locked="0" layoutInCell="1" allowOverlap="1" wp14:anchorId="293DB942" wp14:editId="3FF8CEDA">
                      <wp:simplePos x="0" y="0"/>
                      <wp:positionH relativeFrom="column">
                        <wp:posOffset>2385695</wp:posOffset>
                      </wp:positionH>
                      <wp:positionV relativeFrom="paragraph">
                        <wp:posOffset>3203575</wp:posOffset>
                      </wp:positionV>
                      <wp:extent cx="8255" cy="546735"/>
                      <wp:effectExtent l="0" t="0" r="29845" b="24765"/>
                      <wp:wrapNone/>
                      <wp:docPr id="1511" name="AutoShap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546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9" o:spid="_x0000_s1026" type="#_x0000_t32" style="position:absolute;margin-left:187.85pt;margin-top:252.25pt;width:.65pt;height:43.05pt;flip:x;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"/>
                  </w:pict>
                </mc:Fallback>
              </mc:AlternateContent>
            </w:r>
            <w:r>
              <w:rPr>
                <w:noProof/>
                <w:lang w:val="es-MX" w:eastAsia="es-MX"/>
              </w:rPr>
              <mc:AlternateContent>
                <mc:Choice Requires="wps">
                  <w:drawing>
                    <wp:anchor distT="0" distB="0" distL="114299" distR="114299" simplePos="0" relativeHeight="251425792" behindDoc="0" locked="0" layoutInCell="1" allowOverlap="1" wp14:anchorId="47244BAD" wp14:editId="5677F474">
                      <wp:simplePos x="0" y="0"/>
                      <wp:positionH relativeFrom="column">
                        <wp:posOffset>3256914</wp:posOffset>
                      </wp:positionH>
                      <wp:positionV relativeFrom="paragraph">
                        <wp:posOffset>1195070</wp:posOffset>
                      </wp:positionV>
                      <wp:extent cx="0" cy="228600"/>
                      <wp:effectExtent l="76200" t="0" r="57150" b="57150"/>
                      <wp:wrapNone/>
                      <wp:docPr id="1510"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42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6.45pt,94.1pt" to="256.4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JKwIAAE4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">
                      <v:stroke endarrow="block"/>
                    </v:line>
                  </w:pict>
                </mc:Fallback>
              </mc:AlternateContent>
            </w:r>
            <w:r>
              <w:rPr>
                <w:noProof/>
                <w:lang w:val="es-MX" w:eastAsia="es-MX"/>
              </w:rPr>
              <mc:AlternateContent>
                <mc:Choice Requires="wps">
                  <w:drawing>
                    <wp:anchor distT="4294967295" distB="4294967295" distL="114300" distR="114300" simplePos="0" relativeHeight="251433984" behindDoc="0" locked="0" layoutInCell="1" allowOverlap="1" wp14:anchorId="52E9E05A" wp14:editId="7150D135">
                      <wp:simplePos x="0" y="0"/>
                      <wp:positionH relativeFrom="column">
                        <wp:posOffset>1520825</wp:posOffset>
                      </wp:positionH>
                      <wp:positionV relativeFrom="paragraph">
                        <wp:posOffset>970279</wp:posOffset>
                      </wp:positionV>
                      <wp:extent cx="959485" cy="0"/>
                      <wp:effectExtent l="0" t="76200" r="12065" b="95250"/>
                      <wp:wrapNone/>
                      <wp:docPr id="1509"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94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z-index:251433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75pt,76.4pt" to="195.3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432960" behindDoc="0" locked="0" layoutInCell="1" allowOverlap="1" wp14:anchorId="4476C967" wp14:editId="1C1944AB">
                      <wp:simplePos x="0" y="0"/>
                      <wp:positionH relativeFrom="column">
                        <wp:posOffset>606425</wp:posOffset>
                      </wp:positionH>
                      <wp:positionV relativeFrom="paragraph">
                        <wp:posOffset>788035</wp:posOffset>
                      </wp:positionV>
                      <wp:extent cx="914400" cy="410845"/>
                      <wp:effectExtent l="0" t="0" r="19050" b="27305"/>
                      <wp:wrapNone/>
                      <wp:docPr id="1508"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10845"/>
                              </a:xfrm>
                              <a:prstGeom prst="rect">
                                <a:avLst/>
                              </a:prstGeom>
                              <a:solidFill>
                                <a:srgbClr val="FFFFFF"/>
                              </a:solidFill>
                              <a:ln w="9525">
                                <a:solidFill>
                                  <a:srgbClr val="000000"/>
                                </a:solidFill>
                                <a:miter lim="800000"/>
                                <a:headEnd/>
                                <a:tailEnd/>
                              </a:ln>
                            </wps:spPr>
                            <wps:txbx>
                              <w:txbxContent>
                                <w:p w:rsidR="009F01F2" w:rsidRPr="00DD70B0" w:rsidRDefault="009F01F2">
                                  <w:pPr>
                                    <w:jc w:val="both"/>
                                    <w:rPr>
                                      <w:rFonts w:ascii="Arial Narrow" w:hAnsi="Arial Narrow" w:cs="Arial"/>
                                      <w:caps/>
                                      <w:sz w:val="12"/>
                                      <w:szCs w:val="12"/>
                                      <w:lang w:val="es-MX"/>
                                    </w:rPr>
                                  </w:pPr>
                                  <w:r w:rsidRPr="00DD70B0">
                                    <w:rPr>
                                      <w:rFonts w:ascii="Arial Narrow" w:hAnsi="Arial Narrow" w:cs="Arial"/>
                                      <w:caps/>
                                      <w:sz w:val="12"/>
                                      <w:szCs w:val="12"/>
                                      <w:lang w:val="es-MX"/>
                                    </w:rPr>
                                    <w:t>Unidad Admva. Formula consulta mediante oficio.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280" style="position:absolute;left:0;text-align:left;margin-left:47.75pt;margin-top:62.05pt;width:1in;height:32.3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">
                      <v:textbox inset=".5mm,.3mm,.5mm,.3mm">
                        <w:txbxContent>
                          <w:p w:rsidR="009F01F2" w:rsidRPr="00DD70B0" w:rsidRDefault="009F01F2">
                            <w:pPr>
                              <w:jc w:val="both"/>
                              <w:rPr>
                                <w:rFonts w:ascii="Arial Narrow" w:hAnsi="Arial Narrow" w:cs="Arial"/>
                                <w:caps/>
                                <w:sz w:val="12"/>
                                <w:szCs w:val="12"/>
                                <w:lang w:val="es-MX"/>
                              </w:rPr>
                            </w:pPr>
                            <w:r w:rsidRPr="00DD70B0">
                              <w:rPr>
                                <w:rFonts w:ascii="Arial Narrow" w:hAnsi="Arial Narrow" w:cs="Arial"/>
                                <w:caps/>
                                <w:sz w:val="12"/>
                                <w:szCs w:val="12"/>
                                <w:lang w:val="es-MX"/>
                              </w:rPr>
                              <w:t>Unidad Admva. Formula consulta mediante oficio.</w:t>
                            </w:r>
                          </w:p>
                        </w:txbxContent>
                      </v:textbox>
                    </v:rect>
                  </w:pict>
                </mc:Fallback>
              </mc:AlternateContent>
            </w:r>
            <w:r>
              <w:rPr>
                <w:noProof/>
                <w:lang w:val="es-MX" w:eastAsia="es-MX"/>
              </w:rPr>
              <mc:AlternateContent>
                <mc:Choice Requires="wps">
                  <w:drawing>
                    <wp:anchor distT="4294967295" distB="4294967295" distL="114300" distR="114300" simplePos="0" relativeHeight="251664384" behindDoc="0" locked="0" layoutInCell="1" allowOverlap="1" wp14:anchorId="106C1C35" wp14:editId="1E82C6B1">
                      <wp:simplePos x="0" y="0"/>
                      <wp:positionH relativeFrom="column">
                        <wp:posOffset>1520825</wp:posOffset>
                      </wp:positionH>
                      <wp:positionV relativeFrom="paragraph">
                        <wp:posOffset>1824354</wp:posOffset>
                      </wp:positionV>
                      <wp:extent cx="1007745" cy="0"/>
                      <wp:effectExtent l="38100" t="76200" r="0" b="95250"/>
                      <wp:wrapNone/>
                      <wp:docPr id="1507"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7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0"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75pt,143.65pt" to="199.1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">
                      <v:stroke endarrow="block"/>
                    </v:line>
                  </w:pict>
                </mc:Fallback>
              </mc:AlternateContent>
            </w:r>
            <w:r>
              <w:rPr>
                <w:noProof/>
                <w:lang w:val="es-MX" w:eastAsia="es-MX"/>
              </w:rPr>
              <mc:AlternateContent>
                <mc:Choice Requires="wps">
                  <w:drawing>
                    <wp:anchor distT="0" distB="0" distL="114299" distR="114299" simplePos="0" relativeHeight="251121664" behindDoc="0" locked="0" layoutInCell="1" allowOverlap="1" wp14:anchorId="1A0D38F0" wp14:editId="084E115A">
                      <wp:simplePos x="0" y="0"/>
                      <wp:positionH relativeFrom="column">
                        <wp:posOffset>1075689</wp:posOffset>
                      </wp:positionH>
                      <wp:positionV relativeFrom="paragraph">
                        <wp:posOffset>2743835</wp:posOffset>
                      </wp:positionV>
                      <wp:extent cx="0" cy="204470"/>
                      <wp:effectExtent l="0" t="0" r="19050" b="24130"/>
                      <wp:wrapNone/>
                      <wp:docPr id="1506" name="AutoShap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8" o:spid="_x0000_s1026" type="#_x0000_t32" style="position:absolute;margin-left:84.7pt;margin-top:216.05pt;width:0;height:16.1pt;flip:y;z-index:25112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"/>
                  </w:pict>
                </mc:Fallback>
              </mc:AlternateContent>
            </w:r>
            <w:r>
              <w:rPr>
                <w:noProof/>
                <w:lang w:val="es-MX" w:eastAsia="es-MX"/>
              </w:rPr>
              <mc:AlternateContent>
                <mc:Choice Requires="wps">
                  <w:drawing>
                    <wp:anchor distT="4294967295" distB="4294967295" distL="114300" distR="114300" simplePos="0" relativeHeight="251665408" behindDoc="0" locked="0" layoutInCell="1" allowOverlap="1" wp14:anchorId="35FC6C15" wp14:editId="2FCB38EC">
                      <wp:simplePos x="0" y="0"/>
                      <wp:positionH relativeFrom="column">
                        <wp:posOffset>1075690</wp:posOffset>
                      </wp:positionH>
                      <wp:positionV relativeFrom="paragraph">
                        <wp:posOffset>2948304</wp:posOffset>
                      </wp:positionV>
                      <wp:extent cx="763270" cy="0"/>
                      <wp:effectExtent l="0" t="76200" r="17780" b="95250"/>
                      <wp:wrapNone/>
                      <wp:docPr id="1505"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7pt,232.15pt" to="144.8pt,2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KxKwIAAE4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628544" behindDoc="0" locked="0" layoutInCell="1" allowOverlap="1" wp14:anchorId="225380AA" wp14:editId="787BC5CF">
                      <wp:simplePos x="0" y="0"/>
                      <wp:positionH relativeFrom="column">
                        <wp:posOffset>1906270</wp:posOffset>
                      </wp:positionH>
                      <wp:positionV relativeFrom="paragraph">
                        <wp:posOffset>1638935</wp:posOffset>
                      </wp:positionV>
                      <wp:extent cx="323850" cy="227965"/>
                      <wp:effectExtent l="0" t="0" r="0" b="635"/>
                      <wp:wrapNone/>
                      <wp:docPr id="1504"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Pr="00DD70B0" w:rsidRDefault="009F01F2">
                                  <w:pPr>
                                    <w:rPr>
                                      <w:rFonts w:ascii="Arial Narrow" w:hAnsi="Arial Narrow" w:cs="Arial"/>
                                      <w:caps/>
                                      <w:sz w:val="12"/>
                                      <w:szCs w:val="12"/>
                                      <w:lang w:val="es-MX"/>
                                    </w:rPr>
                                  </w:pPr>
                                  <w:r w:rsidRPr="00DD70B0">
                                    <w:rPr>
                                      <w:rFonts w:ascii="Arial Narrow" w:hAnsi="Arial Narrow" w:cs="Arial"/>
                                      <w:caps/>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281" type="#_x0000_t202" style="position:absolute;left:0;text-align:left;margin-left:150.1pt;margin-top:129.05pt;width:25.5pt;height:17.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cbvAIAAMY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" filled="f" stroked="f">
                      <v:textbox>
                        <w:txbxContent>
                          <w:p w:rsidR="009F01F2" w:rsidRPr="00DD70B0" w:rsidRDefault="009F01F2">
                            <w:pPr>
                              <w:rPr>
                                <w:rFonts w:ascii="Arial Narrow" w:hAnsi="Arial Narrow" w:cs="Arial"/>
                                <w:caps/>
                                <w:sz w:val="12"/>
                                <w:szCs w:val="12"/>
                                <w:lang w:val="es-MX"/>
                              </w:rPr>
                            </w:pPr>
                            <w:r w:rsidRPr="00DD70B0">
                              <w:rPr>
                                <w:rFonts w:ascii="Arial Narrow" w:hAnsi="Arial Narrow" w:cs="Arial"/>
                                <w:caps/>
                                <w:sz w:val="12"/>
                                <w:szCs w:val="12"/>
                                <w:lang w:val="es-MX"/>
                              </w:rPr>
                              <w:t>NO</w:t>
                            </w:r>
                          </w:p>
                        </w:txbxContent>
                      </v:textbox>
                    </v:shape>
                  </w:pict>
                </mc:Fallback>
              </mc:AlternateContent>
            </w:r>
            <w:r>
              <w:rPr>
                <w:noProof/>
                <w:lang w:val="es-MX" w:eastAsia="es-MX"/>
              </w:rPr>
              <mc:AlternateContent>
                <mc:Choice Requires="wps">
                  <w:drawing>
                    <wp:anchor distT="0" distB="0" distL="114300" distR="114300" simplePos="0" relativeHeight="251629568" behindDoc="0" locked="0" layoutInCell="1" allowOverlap="1" wp14:anchorId="3F607E0D" wp14:editId="73D08945">
                      <wp:simplePos x="0" y="0"/>
                      <wp:positionH relativeFrom="column">
                        <wp:posOffset>4092575</wp:posOffset>
                      </wp:positionH>
                      <wp:positionV relativeFrom="paragraph">
                        <wp:posOffset>2515870</wp:posOffset>
                      </wp:positionV>
                      <wp:extent cx="323850" cy="227965"/>
                      <wp:effectExtent l="0" t="0" r="0" b="635"/>
                      <wp:wrapNone/>
                      <wp:docPr id="1503"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Pr="00DD70B0" w:rsidRDefault="009F01F2">
                                  <w:pPr>
                                    <w:rPr>
                                      <w:rFonts w:ascii="Arial Narrow" w:hAnsi="Arial Narrow" w:cs="Arial"/>
                                      <w:caps/>
                                      <w:sz w:val="12"/>
                                      <w:szCs w:val="12"/>
                                      <w:lang w:val="es-MX"/>
                                    </w:rPr>
                                  </w:pPr>
                                  <w:r w:rsidRPr="00DD70B0">
                                    <w:rPr>
                                      <w:rFonts w:ascii="Arial Narrow" w:hAnsi="Arial Narrow" w:cs="Arial"/>
                                      <w:caps/>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8" o:spid="_x0000_s1282" type="#_x0000_t202" style="position:absolute;left:0;text-align:left;margin-left:322.25pt;margin-top:198.1pt;width:25.5pt;height:17.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1cvAIAAMY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" filled="f" stroked="f">
                      <v:textbox>
                        <w:txbxContent>
                          <w:p w:rsidR="009F01F2" w:rsidRPr="00DD70B0" w:rsidRDefault="009F01F2">
                            <w:pPr>
                              <w:rPr>
                                <w:rFonts w:ascii="Arial Narrow" w:hAnsi="Arial Narrow" w:cs="Arial"/>
                                <w:caps/>
                                <w:sz w:val="12"/>
                                <w:szCs w:val="12"/>
                                <w:lang w:val="es-MX"/>
                              </w:rPr>
                            </w:pPr>
                            <w:r w:rsidRPr="00DD70B0">
                              <w:rPr>
                                <w:rFonts w:ascii="Arial Narrow" w:hAnsi="Arial Narrow" w:cs="Arial"/>
                                <w:caps/>
                                <w:sz w:val="12"/>
                                <w:szCs w:val="12"/>
                                <w:lang w:val="es-MX"/>
                              </w:rPr>
                              <w:t>SI</w:t>
                            </w:r>
                          </w:p>
                        </w:txbxContent>
                      </v:textbox>
                    </v:shape>
                  </w:pict>
                </mc:Fallback>
              </mc:AlternateContent>
            </w:r>
            <w:r>
              <w:rPr>
                <w:noProof/>
                <w:lang w:val="es-MX" w:eastAsia="es-MX"/>
              </w:rPr>
              <mc:AlternateContent>
                <mc:Choice Requires="wps">
                  <w:drawing>
                    <wp:anchor distT="0" distB="0" distL="114300" distR="114300" simplePos="0" relativeHeight="251424768" behindDoc="0" locked="0" layoutInCell="1" allowOverlap="1" wp14:anchorId="222F0006" wp14:editId="0020A5A6">
                      <wp:simplePos x="0" y="0"/>
                      <wp:positionH relativeFrom="column">
                        <wp:posOffset>1845310</wp:posOffset>
                      </wp:positionH>
                      <wp:positionV relativeFrom="paragraph">
                        <wp:posOffset>2720340</wp:posOffset>
                      </wp:positionV>
                      <wp:extent cx="1172845" cy="483235"/>
                      <wp:effectExtent l="0" t="0" r="27305" b="12065"/>
                      <wp:wrapNone/>
                      <wp:docPr id="1502"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483235"/>
                              </a:xfrm>
                              <a:prstGeom prst="rect">
                                <a:avLst/>
                              </a:prstGeom>
                              <a:solidFill>
                                <a:srgbClr val="FFFFFF"/>
                              </a:solidFill>
                              <a:ln w="9525">
                                <a:solidFill>
                                  <a:srgbClr val="000000"/>
                                </a:solidFill>
                                <a:miter lim="800000"/>
                                <a:headEnd/>
                                <a:tailEnd/>
                              </a:ln>
                            </wps:spPr>
                            <wps:txbx>
                              <w:txbxContent>
                                <w:p w:rsidR="009F01F2" w:rsidRPr="00DD70B0" w:rsidRDefault="009F01F2">
                                  <w:pPr>
                                    <w:pStyle w:val="Sinespaciado"/>
                                    <w:rPr>
                                      <w:rFonts w:ascii="Arial Narrow" w:hAnsi="Arial Narrow" w:cs="Arial"/>
                                      <w:caps/>
                                      <w:sz w:val="12"/>
                                      <w:szCs w:val="12"/>
                                    </w:rPr>
                                  </w:pPr>
                                  <w:r w:rsidRPr="00DD70B0">
                                    <w:rPr>
                                      <w:rFonts w:ascii="Arial Narrow" w:hAnsi="Arial Narrow" w:cs="Arial"/>
                                      <w:caps/>
                                      <w:sz w:val="12"/>
                                      <w:szCs w:val="12"/>
                                    </w:rPr>
                                    <w:t>De ser el caso solicita opinión y comentarios.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283" style="position:absolute;left:0;text-align:left;margin-left:145.3pt;margin-top:214.2pt;width:92.35pt;height:38.0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">
                      <v:textbox>
                        <w:txbxContent>
                          <w:p w:rsidR="009F01F2" w:rsidRPr="00DD70B0" w:rsidRDefault="009F01F2">
                            <w:pPr>
                              <w:pStyle w:val="Sinespaciado"/>
                              <w:rPr>
                                <w:rFonts w:ascii="Arial Narrow" w:hAnsi="Arial Narrow" w:cs="Arial"/>
                                <w:caps/>
                                <w:sz w:val="12"/>
                                <w:szCs w:val="12"/>
                              </w:rPr>
                            </w:pPr>
                            <w:r w:rsidRPr="00DD70B0">
                              <w:rPr>
                                <w:rFonts w:ascii="Arial Narrow" w:hAnsi="Arial Narrow" w:cs="Arial"/>
                                <w:caps/>
                                <w:sz w:val="12"/>
                                <w:szCs w:val="12"/>
                              </w:rPr>
                              <w:t>De ser el caso solicita opinión y comentarios.</w:t>
                            </w:r>
                          </w:p>
                        </w:txbxContent>
                      </v:textbox>
                    </v:rect>
                  </w:pict>
                </mc:Fallback>
              </mc:AlternateContent>
            </w:r>
            <w:r>
              <w:rPr>
                <w:noProof/>
                <w:lang w:val="es-MX" w:eastAsia="es-MX"/>
              </w:rPr>
              <mc:AlternateContent>
                <mc:Choice Requires="wps">
                  <w:drawing>
                    <wp:anchor distT="0" distB="0" distL="114300" distR="114300" simplePos="0" relativeHeight="251428864" behindDoc="0" locked="0" layoutInCell="1" allowOverlap="1" wp14:anchorId="7F7F7F02" wp14:editId="59386849">
                      <wp:simplePos x="0" y="0"/>
                      <wp:positionH relativeFrom="column">
                        <wp:posOffset>606425</wp:posOffset>
                      </wp:positionH>
                      <wp:positionV relativeFrom="paragraph">
                        <wp:posOffset>2284095</wp:posOffset>
                      </wp:positionV>
                      <wp:extent cx="914400" cy="489585"/>
                      <wp:effectExtent l="0" t="0" r="19050" b="24765"/>
                      <wp:wrapNone/>
                      <wp:docPr id="150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9585"/>
                              </a:xfrm>
                              <a:prstGeom prst="rect">
                                <a:avLst/>
                              </a:prstGeom>
                              <a:solidFill>
                                <a:srgbClr val="FFFFFF"/>
                              </a:solidFill>
                              <a:ln w="9525">
                                <a:solidFill>
                                  <a:srgbClr val="000000"/>
                                </a:solidFill>
                                <a:miter lim="800000"/>
                                <a:headEnd/>
                                <a:tailEnd/>
                              </a:ln>
                            </wps:spPr>
                            <wps:txbx>
                              <w:txbxContent>
                                <w:p w:rsidR="009F01F2" w:rsidRPr="00DD70B0" w:rsidRDefault="009F01F2">
                                  <w:pPr>
                                    <w:rPr>
                                      <w:rFonts w:ascii="Arial Narrow" w:hAnsi="Arial Narrow" w:cs="Arial"/>
                                      <w:caps/>
                                      <w:sz w:val="12"/>
                                      <w:szCs w:val="12"/>
                                      <w:lang w:val="es-MX"/>
                                    </w:rPr>
                                  </w:pPr>
                                  <w:r w:rsidRPr="00DD70B0">
                                    <w:rPr>
                                      <w:rFonts w:ascii="Arial Narrow" w:hAnsi="Arial Narrow" w:cs="Arial"/>
                                      <w:caps/>
                                      <w:sz w:val="12"/>
                                      <w:szCs w:val="12"/>
                                      <w:lang w:val="es-MX"/>
                                    </w:rPr>
                                    <w:t>Recibe, recaba y remite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284" type="#_x0000_t202" style="position:absolute;left:0;text-align:left;margin-left:47.75pt;margin-top:179.85pt;width:1in;height:38.5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">
                      <v:textbox>
                        <w:txbxContent>
                          <w:p w:rsidR="009F01F2" w:rsidRPr="00DD70B0" w:rsidRDefault="009F01F2">
                            <w:pPr>
                              <w:rPr>
                                <w:rFonts w:ascii="Arial Narrow" w:hAnsi="Arial Narrow" w:cs="Arial"/>
                                <w:caps/>
                                <w:sz w:val="12"/>
                                <w:szCs w:val="12"/>
                                <w:lang w:val="es-MX"/>
                              </w:rPr>
                            </w:pPr>
                            <w:r w:rsidRPr="00DD70B0">
                              <w:rPr>
                                <w:rFonts w:ascii="Arial Narrow" w:hAnsi="Arial Narrow" w:cs="Arial"/>
                                <w:caps/>
                                <w:sz w:val="12"/>
                                <w:szCs w:val="12"/>
                                <w:lang w:val="es-MX"/>
                              </w:rPr>
                              <w:t>Recibe, recaba y remite la información.</w:t>
                            </w:r>
                          </w:p>
                        </w:txbxContent>
                      </v:textbox>
                    </v:shape>
                  </w:pict>
                </mc:Fallback>
              </mc:AlternateContent>
            </w:r>
            <w:r>
              <w:rPr>
                <w:noProof/>
                <w:lang w:val="es-MX" w:eastAsia="es-MX"/>
              </w:rPr>
              <mc:AlternateContent>
                <mc:Choice Requires="wps">
                  <w:drawing>
                    <wp:anchor distT="0" distB="0" distL="114299" distR="114299" simplePos="0" relativeHeight="251426816" behindDoc="0" locked="0" layoutInCell="1" allowOverlap="1" wp14:anchorId="6405AAC9" wp14:editId="4875BAEF">
                      <wp:simplePos x="0" y="0"/>
                      <wp:positionH relativeFrom="column">
                        <wp:posOffset>1075689</wp:posOffset>
                      </wp:positionH>
                      <wp:positionV relativeFrom="paragraph">
                        <wp:posOffset>1939290</wp:posOffset>
                      </wp:positionV>
                      <wp:extent cx="0" cy="342900"/>
                      <wp:effectExtent l="76200" t="0" r="76200" b="57150"/>
                      <wp:wrapNone/>
                      <wp:docPr id="1500"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426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7pt,152.7pt" to="84.7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K5KAIAAE4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">
                      <v:stroke endarrow="block"/>
                    </v:line>
                  </w:pict>
                </mc:Fallback>
              </mc:AlternateContent>
            </w:r>
            <w:r>
              <w:rPr>
                <w:noProof/>
                <w:lang w:val="es-MX" w:eastAsia="es-MX"/>
              </w:rPr>
              <mc:AlternateContent>
                <mc:Choice Requires="wps">
                  <w:drawing>
                    <wp:anchor distT="0" distB="0" distL="114300" distR="114300" simplePos="0" relativeHeight="251429888" behindDoc="0" locked="0" layoutInCell="1" allowOverlap="1" wp14:anchorId="67913B76" wp14:editId="49A31980">
                      <wp:simplePos x="0" y="0"/>
                      <wp:positionH relativeFrom="column">
                        <wp:posOffset>4009390</wp:posOffset>
                      </wp:positionH>
                      <wp:positionV relativeFrom="paragraph">
                        <wp:posOffset>1810385</wp:posOffset>
                      </wp:positionV>
                      <wp:extent cx="116205" cy="5715"/>
                      <wp:effectExtent l="0" t="0" r="17145" b="32385"/>
                      <wp:wrapNone/>
                      <wp:docPr id="1499"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7pt,142.55pt" to="324.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Q2FwIAAC8EAAAOAAAAZHJzL2Uyb0RvYy54bWysU8GO2jAQvVfqP1i+QxIaW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"/>
                  </w:pict>
                </mc:Fallback>
              </mc:AlternateContent>
            </w:r>
            <w:r>
              <w:rPr>
                <w:noProof/>
                <w:lang w:val="es-MX" w:eastAsia="es-MX"/>
              </w:rPr>
              <mc:AlternateContent>
                <mc:Choice Requires="wps">
                  <w:drawing>
                    <wp:anchor distT="0" distB="0" distL="114300" distR="114300" simplePos="0" relativeHeight="251439104" behindDoc="0" locked="0" layoutInCell="1" allowOverlap="1" wp14:anchorId="1116121A" wp14:editId="16C137AE">
                      <wp:simplePos x="0" y="0"/>
                      <wp:positionH relativeFrom="column">
                        <wp:posOffset>401320</wp:posOffset>
                      </wp:positionH>
                      <wp:positionV relativeFrom="paragraph">
                        <wp:posOffset>4783455</wp:posOffset>
                      </wp:positionV>
                      <wp:extent cx="568325" cy="241935"/>
                      <wp:effectExtent l="0" t="0" r="22225" b="24765"/>
                      <wp:wrapNone/>
                      <wp:docPr id="1498" name="Ova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241935"/>
                              </a:xfrm>
                              <a:prstGeom prst="ellipse">
                                <a:avLst/>
                              </a:prstGeom>
                              <a:solidFill>
                                <a:srgbClr val="FFFFFF"/>
                              </a:solidFill>
                              <a:ln w="9525">
                                <a:solidFill>
                                  <a:srgbClr val="000000"/>
                                </a:solidFill>
                                <a:round/>
                                <a:headEnd/>
                                <a:tailEnd/>
                              </a:ln>
                            </wps:spPr>
                            <wps:txbx>
                              <w:txbxContent>
                                <w:p w:rsidR="009F01F2" w:rsidRPr="00DD70B0" w:rsidRDefault="009F01F2">
                                  <w:pPr>
                                    <w:rPr>
                                      <w:rFonts w:ascii="Arial Narrow" w:hAnsi="Arial Narrow" w:cs="Arial"/>
                                      <w:caps/>
                                      <w:sz w:val="12"/>
                                      <w:szCs w:val="12"/>
                                      <w:lang w:val="es-MX"/>
                                    </w:rPr>
                                  </w:pPr>
                                  <w:r w:rsidRPr="00DD70B0">
                                    <w:rPr>
                                      <w:rFonts w:ascii="Arial Narrow" w:hAnsi="Arial Narrow" w:cs="Arial"/>
                                      <w:caps/>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4" o:spid="_x0000_s1285" style="position:absolute;left:0;text-align:left;margin-left:31.6pt;margin-top:376.65pt;width:44.75pt;height:19.0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">
                      <v:textbox>
                        <w:txbxContent>
                          <w:p w:rsidR="009F01F2" w:rsidRPr="00DD70B0" w:rsidRDefault="009F01F2">
                            <w:pPr>
                              <w:rPr>
                                <w:rFonts w:ascii="Arial Narrow" w:hAnsi="Arial Narrow" w:cs="Arial"/>
                                <w:caps/>
                                <w:sz w:val="12"/>
                                <w:szCs w:val="12"/>
                                <w:lang w:val="es-MX"/>
                              </w:rPr>
                            </w:pPr>
                            <w:r w:rsidRPr="00DD70B0">
                              <w:rPr>
                                <w:rFonts w:ascii="Arial Narrow" w:hAnsi="Arial Narrow" w:cs="Arial"/>
                                <w:caps/>
                                <w:sz w:val="12"/>
                                <w:szCs w:val="12"/>
                                <w:lang w:val="es-MX"/>
                              </w:rPr>
                              <w:t>FIN</w:t>
                            </w:r>
                          </w:p>
                        </w:txbxContent>
                      </v:textbox>
                    </v:oval>
                  </w:pict>
                </mc:Fallback>
              </mc:AlternateContent>
            </w:r>
            <w:r>
              <w:rPr>
                <w:noProof/>
                <w:lang w:val="es-MX" w:eastAsia="es-MX"/>
              </w:rPr>
              <mc:AlternateContent>
                <mc:Choice Requires="wps">
                  <w:drawing>
                    <wp:anchor distT="0" distB="0" distL="114299" distR="114299" simplePos="0" relativeHeight="251438080" behindDoc="0" locked="0" layoutInCell="1" allowOverlap="1" wp14:anchorId="0D81C596" wp14:editId="4685C7E2">
                      <wp:simplePos x="0" y="0"/>
                      <wp:positionH relativeFrom="column">
                        <wp:posOffset>688974</wp:posOffset>
                      </wp:positionH>
                      <wp:positionV relativeFrom="paragraph">
                        <wp:posOffset>4544695</wp:posOffset>
                      </wp:positionV>
                      <wp:extent cx="0" cy="228600"/>
                      <wp:effectExtent l="76200" t="0" r="57150" b="57150"/>
                      <wp:wrapNone/>
                      <wp:docPr id="1497"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z-index:251438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25pt,357.85pt" to="54.25pt,3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gy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">
                      <v:stroke endarrow="block"/>
                    </v:line>
                  </w:pict>
                </mc:Fallback>
              </mc:AlternateContent>
            </w:r>
            <w:r>
              <w:rPr>
                <w:noProof/>
                <w:lang w:val="es-MX" w:eastAsia="es-MX"/>
              </w:rPr>
              <mc:AlternateContent>
                <mc:Choice Requires="wps">
                  <w:drawing>
                    <wp:anchor distT="4294967295" distB="4294967295" distL="114300" distR="114300" simplePos="0" relativeHeight="251437056" behindDoc="0" locked="0" layoutInCell="1" allowOverlap="1" wp14:anchorId="15521261" wp14:editId="0897CE96">
                      <wp:simplePos x="0" y="0"/>
                      <wp:positionH relativeFrom="column">
                        <wp:posOffset>687070</wp:posOffset>
                      </wp:positionH>
                      <wp:positionV relativeFrom="paragraph">
                        <wp:posOffset>4537074</wp:posOffset>
                      </wp:positionV>
                      <wp:extent cx="511175" cy="0"/>
                      <wp:effectExtent l="0" t="0" r="22225" b="19050"/>
                      <wp:wrapNone/>
                      <wp:docPr id="1496"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flip:x;z-index:251437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1pt,357.25pt" to="94.35pt,3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"/>
                  </w:pict>
                </mc:Fallback>
              </mc:AlternateContent>
            </w:r>
            <w:r>
              <w:rPr>
                <w:noProof/>
                <w:lang w:val="es-MX" w:eastAsia="es-MX"/>
              </w:rPr>
              <mc:AlternateContent>
                <mc:Choice Requires="wps">
                  <w:drawing>
                    <wp:anchor distT="4294967295" distB="4294967295" distL="114300" distR="114300" simplePos="0" relativeHeight="251436032" behindDoc="0" locked="0" layoutInCell="1" allowOverlap="1" wp14:anchorId="42DCFE93" wp14:editId="331F1C14">
                      <wp:simplePos x="0" y="0"/>
                      <wp:positionH relativeFrom="column">
                        <wp:posOffset>1997710</wp:posOffset>
                      </wp:positionH>
                      <wp:positionV relativeFrom="paragraph">
                        <wp:posOffset>4526914</wp:posOffset>
                      </wp:positionV>
                      <wp:extent cx="763270" cy="0"/>
                      <wp:effectExtent l="38100" t="76200" r="0" b="95250"/>
                      <wp:wrapNone/>
                      <wp:docPr id="1495"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flip:x;z-index:25143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3pt,356.45pt" to="217.4pt,3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435008" behindDoc="0" locked="0" layoutInCell="1" allowOverlap="1" wp14:anchorId="4B84FA77" wp14:editId="478980D8">
                      <wp:simplePos x="0" y="0"/>
                      <wp:positionH relativeFrom="column">
                        <wp:posOffset>1202690</wp:posOffset>
                      </wp:positionH>
                      <wp:positionV relativeFrom="paragraph">
                        <wp:posOffset>4384040</wp:posOffset>
                      </wp:positionV>
                      <wp:extent cx="800100" cy="320675"/>
                      <wp:effectExtent l="0" t="0" r="19050" b="22225"/>
                      <wp:wrapNone/>
                      <wp:docPr id="1494"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0675"/>
                              </a:xfrm>
                              <a:prstGeom prst="rect">
                                <a:avLst/>
                              </a:prstGeom>
                              <a:solidFill>
                                <a:srgbClr val="FFFFFF"/>
                              </a:solidFill>
                              <a:ln w="9525">
                                <a:solidFill>
                                  <a:srgbClr val="000000"/>
                                </a:solidFill>
                                <a:miter lim="800000"/>
                                <a:headEnd/>
                                <a:tailEnd/>
                              </a:ln>
                            </wps:spPr>
                            <wps:txbx>
                              <w:txbxContent>
                                <w:p w:rsidR="009F01F2" w:rsidRPr="00DD70B0" w:rsidRDefault="009F01F2">
                                  <w:pPr>
                                    <w:rPr>
                                      <w:rFonts w:ascii="Arial Narrow" w:hAnsi="Arial Narrow" w:cs="Arial"/>
                                      <w:caps/>
                                      <w:sz w:val="12"/>
                                      <w:szCs w:val="12"/>
                                      <w:lang w:val="es-MX"/>
                                    </w:rPr>
                                  </w:pPr>
                                  <w:r w:rsidRPr="00DD70B0">
                                    <w:rPr>
                                      <w:rFonts w:ascii="Arial Narrow" w:hAnsi="Arial Narrow" w:cs="Arial"/>
                                      <w:caps/>
                                      <w:sz w:val="12"/>
                                      <w:szCs w:val="12"/>
                                      <w:lang w:val="es-MX"/>
                                    </w:rPr>
                                    <w:t>Unidad Admva. Recibe respuesta.</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286" type="#_x0000_t202" style="position:absolute;left:0;text-align:left;margin-left:94.7pt;margin-top:345.2pt;width:63pt;height:25.2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">
                      <v:textbox inset=",.3mm,,.3mm">
                        <w:txbxContent>
                          <w:p w:rsidR="009F01F2" w:rsidRPr="00DD70B0" w:rsidRDefault="009F01F2">
                            <w:pPr>
                              <w:rPr>
                                <w:rFonts w:ascii="Arial Narrow" w:hAnsi="Arial Narrow" w:cs="Arial"/>
                                <w:caps/>
                                <w:sz w:val="12"/>
                                <w:szCs w:val="12"/>
                                <w:lang w:val="es-MX"/>
                              </w:rPr>
                            </w:pPr>
                            <w:r w:rsidRPr="00DD70B0">
                              <w:rPr>
                                <w:rFonts w:ascii="Arial Narrow" w:hAnsi="Arial Narrow" w:cs="Arial"/>
                                <w:caps/>
                                <w:sz w:val="12"/>
                                <w:szCs w:val="12"/>
                                <w:lang w:val="es-MX"/>
                              </w:rPr>
                              <w:t>Unidad Admva. Recibe respuesta.</w:t>
                            </w:r>
                          </w:p>
                        </w:txbxContent>
                      </v:textbox>
                    </v:shape>
                  </w:pict>
                </mc:Fallback>
              </mc:AlternateContent>
            </w:r>
            <w:r>
              <w:rPr>
                <w:noProof/>
                <w:lang w:val="es-MX" w:eastAsia="es-MX"/>
              </w:rPr>
              <mc:AlternateContent>
                <mc:Choice Requires="wps">
                  <w:drawing>
                    <wp:anchor distT="0" distB="0" distL="114299" distR="114299" simplePos="0" relativeHeight="251120640" behindDoc="0" locked="0" layoutInCell="1" allowOverlap="1" wp14:anchorId="0120C19A" wp14:editId="60AFF055">
                      <wp:simplePos x="0" y="0"/>
                      <wp:positionH relativeFrom="column">
                        <wp:posOffset>1106804</wp:posOffset>
                      </wp:positionH>
                      <wp:positionV relativeFrom="paragraph">
                        <wp:posOffset>566420</wp:posOffset>
                      </wp:positionV>
                      <wp:extent cx="0" cy="228600"/>
                      <wp:effectExtent l="76200" t="0" r="57150" b="57150"/>
                      <wp:wrapNone/>
                      <wp:docPr id="1493"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z-index:25112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15pt,44.6pt" to="87.1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cJoLAIAAE4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431936" behindDoc="0" locked="0" layoutInCell="1" allowOverlap="1" wp14:anchorId="58A3E058" wp14:editId="21E271C1">
                      <wp:simplePos x="0" y="0"/>
                      <wp:positionH relativeFrom="column">
                        <wp:posOffset>765810</wp:posOffset>
                      </wp:positionH>
                      <wp:positionV relativeFrom="paragraph">
                        <wp:posOffset>321945</wp:posOffset>
                      </wp:positionV>
                      <wp:extent cx="685800" cy="254635"/>
                      <wp:effectExtent l="0" t="0" r="19050" b="12065"/>
                      <wp:wrapNone/>
                      <wp:docPr id="1492" name="Oval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54635"/>
                              </a:xfrm>
                              <a:prstGeom prst="ellipse">
                                <a:avLst/>
                              </a:prstGeom>
                              <a:solidFill>
                                <a:srgbClr val="FFFFFF"/>
                              </a:solidFill>
                              <a:ln w="12700">
                                <a:solidFill>
                                  <a:srgbClr val="000000"/>
                                </a:solidFill>
                                <a:round/>
                                <a:headEnd/>
                                <a:tailEnd/>
                              </a:ln>
                            </wps:spPr>
                            <wps:txbx>
                              <w:txbxContent>
                                <w:p w:rsidR="009F01F2" w:rsidRPr="00DD70B0" w:rsidRDefault="009F01F2">
                                  <w:pPr>
                                    <w:pStyle w:val="Encabezado"/>
                                    <w:tabs>
                                      <w:tab w:val="left" w:pos="708"/>
                                    </w:tabs>
                                    <w:rPr>
                                      <w:rFonts w:ascii="Arial Narrow" w:hAnsi="Arial Narrow" w:cs="Arial"/>
                                      <w:caps/>
                                      <w:sz w:val="12"/>
                                      <w:szCs w:val="12"/>
                                      <w:lang w:val="es-MX"/>
                                    </w:rPr>
                                  </w:pPr>
                                  <w:r w:rsidRPr="00DD70B0">
                                    <w:rPr>
                                      <w:rFonts w:ascii="Arial Narrow" w:hAnsi="Arial Narrow" w:cs="Arial"/>
                                      <w:caps/>
                                      <w:sz w:val="12"/>
                                      <w:szCs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6" o:spid="_x0000_s1287" style="position:absolute;left:0;text-align:left;margin-left:60.3pt;margin-top:25.35pt;width:54pt;height:20.0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" strokeweight="1pt">
                      <v:textbox>
                        <w:txbxContent>
                          <w:p w:rsidR="009F01F2" w:rsidRPr="00DD70B0" w:rsidRDefault="009F01F2">
                            <w:pPr>
                              <w:pStyle w:val="Encabezado"/>
                              <w:tabs>
                                <w:tab w:val="left" w:pos="708"/>
                              </w:tabs>
                              <w:rPr>
                                <w:rFonts w:ascii="Arial Narrow" w:hAnsi="Arial Narrow" w:cs="Arial"/>
                                <w:caps/>
                                <w:sz w:val="12"/>
                                <w:szCs w:val="12"/>
                                <w:lang w:val="es-MX"/>
                              </w:rPr>
                            </w:pPr>
                            <w:r w:rsidRPr="00DD70B0">
                              <w:rPr>
                                <w:rFonts w:ascii="Arial Narrow" w:hAnsi="Arial Narrow" w:cs="Arial"/>
                                <w:caps/>
                                <w:sz w:val="12"/>
                                <w:szCs w:val="12"/>
                                <w:lang w:val="es-MX"/>
                              </w:rPr>
                              <w:t>INICIO</w:t>
                            </w:r>
                          </w:p>
                        </w:txbxContent>
                      </v:textbox>
                    </v:oval>
                  </w:pict>
                </mc:Fallback>
              </mc:AlternateContent>
            </w:r>
            <w:r>
              <w:rPr>
                <w:noProof/>
                <w:lang w:val="es-MX" w:eastAsia="es-MX"/>
              </w:rPr>
              <mc:AlternateContent>
                <mc:Choice Requires="wps">
                  <w:drawing>
                    <wp:anchor distT="0" distB="0" distL="114300" distR="114300" simplePos="0" relativeHeight="251423744" behindDoc="0" locked="0" layoutInCell="1" allowOverlap="1" wp14:anchorId="0732AE2B" wp14:editId="3E504BD0">
                      <wp:simplePos x="0" y="0"/>
                      <wp:positionH relativeFrom="column">
                        <wp:posOffset>2750820</wp:posOffset>
                      </wp:positionH>
                      <wp:positionV relativeFrom="paragraph">
                        <wp:posOffset>3543300</wp:posOffset>
                      </wp:positionV>
                      <wp:extent cx="1080135" cy="431800"/>
                      <wp:effectExtent l="0" t="0" r="24765" b="25400"/>
                      <wp:wrapNone/>
                      <wp:docPr id="1491"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31800"/>
                              </a:xfrm>
                              <a:prstGeom prst="rect">
                                <a:avLst/>
                              </a:prstGeom>
                              <a:solidFill>
                                <a:srgbClr val="FFFFFF"/>
                              </a:solidFill>
                              <a:ln w="9525">
                                <a:solidFill>
                                  <a:srgbClr val="000000"/>
                                </a:solidFill>
                                <a:miter lim="800000"/>
                                <a:headEnd/>
                                <a:tailEnd/>
                              </a:ln>
                            </wps:spPr>
                            <wps:txbx>
                              <w:txbxContent>
                                <w:p w:rsidR="009F01F2" w:rsidRPr="00DD70B0" w:rsidRDefault="009F01F2">
                                  <w:pPr>
                                    <w:pStyle w:val="Sinespaciado"/>
                                    <w:rPr>
                                      <w:rFonts w:ascii="Arial Narrow" w:hAnsi="Arial Narrow" w:cs="Arial"/>
                                      <w:caps/>
                                      <w:sz w:val="12"/>
                                      <w:szCs w:val="12"/>
                                    </w:rPr>
                                  </w:pPr>
                                  <w:r w:rsidRPr="00DD70B0">
                                    <w:rPr>
                                      <w:rFonts w:ascii="Arial Narrow" w:hAnsi="Arial Narrow" w:cs="Arial"/>
                                      <w:caps/>
                                      <w:sz w:val="12"/>
                                      <w:szCs w:val="12"/>
                                    </w:rPr>
                                    <w:t>Recibe información, analiza y elabora respuesta a la consulta.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288" style="position:absolute;left:0;text-align:left;margin-left:216.6pt;margin-top:279pt;width:85.05pt;height:34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">
                      <v:textbox>
                        <w:txbxContent>
                          <w:p w:rsidR="009F01F2" w:rsidRPr="00DD70B0" w:rsidRDefault="009F01F2">
                            <w:pPr>
                              <w:pStyle w:val="Sinespaciado"/>
                              <w:rPr>
                                <w:rFonts w:ascii="Arial Narrow" w:hAnsi="Arial Narrow" w:cs="Arial"/>
                                <w:caps/>
                                <w:sz w:val="12"/>
                                <w:szCs w:val="12"/>
                              </w:rPr>
                            </w:pPr>
                            <w:r w:rsidRPr="00DD70B0">
                              <w:rPr>
                                <w:rFonts w:ascii="Arial Narrow" w:hAnsi="Arial Narrow" w:cs="Arial"/>
                                <w:caps/>
                                <w:sz w:val="12"/>
                                <w:szCs w:val="12"/>
                              </w:rPr>
                              <w:t>Recibe información, analiza y elabora respuesta a la consulta.</w:t>
                            </w:r>
                          </w:p>
                        </w:txbxContent>
                      </v:textbox>
                    </v:rect>
                  </w:pict>
                </mc:Fallback>
              </mc:AlternateContent>
            </w:r>
            <w:r>
              <w:rPr>
                <w:noProof/>
                <w:lang w:val="es-MX" w:eastAsia="es-MX"/>
              </w:rPr>
              <mc:AlternateContent>
                <mc:Choice Requires="wps">
                  <w:drawing>
                    <wp:anchor distT="0" distB="0" distL="114300" distR="114300" simplePos="0" relativeHeight="251422720" behindDoc="0" locked="0" layoutInCell="1" allowOverlap="1" wp14:anchorId="29793A23" wp14:editId="2AB826CF">
                      <wp:simplePos x="0" y="0"/>
                      <wp:positionH relativeFrom="column">
                        <wp:posOffset>2506345</wp:posOffset>
                      </wp:positionH>
                      <wp:positionV relativeFrom="paragraph">
                        <wp:posOffset>1433195</wp:posOffset>
                      </wp:positionV>
                      <wp:extent cx="1503680" cy="753745"/>
                      <wp:effectExtent l="19050" t="19050" r="39370" b="46355"/>
                      <wp:wrapNone/>
                      <wp:docPr id="1490"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753745"/>
                              </a:xfrm>
                              <a:prstGeom prst="flowChartDecision">
                                <a:avLst/>
                              </a:prstGeom>
                              <a:solidFill>
                                <a:srgbClr val="FFFFFF"/>
                              </a:solidFill>
                              <a:ln w="9525">
                                <a:solidFill>
                                  <a:srgbClr val="000000"/>
                                </a:solidFill>
                                <a:miter lim="800000"/>
                                <a:headEnd/>
                                <a:tailEnd/>
                              </a:ln>
                            </wps:spPr>
                            <wps:txbx>
                              <w:txbxContent>
                                <w:p w:rsidR="009F01F2" w:rsidRPr="00DD70B0" w:rsidRDefault="009F01F2">
                                  <w:pPr>
                                    <w:pStyle w:val="Textoindependiente3"/>
                                    <w:rPr>
                                      <w:rFonts w:ascii="Arial Narrow" w:hAnsi="Arial Narrow"/>
                                      <w:caps/>
                                      <w:sz w:val="12"/>
                                      <w:szCs w:val="12"/>
                                    </w:rPr>
                                  </w:pPr>
                                  <w:r w:rsidRPr="00DD70B0">
                                    <w:rPr>
                                      <w:rFonts w:ascii="Arial Narrow" w:hAnsi="Arial Narrow"/>
                                      <w:caps/>
                                      <w:sz w:val="12"/>
                                      <w:szCs w:val="12"/>
                                    </w:rPr>
                                    <w:t>¿Es suficiente la información con la que se cuenta?</w:t>
                                  </w:r>
                                </w:p>
                                <w:p w:rsidR="009F01F2" w:rsidRPr="00DD70B0" w:rsidRDefault="009F01F2">
                                  <w:pPr>
                                    <w:rPr>
                                      <w:caps/>
                                      <w:sz w:val="12"/>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1" o:spid="_x0000_s1289" type="#_x0000_t110" style="position:absolute;left:0;text-align:left;margin-left:197.35pt;margin-top:112.85pt;width:118.4pt;height:59.3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">
                      <v:textbox>
                        <w:txbxContent>
                          <w:p w:rsidR="009F01F2" w:rsidRPr="00DD70B0" w:rsidRDefault="009F01F2">
                            <w:pPr>
                              <w:pStyle w:val="Textoindependiente3"/>
                              <w:rPr>
                                <w:rFonts w:ascii="Arial Narrow" w:hAnsi="Arial Narrow"/>
                                <w:caps/>
                                <w:sz w:val="12"/>
                                <w:szCs w:val="12"/>
                              </w:rPr>
                            </w:pPr>
                            <w:r w:rsidRPr="00DD70B0">
                              <w:rPr>
                                <w:rFonts w:ascii="Arial Narrow" w:hAnsi="Arial Narrow"/>
                                <w:caps/>
                                <w:sz w:val="12"/>
                                <w:szCs w:val="12"/>
                              </w:rPr>
                              <w:t>¿Es suficiente la información con la que se cuenta?</w:t>
                            </w:r>
                          </w:p>
                          <w:p w:rsidR="009F01F2" w:rsidRPr="00DD70B0" w:rsidRDefault="009F01F2">
                            <w:pPr>
                              <w:rPr>
                                <w:caps/>
                                <w:sz w:val="12"/>
                                <w:szCs w:val="12"/>
                                <w:lang w:val="es-MX"/>
                              </w:rPr>
                            </w:pPr>
                          </w:p>
                        </w:txbxContent>
                      </v:textbox>
                    </v:shape>
                  </w:pict>
                </mc:Fallback>
              </mc:AlternateContent>
            </w:r>
            <w:r>
              <w:rPr>
                <w:noProof/>
                <w:lang w:val="es-MX" w:eastAsia="es-MX"/>
              </w:rPr>
              <mc:AlternateContent>
                <mc:Choice Requires="wps">
                  <w:drawing>
                    <wp:anchor distT="0" distB="0" distL="114299" distR="114299" simplePos="0" relativeHeight="251421696" behindDoc="0" locked="0" layoutInCell="1" allowOverlap="1" wp14:anchorId="75B5A1B9" wp14:editId="540A1DD5">
                      <wp:simplePos x="0" y="0"/>
                      <wp:positionH relativeFrom="column">
                        <wp:posOffset>3265169</wp:posOffset>
                      </wp:positionH>
                      <wp:positionV relativeFrom="paragraph">
                        <wp:posOffset>3971290</wp:posOffset>
                      </wp:positionV>
                      <wp:extent cx="0" cy="388620"/>
                      <wp:effectExtent l="76200" t="0" r="57150" b="49530"/>
                      <wp:wrapNone/>
                      <wp:docPr id="148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42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7.1pt,312.7pt" to="257.1pt,3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419648" behindDoc="0" locked="0" layoutInCell="1" allowOverlap="1" wp14:anchorId="23275650" wp14:editId="3726FE0D">
                      <wp:simplePos x="0" y="0"/>
                      <wp:positionH relativeFrom="column">
                        <wp:posOffset>2465705</wp:posOffset>
                      </wp:positionH>
                      <wp:positionV relativeFrom="paragraph">
                        <wp:posOffset>769620</wp:posOffset>
                      </wp:positionV>
                      <wp:extent cx="1600200" cy="415925"/>
                      <wp:effectExtent l="0" t="0" r="19050" b="22225"/>
                      <wp:wrapNone/>
                      <wp:docPr id="148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15925"/>
                              </a:xfrm>
                              <a:prstGeom prst="rect">
                                <a:avLst/>
                              </a:prstGeom>
                              <a:solidFill>
                                <a:srgbClr val="FFFFFF"/>
                              </a:solidFill>
                              <a:ln w="9525">
                                <a:solidFill>
                                  <a:srgbClr val="000000"/>
                                </a:solidFill>
                                <a:miter lim="800000"/>
                                <a:headEnd/>
                                <a:tailEnd/>
                              </a:ln>
                            </wps:spPr>
                            <wps:txbx>
                              <w:txbxContent>
                                <w:p w:rsidR="009F01F2" w:rsidRPr="00DD70B0" w:rsidRDefault="009F01F2">
                                  <w:pPr>
                                    <w:jc w:val="both"/>
                                    <w:rPr>
                                      <w:rFonts w:ascii="Arial Narrow" w:hAnsi="Arial Narrow" w:cs="Arial"/>
                                      <w:caps/>
                                      <w:sz w:val="12"/>
                                      <w:szCs w:val="12"/>
                                      <w:lang w:val="es-MX"/>
                                    </w:rPr>
                                  </w:pPr>
                                  <w:r w:rsidRPr="00DD70B0">
                                    <w:rPr>
                                      <w:rFonts w:ascii="Arial Narrow" w:hAnsi="Arial Narrow" w:cs="Arial"/>
                                      <w:caps/>
                                      <w:sz w:val="12"/>
                                      <w:szCs w:val="12"/>
                                      <w:lang w:val="es-MX"/>
                                    </w:rPr>
                                    <w:t>Recibe consulta, analiza y turna al área de competencia de acuerdo a la materia, para que se atienda la consulta.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290" style="position:absolute;left:0;text-align:left;margin-left:194.15pt;margin-top:60.6pt;width:126pt;height:32.7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">
                      <v:textbox inset=".5mm,.3mm,.5mm,.3mm">
                        <w:txbxContent>
                          <w:p w:rsidR="009F01F2" w:rsidRPr="00DD70B0" w:rsidRDefault="009F01F2">
                            <w:pPr>
                              <w:jc w:val="both"/>
                              <w:rPr>
                                <w:rFonts w:ascii="Arial Narrow" w:hAnsi="Arial Narrow" w:cs="Arial"/>
                                <w:caps/>
                                <w:sz w:val="12"/>
                                <w:szCs w:val="12"/>
                                <w:lang w:val="es-MX"/>
                              </w:rPr>
                            </w:pPr>
                            <w:r w:rsidRPr="00DD70B0">
                              <w:rPr>
                                <w:rFonts w:ascii="Arial Narrow" w:hAnsi="Arial Narrow" w:cs="Arial"/>
                                <w:caps/>
                                <w:sz w:val="12"/>
                                <w:szCs w:val="12"/>
                                <w:lang w:val="es-MX"/>
                              </w:rPr>
                              <w:t>Recibe consulta, analiza y turna al área de competencia de acuerdo a la materia, para que se atienda la consulta.</w:t>
                            </w:r>
                          </w:p>
                        </w:txbxContent>
                      </v:textbox>
                    </v:rect>
                  </w:pict>
                </mc:Fallback>
              </mc:AlternateContent>
            </w:r>
          </w:p>
        </w:tc>
      </w:tr>
    </w:tbl>
    <w:p w:rsidR="00CA2FE6" w:rsidRDefault="00CA2FE6">
      <w:pPr>
        <w:ind w:left="1701"/>
        <w:jc w:val="both"/>
        <w:rPr>
          <w:rFonts w:ascii="Garamond" w:eastAsia="Batang" w:hAnsi="Garamond"/>
          <w:sz w:val="24"/>
          <w:lang w:val="es-ES" w:eastAsia="en-US"/>
        </w:rPr>
        <w:sectPr w:rsidR="00CA2FE6" w:rsidSect="006872F1">
          <w:footerReference w:type="default" r:id="rId32"/>
          <w:pgSz w:w="12242" w:h="15842" w:code="1"/>
          <w:pgMar w:top="1418" w:right="1134" w:bottom="1418" w:left="1134" w:header="709" w:footer="989" w:gutter="0"/>
          <w:cols w:space="708"/>
          <w:docGrid w:linePitch="360"/>
        </w:sectPr>
      </w:pPr>
    </w:p>
    <w:p w:rsidR="00CA2FE6" w:rsidRPr="007C09A3" w:rsidRDefault="00CA2FE6" w:rsidP="005E4402">
      <w:pPr>
        <w:pStyle w:val="Ttulo2"/>
        <w:ind w:left="1276" w:hanging="992"/>
        <w:jc w:val="both"/>
        <w:rPr>
          <w:szCs w:val="32"/>
        </w:rPr>
      </w:pPr>
      <w:bookmarkStart w:id="107" w:name="_Toc394921353"/>
      <w:r w:rsidRPr="007C09A3">
        <w:rPr>
          <w:szCs w:val="32"/>
        </w:rPr>
        <w:lastRenderedPageBreak/>
        <w:t>8.10</w:t>
      </w:r>
      <w:r w:rsidR="005E4402">
        <w:rPr>
          <w:szCs w:val="32"/>
        </w:rPr>
        <w:tab/>
      </w:r>
      <w:r w:rsidRPr="007C09A3">
        <w:rPr>
          <w:szCs w:val="32"/>
        </w:rPr>
        <w:t>PROCESO DE REGULARIZACIÓN Y ADQUISICIÓN DE PREDIOS</w:t>
      </w:r>
      <w:bookmarkEnd w:id="107"/>
    </w:p>
    <w:tbl>
      <w:tblPr>
        <w:tblW w:w="9914" w:type="dxa"/>
        <w:jc w:val="center"/>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1959"/>
        <w:gridCol w:w="3260"/>
        <w:gridCol w:w="668"/>
        <w:gridCol w:w="2330"/>
      </w:tblGrid>
      <w:tr w:rsidR="00CA2FE6" w:rsidTr="00C66615">
        <w:trPr>
          <w:trHeight w:val="841"/>
          <w:jc w:val="center"/>
        </w:trPr>
        <w:tc>
          <w:tcPr>
            <w:tcW w:w="16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2FE6" w:rsidRPr="00903974" w:rsidRDefault="00CA2FE6">
            <w:pPr>
              <w:tabs>
                <w:tab w:val="left" w:pos="6915"/>
              </w:tabs>
              <w:rPr>
                <w:rFonts w:ascii="Arial Narrow" w:hAnsi="Arial Narrow" w:cs="Arial"/>
                <w:b/>
              </w:rPr>
            </w:pPr>
            <w:r w:rsidRPr="00903974">
              <w:rPr>
                <w:rFonts w:ascii="Arial Narrow" w:hAnsi="Arial Narrow" w:cs="Arial"/>
                <w:b/>
              </w:rPr>
              <w:t>OBJETIVO</w:t>
            </w:r>
          </w:p>
        </w:tc>
        <w:tc>
          <w:tcPr>
            <w:tcW w:w="8217" w:type="dxa"/>
            <w:gridSpan w:val="4"/>
            <w:tcBorders>
              <w:top w:val="single" w:sz="4" w:space="0" w:color="000000"/>
              <w:left w:val="single" w:sz="4" w:space="0" w:color="000000"/>
              <w:bottom w:val="single" w:sz="4" w:space="0" w:color="000000"/>
              <w:right w:val="single" w:sz="4" w:space="0" w:color="000000"/>
            </w:tcBorders>
            <w:vAlign w:val="center"/>
          </w:tcPr>
          <w:p w:rsidR="00CA2FE6" w:rsidRPr="00903974" w:rsidRDefault="00CA2FE6">
            <w:pPr>
              <w:jc w:val="both"/>
              <w:rPr>
                <w:rFonts w:ascii="Arial Narrow" w:hAnsi="Arial Narrow" w:cs="Arial"/>
              </w:rPr>
            </w:pPr>
            <w:r w:rsidRPr="00903974">
              <w:rPr>
                <w:rFonts w:ascii="Arial Narrow" w:hAnsi="Arial Narrow"/>
              </w:rPr>
              <w:t>Adquisición y regularización de predios a favor del Gobierno Federal por vía de derecho privado o público, representando a la Secretaría de Comunicaciones y Transportes en los trámites que deban seguirse ante otras dependencias de la Administración Pública Federal, mediante la revisión y cotejo de la documentación respectiva, así como de la legislación aplicable, para que los inmuebles se destinen a la construcción y ampliación de las vías generales de comunicación a cargo de la SCT.</w:t>
            </w:r>
          </w:p>
        </w:tc>
      </w:tr>
      <w:tr w:rsidR="00CA2FE6" w:rsidTr="00C66615">
        <w:trPr>
          <w:cantSplit/>
          <w:jc w:val="center"/>
        </w:trPr>
        <w:tc>
          <w:tcPr>
            <w:tcW w:w="1697"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CA2FE6" w:rsidRPr="00903974" w:rsidRDefault="00CA2FE6">
            <w:pPr>
              <w:tabs>
                <w:tab w:val="left" w:pos="6915"/>
              </w:tabs>
              <w:rPr>
                <w:rFonts w:ascii="Arial Narrow" w:hAnsi="Arial Narrow" w:cs="Arial"/>
                <w:b/>
              </w:rPr>
            </w:pPr>
            <w:r w:rsidRPr="00903974">
              <w:rPr>
                <w:rFonts w:ascii="Arial Narrow" w:hAnsi="Arial Narrow" w:cs="Arial"/>
                <w:b/>
              </w:rPr>
              <w:t>INDICADOR DE DESEMPEÑO</w:t>
            </w:r>
          </w:p>
        </w:tc>
        <w:tc>
          <w:tcPr>
            <w:tcW w:w="1959" w:type="dxa"/>
            <w:tcBorders>
              <w:top w:val="single" w:sz="4" w:space="0" w:color="000000"/>
              <w:left w:val="single" w:sz="4" w:space="0" w:color="000000"/>
              <w:bottom w:val="single" w:sz="4" w:space="0" w:color="000000"/>
              <w:right w:val="single" w:sz="4" w:space="0" w:color="000000"/>
            </w:tcBorders>
            <w:shd w:val="clear" w:color="auto" w:fill="D9D9D9"/>
          </w:tcPr>
          <w:p w:rsidR="00CA2FE6" w:rsidRPr="00903974" w:rsidRDefault="00CA2FE6">
            <w:pPr>
              <w:tabs>
                <w:tab w:val="left" w:pos="6915"/>
              </w:tabs>
              <w:rPr>
                <w:rFonts w:ascii="Arial Narrow" w:hAnsi="Arial Narrow" w:cs="Arial"/>
              </w:rPr>
            </w:pPr>
            <w:r w:rsidRPr="00903974">
              <w:rPr>
                <w:rFonts w:ascii="Arial Narrow" w:hAnsi="Arial Narrow" w:cs="Arial"/>
              </w:rPr>
              <w:t>Nombre:</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cPr>
          <w:p w:rsidR="00CA2FE6" w:rsidRPr="00903974" w:rsidRDefault="00CA2FE6">
            <w:pPr>
              <w:tabs>
                <w:tab w:val="left" w:pos="6915"/>
              </w:tabs>
              <w:rPr>
                <w:rFonts w:ascii="Arial Narrow" w:hAnsi="Arial Narrow" w:cs="Arial"/>
              </w:rPr>
            </w:pPr>
            <w:r w:rsidRPr="00903974">
              <w:rPr>
                <w:rFonts w:ascii="Arial Narrow" w:hAnsi="Arial Narrow" w:cs="Arial"/>
              </w:rPr>
              <w:t>Formula</w:t>
            </w:r>
          </w:p>
        </w:tc>
        <w:tc>
          <w:tcPr>
            <w:tcW w:w="668" w:type="dxa"/>
            <w:tcBorders>
              <w:top w:val="single" w:sz="4" w:space="0" w:color="000000"/>
              <w:left w:val="single" w:sz="4" w:space="0" w:color="000000"/>
              <w:bottom w:val="single" w:sz="4" w:space="0" w:color="000000"/>
              <w:right w:val="single" w:sz="4" w:space="0" w:color="000000"/>
            </w:tcBorders>
            <w:shd w:val="clear" w:color="auto" w:fill="D9D9D9"/>
          </w:tcPr>
          <w:p w:rsidR="00CA2FE6" w:rsidRPr="00903974" w:rsidRDefault="00CA2FE6">
            <w:pPr>
              <w:tabs>
                <w:tab w:val="left" w:pos="6915"/>
              </w:tabs>
              <w:rPr>
                <w:rFonts w:ascii="Arial Narrow" w:hAnsi="Arial Narrow" w:cs="Arial"/>
              </w:rPr>
            </w:pPr>
            <w:r w:rsidRPr="00903974">
              <w:rPr>
                <w:rFonts w:ascii="Arial Narrow" w:hAnsi="Arial Narrow" w:cs="Arial"/>
              </w:rPr>
              <w:t>Meta:</w:t>
            </w:r>
          </w:p>
        </w:tc>
        <w:tc>
          <w:tcPr>
            <w:tcW w:w="2330" w:type="dxa"/>
            <w:tcBorders>
              <w:top w:val="single" w:sz="4" w:space="0" w:color="000000"/>
              <w:left w:val="single" w:sz="4" w:space="0" w:color="000000"/>
              <w:bottom w:val="single" w:sz="4" w:space="0" w:color="000000"/>
              <w:right w:val="single" w:sz="4" w:space="0" w:color="000000"/>
            </w:tcBorders>
            <w:shd w:val="clear" w:color="auto" w:fill="D9D9D9"/>
          </w:tcPr>
          <w:p w:rsidR="00CA2FE6" w:rsidRPr="00903974" w:rsidRDefault="00CA2FE6">
            <w:pPr>
              <w:tabs>
                <w:tab w:val="left" w:pos="6915"/>
              </w:tabs>
              <w:rPr>
                <w:rFonts w:ascii="Arial Narrow" w:hAnsi="Arial Narrow" w:cs="Arial"/>
              </w:rPr>
            </w:pPr>
            <w:r w:rsidRPr="00903974">
              <w:rPr>
                <w:rFonts w:ascii="Arial Narrow" w:hAnsi="Arial Narrow" w:cs="Arial"/>
              </w:rPr>
              <w:t>Frecuencia de Medición</w:t>
            </w:r>
          </w:p>
        </w:tc>
      </w:tr>
      <w:tr w:rsidR="00CA2FE6" w:rsidTr="00C66615">
        <w:trPr>
          <w:cantSplit/>
          <w:trHeight w:val="551"/>
          <w:jc w:val="center"/>
        </w:trPr>
        <w:tc>
          <w:tcPr>
            <w:tcW w:w="1697" w:type="dxa"/>
            <w:vMerge/>
            <w:tcBorders>
              <w:top w:val="single" w:sz="4" w:space="0" w:color="000000"/>
              <w:left w:val="single" w:sz="4" w:space="0" w:color="000000"/>
              <w:bottom w:val="single" w:sz="4" w:space="0" w:color="000000"/>
              <w:right w:val="single" w:sz="4" w:space="0" w:color="000000"/>
            </w:tcBorders>
            <w:vAlign w:val="center"/>
          </w:tcPr>
          <w:p w:rsidR="00CA2FE6" w:rsidRPr="00903974" w:rsidRDefault="00CA2FE6">
            <w:pPr>
              <w:overflowPunct/>
              <w:autoSpaceDE/>
              <w:autoSpaceDN/>
              <w:adjustRightInd/>
              <w:rPr>
                <w:rFonts w:ascii="Arial Narrow" w:hAnsi="Arial Narrow" w:cs="Arial"/>
                <w:b/>
              </w:rPr>
            </w:pPr>
          </w:p>
        </w:tc>
        <w:tc>
          <w:tcPr>
            <w:tcW w:w="1959" w:type="dxa"/>
            <w:tcBorders>
              <w:top w:val="single" w:sz="4" w:space="0" w:color="000000"/>
              <w:left w:val="single" w:sz="4" w:space="0" w:color="000000"/>
              <w:bottom w:val="single" w:sz="4" w:space="0" w:color="000000"/>
              <w:right w:val="single" w:sz="4" w:space="0" w:color="000000"/>
            </w:tcBorders>
            <w:vAlign w:val="center"/>
          </w:tcPr>
          <w:p w:rsidR="00CA2FE6" w:rsidRPr="00903974" w:rsidRDefault="00CA2FE6">
            <w:pPr>
              <w:rPr>
                <w:rFonts w:ascii="Arial Narrow" w:hAnsi="Arial Narrow" w:cs="Arial"/>
              </w:rPr>
            </w:pPr>
            <w:r w:rsidRPr="00903974">
              <w:rPr>
                <w:rFonts w:ascii="Arial Narrow" w:hAnsi="Arial Narrow" w:cs="Arial"/>
              </w:rPr>
              <w:t>Predios Regularizados</w:t>
            </w:r>
          </w:p>
        </w:tc>
        <w:tc>
          <w:tcPr>
            <w:tcW w:w="3260" w:type="dxa"/>
            <w:tcBorders>
              <w:top w:val="single" w:sz="4" w:space="0" w:color="000000"/>
              <w:left w:val="single" w:sz="4" w:space="0" w:color="000000"/>
              <w:bottom w:val="single" w:sz="4" w:space="0" w:color="000000"/>
              <w:right w:val="single" w:sz="4" w:space="0" w:color="000000"/>
            </w:tcBorders>
            <w:vAlign w:val="center"/>
          </w:tcPr>
          <w:p w:rsidR="00CA2FE6" w:rsidRPr="00903974" w:rsidRDefault="00CA2FE6">
            <w:pPr>
              <w:rPr>
                <w:rFonts w:ascii="Arial Narrow" w:hAnsi="Arial Narrow" w:cs="Arial"/>
              </w:rPr>
            </w:pPr>
            <w:r w:rsidRPr="00903974">
              <w:rPr>
                <w:rFonts w:ascii="Arial Narrow" w:hAnsi="Arial Narrow" w:cs="Arial"/>
              </w:rPr>
              <w:t>(Predios x adquirir o regularizar / Predios adquiridos o regularizados) X 100</w:t>
            </w:r>
          </w:p>
        </w:tc>
        <w:tc>
          <w:tcPr>
            <w:tcW w:w="668" w:type="dxa"/>
            <w:tcBorders>
              <w:top w:val="single" w:sz="4" w:space="0" w:color="000000"/>
              <w:left w:val="single" w:sz="4" w:space="0" w:color="000000"/>
              <w:bottom w:val="single" w:sz="4" w:space="0" w:color="000000"/>
              <w:right w:val="single" w:sz="4" w:space="0" w:color="000000"/>
            </w:tcBorders>
            <w:vAlign w:val="center"/>
          </w:tcPr>
          <w:p w:rsidR="00CA2FE6" w:rsidRPr="00903974" w:rsidRDefault="00CA2FE6">
            <w:pPr>
              <w:tabs>
                <w:tab w:val="left" w:pos="6915"/>
              </w:tabs>
              <w:rPr>
                <w:rFonts w:ascii="Arial Narrow" w:hAnsi="Arial Narrow" w:cs="Arial"/>
              </w:rPr>
            </w:pPr>
            <w:r w:rsidRPr="00903974">
              <w:rPr>
                <w:rFonts w:ascii="Arial Narrow" w:hAnsi="Arial Narrow" w:cs="Arial"/>
              </w:rPr>
              <w:t>100%</w:t>
            </w:r>
          </w:p>
        </w:tc>
        <w:tc>
          <w:tcPr>
            <w:tcW w:w="2330" w:type="dxa"/>
            <w:tcBorders>
              <w:top w:val="single" w:sz="4" w:space="0" w:color="000000"/>
              <w:left w:val="single" w:sz="4" w:space="0" w:color="000000"/>
              <w:bottom w:val="single" w:sz="4" w:space="0" w:color="000000"/>
              <w:right w:val="single" w:sz="4" w:space="0" w:color="000000"/>
            </w:tcBorders>
            <w:vAlign w:val="center"/>
          </w:tcPr>
          <w:p w:rsidR="00CA2FE6" w:rsidRPr="00903974" w:rsidRDefault="00CA2FE6">
            <w:pPr>
              <w:tabs>
                <w:tab w:val="left" w:pos="6915"/>
              </w:tabs>
              <w:rPr>
                <w:rFonts w:ascii="Arial Narrow" w:hAnsi="Arial Narrow" w:cs="Arial"/>
              </w:rPr>
            </w:pPr>
            <w:r w:rsidRPr="00903974">
              <w:rPr>
                <w:rFonts w:ascii="Arial Narrow" w:hAnsi="Arial Narrow" w:cs="Arial"/>
              </w:rPr>
              <w:t>Mensual</w:t>
            </w:r>
          </w:p>
        </w:tc>
      </w:tr>
      <w:tr w:rsidR="00CA2FE6" w:rsidTr="00C66615">
        <w:trPr>
          <w:jc w:val="center"/>
        </w:trPr>
        <w:tc>
          <w:tcPr>
            <w:tcW w:w="9914" w:type="dxa"/>
            <w:gridSpan w:val="5"/>
            <w:tcBorders>
              <w:top w:val="single" w:sz="4" w:space="0" w:color="000000"/>
              <w:left w:val="single" w:sz="4" w:space="0" w:color="000000"/>
              <w:bottom w:val="single" w:sz="4" w:space="0" w:color="000000"/>
              <w:right w:val="single" w:sz="4" w:space="0" w:color="000000"/>
            </w:tcBorders>
            <w:shd w:val="clear" w:color="auto" w:fill="D9D9D9"/>
          </w:tcPr>
          <w:p w:rsidR="00CA2FE6" w:rsidRPr="00C66615" w:rsidRDefault="00CA2FE6">
            <w:pPr>
              <w:tabs>
                <w:tab w:val="left" w:pos="6915"/>
              </w:tabs>
              <w:rPr>
                <w:rFonts w:ascii="Arial Narrow" w:hAnsi="Arial Narrow" w:cs="Arial"/>
                <w:b/>
              </w:rPr>
            </w:pPr>
            <w:r w:rsidRPr="00C66615">
              <w:rPr>
                <w:rFonts w:ascii="Arial Narrow" w:hAnsi="Arial Narrow" w:cs="Arial"/>
                <w:b/>
              </w:rPr>
              <w:t>MAPA DEL PROCESO</w:t>
            </w:r>
          </w:p>
        </w:tc>
      </w:tr>
      <w:tr w:rsidR="00CA2FE6" w:rsidTr="00013ADE">
        <w:trPr>
          <w:jc w:val="center"/>
        </w:trPr>
        <w:tc>
          <w:tcPr>
            <w:tcW w:w="9914" w:type="dxa"/>
            <w:gridSpan w:val="5"/>
            <w:tcBorders>
              <w:top w:val="single" w:sz="4" w:space="0" w:color="000000"/>
              <w:left w:val="single" w:sz="4" w:space="0" w:color="000000"/>
              <w:bottom w:val="single" w:sz="4" w:space="0" w:color="000000"/>
              <w:right w:val="single" w:sz="4" w:space="0" w:color="000000"/>
            </w:tcBorders>
            <w:shd w:val="clear" w:color="auto" w:fill="auto"/>
          </w:tcPr>
          <w:p w:rsidR="00CA2FE6" w:rsidRPr="00C66615" w:rsidRDefault="00DD70B0">
            <w:pPr>
              <w:tabs>
                <w:tab w:val="left" w:pos="6915"/>
              </w:tabs>
              <w:rPr>
                <w:rFonts w:ascii="Arial Narrow" w:hAnsi="Arial Narrow" w:cs="Arial"/>
                <w:b/>
              </w:rPr>
            </w:pPr>
            <w:r w:rsidRPr="00C66615">
              <w:rPr>
                <w:rFonts w:ascii="Arial Narrow" w:hAnsi="Arial Narrow" w:cs="Arial"/>
                <w:b/>
              </w:rPr>
              <w:t>DIRECCIÓN</w:t>
            </w:r>
            <w:r w:rsidR="00CA2FE6" w:rsidRPr="00C66615">
              <w:rPr>
                <w:rFonts w:ascii="Arial Narrow" w:hAnsi="Arial Narrow" w:cs="Arial"/>
                <w:b/>
              </w:rPr>
              <w:t xml:space="preserve"> </w:t>
            </w:r>
            <w:r w:rsidRPr="00C66615">
              <w:rPr>
                <w:rFonts w:ascii="Arial Narrow" w:hAnsi="Arial Narrow" w:cs="Arial"/>
                <w:b/>
              </w:rPr>
              <w:t>JURÍDICA</w:t>
            </w:r>
            <w:r w:rsidR="00CA2FE6" w:rsidRPr="00C66615">
              <w:rPr>
                <w:rFonts w:ascii="Arial Narrow" w:hAnsi="Arial Narrow" w:cs="Arial"/>
                <w:b/>
              </w:rPr>
              <w:t xml:space="preserve"> INMOBILIARIA Y DEL DERECHO DE VÍA</w:t>
            </w:r>
          </w:p>
        </w:tc>
      </w:tr>
      <w:tr w:rsidR="00CA2FE6" w:rsidTr="00C66615">
        <w:trPr>
          <w:trHeight w:val="8553"/>
          <w:jc w:val="center"/>
        </w:trPr>
        <w:tc>
          <w:tcPr>
            <w:tcW w:w="9914" w:type="dxa"/>
            <w:gridSpan w:val="5"/>
            <w:tcBorders>
              <w:top w:val="single" w:sz="4" w:space="0" w:color="000000"/>
              <w:left w:val="single" w:sz="4" w:space="0" w:color="000000"/>
              <w:bottom w:val="single" w:sz="4" w:space="0" w:color="000000"/>
              <w:right w:val="single" w:sz="4" w:space="0" w:color="000000"/>
            </w:tcBorders>
          </w:tcPr>
          <w:p w:rsidR="00CA2FE6" w:rsidRDefault="004C6C8C">
            <w:pPr>
              <w:pStyle w:val="Remite"/>
              <w:tabs>
                <w:tab w:val="left" w:pos="6915"/>
              </w:tabs>
              <w:overflowPunct w:val="0"/>
              <w:autoSpaceDE w:val="0"/>
              <w:autoSpaceDN w:val="0"/>
              <w:adjustRightInd w:val="0"/>
              <w:textAlignment w:val="baseline"/>
              <w:rPr>
                <w:rFonts w:ascii="Times New Roman" w:eastAsia="Times New Roman" w:hAnsi="Times New Roman" w:cs="Arial"/>
                <w:b/>
                <w:spacing w:val="0"/>
                <w:lang w:val="es-ES_tradnl" w:eastAsia="es-ES"/>
              </w:rPr>
            </w:pPr>
            <w:r>
              <w:rPr>
                <w:rFonts w:ascii="Times New Roman" w:eastAsia="Times New Roman" w:hAnsi="Times New Roman"/>
                <w:noProof/>
                <w:spacing w:val="0"/>
                <w:lang w:val="es-MX" w:eastAsia="es-MX"/>
              </w:rPr>
              <mc:AlternateContent>
                <mc:Choice Requires="wps">
                  <w:drawing>
                    <wp:anchor distT="0" distB="0" distL="114299" distR="114299" simplePos="0" relativeHeight="251449344" behindDoc="0" locked="0" layoutInCell="1" allowOverlap="1" wp14:anchorId="6DECFB08" wp14:editId="37675898">
                      <wp:simplePos x="0" y="0"/>
                      <wp:positionH relativeFrom="column">
                        <wp:posOffset>2753359</wp:posOffset>
                      </wp:positionH>
                      <wp:positionV relativeFrom="paragraph">
                        <wp:posOffset>3729990</wp:posOffset>
                      </wp:positionV>
                      <wp:extent cx="0" cy="213360"/>
                      <wp:effectExtent l="76200" t="0" r="57150" b="53340"/>
                      <wp:wrapNone/>
                      <wp:docPr id="1487"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449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6.8pt,293.7pt" to="216.8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d+LAIAAE4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299" distR="114299" simplePos="0" relativeHeight="251469824" behindDoc="0" locked="0" layoutInCell="1" allowOverlap="1" wp14:anchorId="12BE8E45" wp14:editId="3364B8BF">
                      <wp:simplePos x="0" y="0"/>
                      <wp:positionH relativeFrom="column">
                        <wp:posOffset>1360169</wp:posOffset>
                      </wp:positionH>
                      <wp:positionV relativeFrom="paragraph">
                        <wp:posOffset>2019300</wp:posOffset>
                      </wp:positionV>
                      <wp:extent cx="0" cy="151130"/>
                      <wp:effectExtent l="0" t="0" r="19050" b="20320"/>
                      <wp:wrapNone/>
                      <wp:docPr id="1486"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469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1pt,159pt" to="107.1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38FgIAACw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"/>
                  </w:pict>
                </mc:Fallback>
              </mc:AlternateContent>
            </w:r>
            <w:r>
              <w:rPr>
                <w:rFonts w:ascii="Times New Roman" w:eastAsia="Times New Roman" w:hAnsi="Times New Roman"/>
                <w:noProof/>
                <w:spacing w:val="0"/>
                <w:lang w:val="es-MX" w:eastAsia="es-MX"/>
              </w:rPr>
              <mc:AlternateContent>
                <mc:Choice Requires="wps">
                  <w:drawing>
                    <wp:anchor distT="0" distB="0" distL="114299" distR="114299" simplePos="0" relativeHeight="251471872" behindDoc="0" locked="0" layoutInCell="1" allowOverlap="1" wp14:anchorId="3A103C65" wp14:editId="1BE9D3B3">
                      <wp:simplePos x="0" y="0"/>
                      <wp:positionH relativeFrom="column">
                        <wp:posOffset>3888739</wp:posOffset>
                      </wp:positionH>
                      <wp:positionV relativeFrom="paragraph">
                        <wp:posOffset>2247900</wp:posOffset>
                      </wp:positionV>
                      <wp:extent cx="0" cy="194310"/>
                      <wp:effectExtent l="76200" t="0" r="57150" b="53340"/>
                      <wp:wrapNone/>
                      <wp:docPr id="1485"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47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2pt,177pt" to="306.2pt,1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1KwIAAE4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630592" behindDoc="0" locked="0" layoutInCell="1" allowOverlap="1" wp14:anchorId="746B27CE" wp14:editId="4DE3095D">
                      <wp:simplePos x="0" y="0"/>
                      <wp:positionH relativeFrom="column">
                        <wp:posOffset>4679950</wp:posOffset>
                      </wp:positionH>
                      <wp:positionV relativeFrom="paragraph">
                        <wp:posOffset>1647190</wp:posOffset>
                      </wp:positionV>
                      <wp:extent cx="323850" cy="227965"/>
                      <wp:effectExtent l="0" t="0" r="0" b="635"/>
                      <wp:wrapNone/>
                      <wp:docPr id="1484"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9" o:spid="_x0000_s1291" type="#_x0000_t202" style="position:absolute;left:0;text-align:left;margin-left:368.5pt;margin-top:129.7pt;width:25.5pt;height:17.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7UH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" filled="f" stroked="f">
                      <v:textbox>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SI</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0" distB="0" distL="114299" distR="114299" simplePos="0" relativeHeight="252087296" behindDoc="0" locked="0" layoutInCell="1" allowOverlap="1" wp14:anchorId="19EB149F" wp14:editId="6A82D773">
                      <wp:simplePos x="0" y="0"/>
                      <wp:positionH relativeFrom="column">
                        <wp:posOffset>4615179</wp:posOffset>
                      </wp:positionH>
                      <wp:positionV relativeFrom="paragraph">
                        <wp:posOffset>1344930</wp:posOffset>
                      </wp:positionV>
                      <wp:extent cx="0" cy="763905"/>
                      <wp:effectExtent l="0" t="0" r="19050" b="17145"/>
                      <wp:wrapNone/>
                      <wp:docPr id="1483" name="AutoShape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1" o:spid="_x0000_s1026" type="#_x0000_t32" style="position:absolute;margin-left:363.4pt;margin-top:105.9pt;width:0;height:60.15pt;z-index:252087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"/>
                  </w:pict>
                </mc:Fallback>
              </mc:AlternateContent>
            </w:r>
            <w:r>
              <w:rPr>
                <w:rFonts w:ascii="Times New Roman" w:eastAsia="Times New Roman" w:hAnsi="Times New Roman"/>
                <w:noProof/>
                <w:spacing w:val="0"/>
                <w:lang w:val="es-MX" w:eastAsia="es-MX"/>
              </w:rPr>
              <mc:AlternateContent>
                <mc:Choice Requires="wps">
                  <w:drawing>
                    <wp:anchor distT="4294967295" distB="4294967295" distL="114300" distR="114300" simplePos="0" relativeHeight="251443200" behindDoc="0" locked="0" layoutInCell="1" allowOverlap="1" wp14:anchorId="38903FC1" wp14:editId="10EA94F3">
                      <wp:simplePos x="0" y="0"/>
                      <wp:positionH relativeFrom="column">
                        <wp:posOffset>4419600</wp:posOffset>
                      </wp:positionH>
                      <wp:positionV relativeFrom="paragraph">
                        <wp:posOffset>2108834</wp:posOffset>
                      </wp:positionV>
                      <wp:extent cx="195580" cy="0"/>
                      <wp:effectExtent l="38100" t="76200" r="0" b="95250"/>
                      <wp:wrapNone/>
                      <wp:docPr id="1482"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flip:x;z-index:251443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8pt,166.05pt" to="363.4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4294967295" distB="4294967295" distL="114300" distR="114300" simplePos="0" relativeHeight="252086272" behindDoc="0" locked="0" layoutInCell="1" allowOverlap="1" wp14:anchorId="1260ECD8" wp14:editId="2B6AE7A5">
                      <wp:simplePos x="0" y="0"/>
                      <wp:positionH relativeFrom="column">
                        <wp:posOffset>4297045</wp:posOffset>
                      </wp:positionH>
                      <wp:positionV relativeFrom="paragraph">
                        <wp:posOffset>1339214</wp:posOffset>
                      </wp:positionV>
                      <wp:extent cx="318135" cy="0"/>
                      <wp:effectExtent l="0" t="0" r="24765" b="19050"/>
                      <wp:wrapNone/>
                      <wp:docPr id="1481" name="AutoShap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0" o:spid="_x0000_s1026" type="#_x0000_t32" style="position:absolute;margin-left:338.35pt;margin-top:105.45pt;width:25.05pt;height:0;z-index:252086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X8Ig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"/>
                  </w:pict>
                </mc:Fallback>
              </mc:AlternateContent>
            </w:r>
            <w:r>
              <w:rPr>
                <w:rFonts w:ascii="Times New Roman" w:eastAsia="Times New Roman" w:hAnsi="Times New Roman"/>
                <w:noProof/>
                <w:spacing w:val="0"/>
                <w:lang w:val="es-MX" w:eastAsia="es-MX"/>
              </w:rPr>
              <mc:AlternateContent>
                <mc:Choice Requires="wps">
                  <w:drawing>
                    <wp:anchor distT="4294967295" distB="4294967295" distL="114300" distR="114300" simplePos="0" relativeHeight="251463680" behindDoc="0" locked="0" layoutInCell="1" allowOverlap="1" wp14:anchorId="3F45823A" wp14:editId="68A1CA60">
                      <wp:simplePos x="0" y="0"/>
                      <wp:positionH relativeFrom="column">
                        <wp:posOffset>812800</wp:posOffset>
                      </wp:positionH>
                      <wp:positionV relativeFrom="paragraph">
                        <wp:posOffset>4878704</wp:posOffset>
                      </wp:positionV>
                      <wp:extent cx="439420" cy="0"/>
                      <wp:effectExtent l="38100" t="76200" r="0" b="95250"/>
                      <wp:wrapNone/>
                      <wp:docPr id="1480"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flip:x;z-index:251463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384.15pt" to="98.6pt,3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XUMgIAAFgEAAAOAAAAZHJzL2Uyb0RvYy54bWysVE2P2jAQvVfqf7B8hyRso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299" distR="114299" simplePos="0" relativeHeight="251123712" behindDoc="0" locked="0" layoutInCell="1" allowOverlap="1" wp14:anchorId="21DDC6E1" wp14:editId="54235ED5">
                      <wp:simplePos x="0" y="0"/>
                      <wp:positionH relativeFrom="column">
                        <wp:posOffset>3406139</wp:posOffset>
                      </wp:positionH>
                      <wp:positionV relativeFrom="paragraph">
                        <wp:posOffset>2936240</wp:posOffset>
                      </wp:positionV>
                      <wp:extent cx="0" cy="114300"/>
                      <wp:effectExtent l="0" t="0" r="19050" b="19050"/>
                      <wp:wrapNone/>
                      <wp:docPr id="1479"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12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8.2pt,231.2pt" to="268.2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CV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"/>
                  </w:pict>
                </mc:Fallback>
              </mc:AlternateContent>
            </w:r>
            <w:r>
              <w:rPr>
                <w:rFonts w:ascii="Times New Roman" w:eastAsia="Times New Roman" w:hAnsi="Times New Roman"/>
                <w:noProof/>
                <w:spacing w:val="0"/>
                <w:lang w:val="es-MX" w:eastAsia="es-MX"/>
              </w:rPr>
              <mc:AlternateContent>
                <mc:Choice Requires="wps">
                  <w:drawing>
                    <wp:anchor distT="0" distB="0" distL="114299" distR="114299" simplePos="0" relativeHeight="251730944" behindDoc="0" locked="0" layoutInCell="1" allowOverlap="1" wp14:anchorId="6BF9FAF3" wp14:editId="701D39DB">
                      <wp:simplePos x="0" y="0"/>
                      <wp:positionH relativeFrom="column">
                        <wp:posOffset>3945889</wp:posOffset>
                      </wp:positionH>
                      <wp:positionV relativeFrom="paragraph">
                        <wp:posOffset>3729990</wp:posOffset>
                      </wp:positionV>
                      <wp:extent cx="0" cy="213360"/>
                      <wp:effectExtent l="76200" t="0" r="57150" b="53340"/>
                      <wp:wrapNone/>
                      <wp:docPr id="1478" name="AutoShap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1" o:spid="_x0000_s1026" type="#_x0000_t32" style="position:absolute;margin-left:310.7pt;margin-top:293.7pt;width:0;height:16.8pt;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">
                      <v:stroke endarrow="block"/>
                    </v:shap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57536" behindDoc="0" locked="0" layoutInCell="1" allowOverlap="1" wp14:anchorId="2C4170E2" wp14:editId="65945E59">
                      <wp:simplePos x="0" y="0"/>
                      <wp:positionH relativeFrom="column">
                        <wp:posOffset>3484880</wp:posOffset>
                      </wp:positionH>
                      <wp:positionV relativeFrom="paragraph">
                        <wp:posOffset>3245485</wp:posOffset>
                      </wp:positionV>
                      <wp:extent cx="914400" cy="484505"/>
                      <wp:effectExtent l="0" t="0" r="19050" b="10795"/>
                      <wp:wrapNone/>
                      <wp:docPr id="1477"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solidFill>
                                <a:srgbClr val="FFFFFF"/>
                              </a:solidFill>
                              <a:ln w="9525">
                                <a:solidFill>
                                  <a:srgbClr val="000000"/>
                                </a:solidFill>
                                <a:miter lim="800000"/>
                                <a:headEnd/>
                                <a:tailEnd/>
                              </a:ln>
                            </wps:spPr>
                            <wps:txbx>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De ser el caso, presenta solicitud ante la dependencia correspondiente para la adquisición del predio.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292" type="#_x0000_t202" style="position:absolute;left:0;text-align:left;margin-left:274.4pt;margin-top:255.55pt;width:1in;height:38.1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">
                      <v:textbox inset=".5mm,.3mm,.5mm,.3mm">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De ser el caso, presenta solicitud ante la dependencia correspondiente para la adquisición del predio.</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56512" behindDoc="0" locked="0" layoutInCell="1" allowOverlap="1" wp14:anchorId="07F46AC8" wp14:editId="46B12417">
                      <wp:simplePos x="0" y="0"/>
                      <wp:positionH relativeFrom="column">
                        <wp:posOffset>3540125</wp:posOffset>
                      </wp:positionH>
                      <wp:positionV relativeFrom="paragraph">
                        <wp:posOffset>3943350</wp:posOffset>
                      </wp:positionV>
                      <wp:extent cx="831215" cy="518160"/>
                      <wp:effectExtent l="0" t="0" r="26035" b="15240"/>
                      <wp:wrapNone/>
                      <wp:docPr id="1476"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518160"/>
                              </a:xfrm>
                              <a:prstGeom prst="rect">
                                <a:avLst/>
                              </a:prstGeom>
                              <a:solidFill>
                                <a:srgbClr val="FFFFFF"/>
                              </a:solidFill>
                              <a:ln w="9525">
                                <a:solidFill>
                                  <a:srgbClr val="000000"/>
                                </a:solidFill>
                                <a:miter lim="800000"/>
                                <a:headEnd/>
                                <a:tailEnd/>
                              </a:ln>
                            </wps:spPr>
                            <wps:txbx>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Recibe la documentación que autoriza la adquisición.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293" style="position:absolute;left:0;text-align:left;margin-left:278.75pt;margin-top:310.5pt;width:65.45pt;height:40.8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">
                      <v:textbox inset=".5mm,.3mm,.5mm,.3mm">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Recibe la documentación que autoriza la adquisición.</w:t>
                            </w:r>
                          </w:p>
                        </w:txbxContent>
                      </v:textbox>
                    </v:rect>
                  </w:pict>
                </mc:Fallback>
              </mc:AlternateContent>
            </w:r>
            <w:r>
              <w:rPr>
                <w:rFonts w:ascii="Times New Roman" w:eastAsia="Times New Roman" w:hAnsi="Times New Roman"/>
                <w:noProof/>
                <w:spacing w:val="0"/>
                <w:lang w:val="es-MX" w:eastAsia="es-MX"/>
              </w:rPr>
              <mc:AlternateContent>
                <mc:Choice Requires="wps">
                  <w:drawing>
                    <wp:anchor distT="4294967295" distB="4294967295" distL="114300" distR="114300" simplePos="0" relativeHeight="251124736" behindDoc="0" locked="0" layoutInCell="1" allowOverlap="1" wp14:anchorId="14C2715B" wp14:editId="02837239">
                      <wp:simplePos x="0" y="0"/>
                      <wp:positionH relativeFrom="column">
                        <wp:posOffset>1932305</wp:posOffset>
                      </wp:positionH>
                      <wp:positionV relativeFrom="paragraph">
                        <wp:posOffset>1722119</wp:posOffset>
                      </wp:positionV>
                      <wp:extent cx="500380" cy="0"/>
                      <wp:effectExtent l="38100" t="76200" r="0" b="95250"/>
                      <wp:wrapNone/>
                      <wp:docPr id="1475"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0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1" o:spid="_x0000_s1026" style="position:absolute;flip:x;z-index:25112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15pt,135.6pt" to="191.5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299" distR="114299" simplePos="0" relativeHeight="251470848" behindDoc="0" locked="0" layoutInCell="1" allowOverlap="1" wp14:anchorId="07C1B719" wp14:editId="2D99EB04">
                      <wp:simplePos x="0" y="0"/>
                      <wp:positionH relativeFrom="column">
                        <wp:posOffset>3540124</wp:posOffset>
                      </wp:positionH>
                      <wp:positionV relativeFrom="paragraph">
                        <wp:posOffset>4608195</wp:posOffset>
                      </wp:positionV>
                      <wp:extent cx="0" cy="135890"/>
                      <wp:effectExtent l="76200" t="0" r="57150" b="54610"/>
                      <wp:wrapNone/>
                      <wp:docPr id="1474"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470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8.75pt,362.85pt" to="278.75pt,3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HJ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299" distR="114299" simplePos="0" relativeHeight="251468800" behindDoc="0" locked="0" layoutInCell="1" allowOverlap="1" wp14:anchorId="04D9B404" wp14:editId="2EDBB131">
                      <wp:simplePos x="0" y="0"/>
                      <wp:positionH relativeFrom="column">
                        <wp:posOffset>4057649</wp:posOffset>
                      </wp:positionH>
                      <wp:positionV relativeFrom="paragraph">
                        <wp:posOffset>4466590</wp:posOffset>
                      </wp:positionV>
                      <wp:extent cx="0" cy="151130"/>
                      <wp:effectExtent l="0" t="0" r="19050" b="20320"/>
                      <wp:wrapNone/>
                      <wp:docPr id="1473"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46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9.5pt,351.7pt" to="319.5pt,3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"/>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46272" behindDoc="0" locked="0" layoutInCell="1" allowOverlap="1" wp14:anchorId="3D297BAE" wp14:editId="7B7AA05B">
                      <wp:simplePos x="0" y="0"/>
                      <wp:positionH relativeFrom="column">
                        <wp:posOffset>2334895</wp:posOffset>
                      </wp:positionH>
                      <wp:positionV relativeFrom="paragraph">
                        <wp:posOffset>3943350</wp:posOffset>
                      </wp:positionV>
                      <wp:extent cx="1025525" cy="518160"/>
                      <wp:effectExtent l="0" t="0" r="22225" b="15240"/>
                      <wp:wrapNone/>
                      <wp:docPr id="147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518160"/>
                              </a:xfrm>
                              <a:prstGeom prst="rect">
                                <a:avLst/>
                              </a:prstGeom>
                              <a:solidFill>
                                <a:srgbClr val="FFFFFF"/>
                              </a:solidFill>
                              <a:ln w="9525">
                                <a:solidFill>
                                  <a:srgbClr val="000000"/>
                                </a:solidFill>
                                <a:miter lim="800000"/>
                                <a:headEnd/>
                                <a:tailEnd/>
                              </a:ln>
                            </wps:spPr>
                            <wps:txbx>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Realiza gestiones para la expedición del decreto o declaratoria y su publicación en el Diario Oficial de la Federación.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294" type="#_x0000_t202" style="position:absolute;left:0;text-align:left;margin-left:183.85pt;margin-top:310.5pt;width:80.75pt;height:40.8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">
                      <v:textbox inset=".5mm,.3mm,.5mm,.3mm">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Realiza gestiones para la expedición del decreto o declaratoria y su publicación en el Diario Oficial de la Federación.</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631616" behindDoc="0" locked="0" layoutInCell="1" allowOverlap="1" wp14:anchorId="2A66B8FF" wp14:editId="41D3E4E1">
                      <wp:simplePos x="0" y="0"/>
                      <wp:positionH relativeFrom="column">
                        <wp:posOffset>2555875</wp:posOffset>
                      </wp:positionH>
                      <wp:positionV relativeFrom="paragraph">
                        <wp:posOffset>1191260</wp:posOffset>
                      </wp:positionV>
                      <wp:extent cx="323850" cy="227965"/>
                      <wp:effectExtent l="0" t="0" r="0" b="635"/>
                      <wp:wrapNone/>
                      <wp:docPr id="1471"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0" o:spid="_x0000_s1295" type="#_x0000_t202" style="position:absolute;left:0;text-align:left;margin-left:201.25pt;margin-top:93.8pt;width:25.5pt;height:17.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f4v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" filled="f" stroked="f">
                      <v:textbox>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NO</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41152" behindDoc="0" locked="0" layoutInCell="1" allowOverlap="1" wp14:anchorId="79006832" wp14:editId="1FAA4BEA">
                      <wp:simplePos x="0" y="0"/>
                      <wp:positionH relativeFrom="column">
                        <wp:posOffset>2814320</wp:posOffset>
                      </wp:positionH>
                      <wp:positionV relativeFrom="paragraph">
                        <wp:posOffset>830580</wp:posOffset>
                      </wp:positionV>
                      <wp:extent cx="1482725" cy="1019810"/>
                      <wp:effectExtent l="19050" t="19050" r="41275" b="46990"/>
                      <wp:wrapNone/>
                      <wp:docPr id="1470"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725" cy="1019810"/>
                              </a:xfrm>
                              <a:prstGeom prst="flowChartDecision">
                                <a:avLst/>
                              </a:prstGeom>
                              <a:solidFill>
                                <a:srgbClr val="FFFFFF"/>
                              </a:solidFill>
                              <a:ln w="9525">
                                <a:solidFill>
                                  <a:srgbClr val="000000"/>
                                </a:solidFill>
                                <a:miter lim="800000"/>
                                <a:headEnd/>
                                <a:tailEnd/>
                              </a:ln>
                            </wps:spPr>
                            <wps:txbx>
                              <w:txbxContent>
                                <w:p w:rsidR="009F01F2" w:rsidRPr="00DD70B0" w:rsidRDefault="009F01F2">
                                  <w:pPr>
                                    <w:pStyle w:val="Textoindependiente3"/>
                                    <w:ind w:right="160"/>
                                    <w:rPr>
                                      <w:rFonts w:cs="Arial"/>
                                      <w:caps/>
                                      <w:sz w:val="10"/>
                                      <w:szCs w:val="10"/>
                                      <w:lang w:val="es-MX"/>
                                    </w:rPr>
                                  </w:pPr>
                                  <w:r w:rsidRPr="00DD70B0">
                                    <w:rPr>
                                      <w:rFonts w:cs="Arial"/>
                                      <w:caps/>
                                      <w:sz w:val="10"/>
                                      <w:szCs w:val="10"/>
                                    </w:rPr>
                                    <w:t>¿Reúne los requisitos legales para la instauración del TRÁMITE?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9" o:spid="_x0000_s1296" type="#_x0000_t110" style="position:absolute;left:0;text-align:left;margin-left:221.6pt;margin-top:65.4pt;width:116.75pt;height:80.3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">
                      <v:textbox inset=".5mm,.3mm,.5mm,.3mm">
                        <w:txbxContent>
                          <w:p w:rsidR="009F01F2" w:rsidRPr="00DD70B0" w:rsidRDefault="009F01F2">
                            <w:pPr>
                              <w:pStyle w:val="Textoindependiente3"/>
                              <w:ind w:right="160"/>
                              <w:rPr>
                                <w:rFonts w:cs="Arial"/>
                                <w:caps/>
                                <w:sz w:val="10"/>
                                <w:szCs w:val="10"/>
                                <w:lang w:val="es-MX"/>
                              </w:rPr>
                            </w:pPr>
                            <w:r w:rsidRPr="00DD70B0">
                              <w:rPr>
                                <w:rFonts w:cs="Arial"/>
                                <w:caps/>
                                <w:sz w:val="10"/>
                                <w:szCs w:val="10"/>
                              </w:rPr>
                              <w:t>¿Reúne los requisitos legales para la instauración del TRÁMITE?</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0" distB="0" distL="114299" distR="114299" simplePos="0" relativeHeight="251472896" behindDoc="0" locked="0" layoutInCell="1" allowOverlap="1" wp14:anchorId="632F0C53" wp14:editId="1EF8AE76">
                      <wp:simplePos x="0" y="0"/>
                      <wp:positionH relativeFrom="column">
                        <wp:posOffset>2670174</wp:posOffset>
                      </wp:positionH>
                      <wp:positionV relativeFrom="paragraph">
                        <wp:posOffset>1344930</wp:posOffset>
                      </wp:positionV>
                      <wp:extent cx="0" cy="228600"/>
                      <wp:effectExtent l="76200" t="0" r="57150" b="57150"/>
                      <wp:wrapNone/>
                      <wp:docPr id="1469"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47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25pt,105.9pt" to="210.2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MyLAIAAE4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73920" behindDoc="0" locked="0" layoutInCell="1" allowOverlap="1" wp14:anchorId="4549A455" wp14:editId="353224F3">
                      <wp:simplePos x="0" y="0"/>
                      <wp:positionH relativeFrom="column">
                        <wp:posOffset>2680970</wp:posOffset>
                      </wp:positionH>
                      <wp:positionV relativeFrom="paragraph">
                        <wp:posOffset>1339215</wp:posOffset>
                      </wp:positionV>
                      <wp:extent cx="116205" cy="5715"/>
                      <wp:effectExtent l="0" t="0" r="17145" b="32385"/>
                      <wp:wrapNone/>
                      <wp:docPr id="1468"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7"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1pt,105.45pt" to="220.25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EVGAIAAC8EAAAOAAAAZHJzL2Uyb0RvYy54bWysU8GO2jAQvVfqP1i+QxIaW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"/>
                  </w:pict>
                </mc:Fallback>
              </mc:AlternateContent>
            </w:r>
            <w:r>
              <w:rPr>
                <w:rFonts w:ascii="Times New Roman" w:eastAsia="Times New Roman" w:hAnsi="Times New Roman"/>
                <w:noProof/>
                <w:spacing w:val="0"/>
                <w:lang w:val="es-MX" w:eastAsia="es-MX"/>
              </w:rPr>
              <mc:AlternateContent>
                <mc:Choice Requires="wps">
                  <w:drawing>
                    <wp:anchor distT="0" distB="0" distL="114299" distR="114299" simplePos="0" relativeHeight="251467776" behindDoc="0" locked="0" layoutInCell="1" allowOverlap="1" wp14:anchorId="5FC05079" wp14:editId="6FDC15C2">
                      <wp:simplePos x="0" y="0"/>
                      <wp:positionH relativeFrom="column">
                        <wp:posOffset>2872739</wp:posOffset>
                      </wp:positionH>
                      <wp:positionV relativeFrom="paragraph">
                        <wp:posOffset>4466590</wp:posOffset>
                      </wp:positionV>
                      <wp:extent cx="0" cy="151130"/>
                      <wp:effectExtent l="0" t="0" r="19050" b="20320"/>
                      <wp:wrapNone/>
                      <wp:docPr id="1467"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46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2pt,351.7pt" to="226.2pt,3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lu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"/>
                  </w:pict>
                </mc:Fallback>
              </mc:AlternateContent>
            </w:r>
            <w:r>
              <w:rPr>
                <w:rFonts w:ascii="Times New Roman" w:eastAsia="Times New Roman" w:hAnsi="Times New Roman"/>
                <w:noProof/>
                <w:spacing w:val="0"/>
                <w:lang w:val="es-MX" w:eastAsia="es-MX"/>
              </w:rPr>
              <mc:AlternateContent>
                <mc:Choice Requires="wps">
                  <w:drawing>
                    <wp:anchor distT="0" distB="0" distL="114299" distR="114299" simplePos="0" relativeHeight="251458560" behindDoc="0" locked="0" layoutInCell="1" allowOverlap="1" wp14:anchorId="693BB194" wp14:editId="32186F94">
                      <wp:simplePos x="0" y="0"/>
                      <wp:positionH relativeFrom="column">
                        <wp:posOffset>3945889</wp:posOffset>
                      </wp:positionH>
                      <wp:positionV relativeFrom="paragraph">
                        <wp:posOffset>3064510</wp:posOffset>
                      </wp:positionV>
                      <wp:extent cx="0" cy="187325"/>
                      <wp:effectExtent l="76200" t="0" r="57150" b="60325"/>
                      <wp:wrapNone/>
                      <wp:docPr id="146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458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0.7pt,241.3pt" to="310.7pt,2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299" distR="114299" simplePos="0" relativeHeight="251465728" behindDoc="0" locked="0" layoutInCell="1" allowOverlap="1" wp14:anchorId="6E7D616C" wp14:editId="5B0F5236">
                      <wp:simplePos x="0" y="0"/>
                      <wp:positionH relativeFrom="column">
                        <wp:posOffset>2743834</wp:posOffset>
                      </wp:positionH>
                      <wp:positionV relativeFrom="paragraph">
                        <wp:posOffset>3061335</wp:posOffset>
                      </wp:positionV>
                      <wp:extent cx="0" cy="187325"/>
                      <wp:effectExtent l="76200" t="0" r="57150" b="60325"/>
                      <wp:wrapNone/>
                      <wp:docPr id="1465"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7" o:spid="_x0000_s1026" style="position:absolute;z-index:251465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6.05pt,241.05pt" to="216.05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4294967295" distB="4294967295" distL="114300" distR="114300" simplePos="0" relativeHeight="251466752" behindDoc="0" locked="0" layoutInCell="1" allowOverlap="1" wp14:anchorId="75D1C3B2" wp14:editId="0B4D7AF4">
                      <wp:simplePos x="0" y="0"/>
                      <wp:positionH relativeFrom="column">
                        <wp:posOffset>2745740</wp:posOffset>
                      </wp:positionH>
                      <wp:positionV relativeFrom="paragraph">
                        <wp:posOffset>3052444</wp:posOffset>
                      </wp:positionV>
                      <wp:extent cx="1191895" cy="0"/>
                      <wp:effectExtent l="0" t="0" r="27305" b="19050"/>
                      <wp:wrapNone/>
                      <wp:docPr id="1464"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8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466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2pt,240.35pt" to="310.05pt,2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"/>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62656" behindDoc="0" locked="0" layoutInCell="1" allowOverlap="1" wp14:anchorId="36729CB6" wp14:editId="65F2C330">
                      <wp:simplePos x="0" y="0"/>
                      <wp:positionH relativeFrom="column">
                        <wp:posOffset>326390</wp:posOffset>
                      </wp:positionH>
                      <wp:positionV relativeFrom="paragraph">
                        <wp:posOffset>4749165</wp:posOffset>
                      </wp:positionV>
                      <wp:extent cx="492125" cy="241935"/>
                      <wp:effectExtent l="0" t="0" r="22225" b="24765"/>
                      <wp:wrapNone/>
                      <wp:docPr id="1463" name="Oval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241935"/>
                              </a:xfrm>
                              <a:prstGeom prst="ellipse">
                                <a:avLst/>
                              </a:prstGeom>
                              <a:solidFill>
                                <a:srgbClr val="FFFFFF"/>
                              </a:solidFill>
                              <a:ln w="9525">
                                <a:solidFill>
                                  <a:srgbClr val="000000"/>
                                </a:solidFill>
                                <a:round/>
                                <a:headEnd/>
                                <a:tailEnd/>
                              </a:ln>
                            </wps:spPr>
                            <wps:txbx>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0" o:spid="_x0000_s1297" style="position:absolute;left:0;text-align:left;margin-left:25.7pt;margin-top:373.95pt;width:38.75pt;height:19.0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">
                      <v:textbox>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FIN</w:t>
                            </w:r>
                          </w:p>
                        </w:txbxContent>
                      </v:textbox>
                    </v:oval>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64704" behindDoc="0" locked="0" layoutInCell="1" allowOverlap="1" wp14:anchorId="2D36F6CF" wp14:editId="30A72C08">
                      <wp:simplePos x="0" y="0"/>
                      <wp:positionH relativeFrom="column">
                        <wp:posOffset>1252855</wp:posOffset>
                      </wp:positionH>
                      <wp:positionV relativeFrom="paragraph">
                        <wp:posOffset>4650740</wp:posOffset>
                      </wp:positionV>
                      <wp:extent cx="1183640" cy="440055"/>
                      <wp:effectExtent l="0" t="0" r="16510" b="17145"/>
                      <wp:wrapNone/>
                      <wp:docPr id="146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440055"/>
                              </a:xfrm>
                              <a:prstGeom prst="rect">
                                <a:avLst/>
                              </a:prstGeom>
                              <a:solidFill>
                                <a:srgbClr val="FFFFFF"/>
                              </a:solidFill>
                              <a:ln w="9525">
                                <a:solidFill>
                                  <a:srgbClr val="000000"/>
                                </a:solidFill>
                                <a:miter lim="800000"/>
                                <a:headEnd/>
                                <a:tailEnd/>
                              </a:ln>
                            </wps:spPr>
                            <wps:txbx>
                              <w:txbxContent>
                                <w:p w:rsidR="009F01F2" w:rsidRPr="00DD70B0" w:rsidRDefault="009F01F2" w:rsidP="00DD70B0">
                                  <w:pPr>
                                    <w:rPr>
                                      <w:rFonts w:ascii="Arial" w:hAnsi="Arial" w:cs="Arial"/>
                                      <w:caps/>
                                      <w:sz w:val="10"/>
                                      <w:szCs w:val="10"/>
                                      <w:lang w:val="es-MX"/>
                                    </w:rPr>
                                  </w:pPr>
                                  <w:r w:rsidRPr="00DD70B0">
                                    <w:rPr>
                                      <w:rFonts w:ascii="Arial" w:hAnsi="Arial" w:cs="Arial"/>
                                      <w:caps/>
                                      <w:sz w:val="10"/>
                                      <w:szCs w:val="10"/>
                                      <w:lang w:val="es-MX"/>
                                    </w:rPr>
                                    <w:t>Recibe e  integra en el expediente el documento que acredita la propiedad a favor del gobierno federal.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298" type="#_x0000_t202" style="position:absolute;left:0;text-align:left;margin-left:98.65pt;margin-top:366.2pt;width:93.2pt;height:34.6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">
                      <v:textbox inset=".5mm,.3mm,.5mm,.3mm">
                        <w:txbxContent>
                          <w:p w:rsidR="009F01F2" w:rsidRPr="00DD70B0" w:rsidRDefault="009F01F2" w:rsidP="00DD70B0">
                            <w:pPr>
                              <w:rPr>
                                <w:rFonts w:ascii="Arial" w:hAnsi="Arial" w:cs="Arial"/>
                                <w:caps/>
                                <w:sz w:val="10"/>
                                <w:szCs w:val="10"/>
                                <w:lang w:val="es-MX"/>
                              </w:rPr>
                            </w:pPr>
                            <w:r w:rsidRPr="00DD70B0">
                              <w:rPr>
                                <w:rFonts w:ascii="Arial" w:hAnsi="Arial" w:cs="Arial"/>
                                <w:caps/>
                                <w:sz w:val="10"/>
                                <w:szCs w:val="10"/>
                                <w:lang w:val="es-MX"/>
                              </w:rPr>
                              <w:t>Recibe e  integra en el expediente el documento que acredita la propiedad a favor del gobierno federal.</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4294967295" distB="4294967295" distL="114300" distR="114300" simplePos="0" relativeHeight="251461632" behindDoc="0" locked="0" layoutInCell="1" allowOverlap="1" wp14:anchorId="1850F7AA" wp14:editId="7539F68B">
                      <wp:simplePos x="0" y="0"/>
                      <wp:positionH relativeFrom="column">
                        <wp:posOffset>2428875</wp:posOffset>
                      </wp:positionH>
                      <wp:positionV relativeFrom="paragraph">
                        <wp:posOffset>4892674</wp:posOffset>
                      </wp:positionV>
                      <wp:extent cx="727075" cy="0"/>
                      <wp:effectExtent l="38100" t="76200" r="0" b="95250"/>
                      <wp:wrapNone/>
                      <wp:docPr id="1461"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7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flip:x;z-index:251461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25pt,385.25pt" to="248.5pt,3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7RMgIAAFg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60608" behindDoc="0" locked="0" layoutInCell="1" allowOverlap="1" wp14:anchorId="4BB41EC4" wp14:editId="580D312C">
                      <wp:simplePos x="0" y="0"/>
                      <wp:positionH relativeFrom="column">
                        <wp:posOffset>3147695</wp:posOffset>
                      </wp:positionH>
                      <wp:positionV relativeFrom="paragraph">
                        <wp:posOffset>4744085</wp:posOffset>
                      </wp:positionV>
                      <wp:extent cx="850265" cy="362585"/>
                      <wp:effectExtent l="0" t="0" r="26035" b="18415"/>
                      <wp:wrapNone/>
                      <wp:docPr id="1460"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362585"/>
                              </a:xfrm>
                              <a:prstGeom prst="rect">
                                <a:avLst/>
                              </a:prstGeom>
                              <a:solidFill>
                                <a:srgbClr val="FFFFFF"/>
                              </a:solidFill>
                              <a:ln w="9525">
                                <a:solidFill>
                                  <a:srgbClr val="000000"/>
                                </a:solidFill>
                                <a:miter lim="800000"/>
                                <a:headEnd/>
                                <a:tailEnd/>
                              </a:ln>
                            </wps:spPr>
                            <wps:txbx>
                              <w:txbxContent>
                                <w:p w:rsidR="009F01F2" w:rsidRPr="00DD70B0" w:rsidRDefault="009F01F2">
                                  <w:pPr>
                                    <w:pStyle w:val="Sinespaciado"/>
                                    <w:rPr>
                                      <w:rFonts w:ascii="Arial" w:hAnsi="Arial" w:cs="Arial"/>
                                      <w:caps/>
                                      <w:sz w:val="10"/>
                                      <w:szCs w:val="10"/>
                                    </w:rPr>
                                  </w:pPr>
                                  <w:r w:rsidRPr="00DD70B0">
                                    <w:rPr>
                                      <w:rFonts w:ascii="Arial" w:hAnsi="Arial" w:cs="Arial"/>
                                      <w:caps/>
                                      <w:sz w:val="10"/>
                                      <w:szCs w:val="10"/>
                                    </w:rPr>
                                    <w:t>Concluye el trámite y remite copias al área responsable.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299" style="position:absolute;left:0;text-align:left;margin-left:247.85pt;margin-top:373.55pt;width:66.95pt;height:28.5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">
                      <v:textbox inset=".5mm,.3mm,.5mm,.3mm">
                        <w:txbxContent>
                          <w:p w:rsidR="009F01F2" w:rsidRPr="00DD70B0" w:rsidRDefault="009F01F2">
                            <w:pPr>
                              <w:pStyle w:val="Sinespaciado"/>
                              <w:rPr>
                                <w:rFonts w:ascii="Arial" w:hAnsi="Arial" w:cs="Arial"/>
                                <w:caps/>
                                <w:sz w:val="10"/>
                                <w:szCs w:val="10"/>
                              </w:rPr>
                            </w:pPr>
                            <w:r w:rsidRPr="00DD70B0">
                              <w:rPr>
                                <w:rFonts w:ascii="Arial" w:hAnsi="Arial" w:cs="Arial"/>
                                <w:caps/>
                                <w:sz w:val="10"/>
                                <w:szCs w:val="10"/>
                              </w:rPr>
                              <w:t>Concluye el trámite y remite copias al área responsable.</w:t>
                            </w:r>
                          </w:p>
                        </w:txbxContent>
                      </v:textbox>
                    </v:rect>
                  </w:pict>
                </mc:Fallback>
              </mc:AlternateContent>
            </w:r>
            <w:r>
              <w:rPr>
                <w:rFonts w:ascii="Times New Roman" w:eastAsia="Times New Roman" w:hAnsi="Times New Roman"/>
                <w:noProof/>
                <w:spacing w:val="0"/>
                <w:lang w:val="es-MX" w:eastAsia="es-MX"/>
              </w:rPr>
              <mc:AlternateContent>
                <mc:Choice Requires="wps">
                  <w:drawing>
                    <wp:anchor distT="4294967295" distB="4294967295" distL="114300" distR="114300" simplePos="0" relativeHeight="251459584" behindDoc="0" locked="0" layoutInCell="1" allowOverlap="1" wp14:anchorId="0D245B60" wp14:editId="46D2250D">
                      <wp:simplePos x="0" y="0"/>
                      <wp:positionH relativeFrom="column">
                        <wp:posOffset>2872740</wp:posOffset>
                      </wp:positionH>
                      <wp:positionV relativeFrom="paragraph">
                        <wp:posOffset>4614544</wp:posOffset>
                      </wp:positionV>
                      <wp:extent cx="1191895" cy="0"/>
                      <wp:effectExtent l="0" t="0" r="27305" b="19050"/>
                      <wp:wrapNone/>
                      <wp:docPr id="1459"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8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459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2pt,363.35pt" to="320.05pt,3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ZrFgIAAC0EAAAOAAAAZHJzL2Uyb0RvYy54bWysU8GO2jAQvVfqP1i+QxIaWBI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"/>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55488" behindDoc="0" locked="0" layoutInCell="1" allowOverlap="1" wp14:anchorId="06E43FE3" wp14:editId="7D73AAF9">
                      <wp:simplePos x="0" y="0"/>
                      <wp:positionH relativeFrom="column">
                        <wp:posOffset>853440</wp:posOffset>
                      </wp:positionH>
                      <wp:positionV relativeFrom="paragraph">
                        <wp:posOffset>1619250</wp:posOffset>
                      </wp:positionV>
                      <wp:extent cx="1089660" cy="393700"/>
                      <wp:effectExtent l="0" t="0" r="15240" b="25400"/>
                      <wp:wrapNone/>
                      <wp:docPr id="1458"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93700"/>
                              </a:xfrm>
                              <a:prstGeom prst="rect">
                                <a:avLst/>
                              </a:prstGeom>
                              <a:solidFill>
                                <a:srgbClr val="FFFFFF"/>
                              </a:solidFill>
                              <a:ln w="9525">
                                <a:solidFill>
                                  <a:srgbClr val="000000"/>
                                </a:solidFill>
                                <a:miter lim="800000"/>
                                <a:headEnd/>
                                <a:tailEnd/>
                              </a:ln>
                            </wps:spPr>
                            <wps:txbx>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Recibe,  expediente subsana la omisión y devuelve la documentación.</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300" type="#_x0000_t202" style="position:absolute;left:0;text-align:left;margin-left:67.2pt;margin-top:127.5pt;width:85.8pt;height:31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">
                      <v:textbox inset="1.5mm,.3mm,1.5mm,.3mm">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Recibe,  expediente subsana la omisión y devuelve la documentación.</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4294967295" distB="4294967295" distL="114300" distR="114300" simplePos="0" relativeHeight="251454464" behindDoc="0" locked="0" layoutInCell="1" allowOverlap="1" wp14:anchorId="5973058C" wp14:editId="2CA8A5B3">
                      <wp:simplePos x="0" y="0"/>
                      <wp:positionH relativeFrom="column">
                        <wp:posOffset>1365885</wp:posOffset>
                      </wp:positionH>
                      <wp:positionV relativeFrom="paragraph">
                        <wp:posOffset>2179954</wp:posOffset>
                      </wp:positionV>
                      <wp:extent cx="2016125" cy="0"/>
                      <wp:effectExtent l="0" t="76200" r="22225" b="95250"/>
                      <wp:wrapNone/>
                      <wp:docPr id="1457"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45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55pt,171.65pt" to="266.3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4294967295" distB="4294967295" distL="114300" distR="114300" simplePos="0" relativeHeight="251453440" behindDoc="0" locked="0" layoutInCell="1" allowOverlap="1" wp14:anchorId="5CE995B3" wp14:editId="0820CD6C">
                      <wp:simplePos x="0" y="0"/>
                      <wp:positionH relativeFrom="column">
                        <wp:posOffset>668655</wp:posOffset>
                      </wp:positionH>
                      <wp:positionV relativeFrom="paragraph">
                        <wp:posOffset>506094</wp:posOffset>
                      </wp:positionV>
                      <wp:extent cx="457200" cy="0"/>
                      <wp:effectExtent l="0" t="76200" r="19050" b="95250"/>
                      <wp:wrapNone/>
                      <wp:docPr id="1456"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45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65pt,39.85pt" to="88.6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52416" behindDoc="0" locked="0" layoutInCell="1" allowOverlap="1" wp14:anchorId="6D755018" wp14:editId="488E9AD6">
                      <wp:simplePos x="0" y="0"/>
                      <wp:positionH relativeFrom="column">
                        <wp:posOffset>175260</wp:posOffset>
                      </wp:positionH>
                      <wp:positionV relativeFrom="paragraph">
                        <wp:posOffset>376555</wp:posOffset>
                      </wp:positionV>
                      <wp:extent cx="502920" cy="254635"/>
                      <wp:effectExtent l="0" t="0" r="11430" b="12065"/>
                      <wp:wrapNone/>
                      <wp:docPr id="1455" name="Oval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54635"/>
                              </a:xfrm>
                              <a:prstGeom prst="ellipse">
                                <a:avLst/>
                              </a:prstGeom>
                              <a:solidFill>
                                <a:srgbClr val="FFFFFF"/>
                              </a:solidFill>
                              <a:ln w="12700">
                                <a:solidFill>
                                  <a:srgbClr val="000000"/>
                                </a:solidFill>
                                <a:round/>
                                <a:headEnd/>
                                <a:tailEnd/>
                              </a:ln>
                            </wps:spPr>
                            <wps:txbx>
                              <w:txbxContent>
                                <w:p w:rsidR="009F01F2" w:rsidRPr="00DD70B0" w:rsidRDefault="009F01F2">
                                  <w:pPr>
                                    <w:pStyle w:val="Encabezado"/>
                                    <w:tabs>
                                      <w:tab w:val="left" w:pos="708"/>
                                    </w:tabs>
                                    <w:rPr>
                                      <w:rFonts w:ascii="Arial" w:hAnsi="Arial" w:cs="Arial"/>
                                      <w:b/>
                                      <w:bCs/>
                                      <w:caps/>
                                      <w:sz w:val="10"/>
                                      <w:szCs w:val="10"/>
                                      <w:lang w:val="es-MX"/>
                                    </w:rPr>
                                  </w:pPr>
                                  <w:r w:rsidRPr="00DD70B0">
                                    <w:rPr>
                                      <w:rFonts w:ascii="Arial" w:hAnsi="Arial" w:cs="Arial"/>
                                      <w:b/>
                                      <w:bCs/>
                                      <w:caps/>
                                      <w:sz w:val="10"/>
                                      <w:szCs w:val="10"/>
                                      <w:lang w:val="es-MX"/>
                                    </w:rPr>
                                    <w:t>INICIO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 o:spid="_x0000_s1301" style="position:absolute;left:0;text-align:left;margin-left:13.8pt;margin-top:29.65pt;width:39.6pt;height:20.0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" strokeweight="1pt">
                      <v:textbox inset=".5mm,.3mm,.5mm,.3mm">
                        <w:txbxContent>
                          <w:p w:rsidR="009F01F2" w:rsidRPr="00DD70B0" w:rsidRDefault="009F01F2">
                            <w:pPr>
                              <w:pStyle w:val="Encabezado"/>
                              <w:tabs>
                                <w:tab w:val="left" w:pos="708"/>
                              </w:tabs>
                              <w:rPr>
                                <w:rFonts w:ascii="Arial" w:hAnsi="Arial" w:cs="Arial"/>
                                <w:b/>
                                <w:bCs/>
                                <w:caps/>
                                <w:sz w:val="10"/>
                                <w:szCs w:val="10"/>
                                <w:lang w:val="es-MX"/>
                              </w:rPr>
                            </w:pPr>
                            <w:r w:rsidRPr="00DD70B0">
                              <w:rPr>
                                <w:rFonts w:ascii="Arial" w:hAnsi="Arial" w:cs="Arial"/>
                                <w:b/>
                                <w:bCs/>
                                <w:caps/>
                                <w:sz w:val="10"/>
                                <w:szCs w:val="10"/>
                                <w:lang w:val="es-MX"/>
                              </w:rPr>
                              <w:t>INICIO</w:t>
                            </w:r>
                          </w:p>
                        </w:txbxContent>
                      </v:textbox>
                    </v:oval>
                  </w:pict>
                </mc:Fallback>
              </mc:AlternateContent>
            </w:r>
            <w:r>
              <w:rPr>
                <w:rFonts w:ascii="Times New Roman" w:eastAsia="Times New Roman" w:hAnsi="Times New Roman"/>
                <w:noProof/>
                <w:spacing w:val="0"/>
                <w:lang w:val="es-MX" w:eastAsia="es-MX"/>
              </w:rPr>
              <mc:AlternateContent>
                <mc:Choice Requires="wps">
                  <w:drawing>
                    <wp:anchor distT="4294967295" distB="4294967295" distL="114300" distR="114300" simplePos="0" relativeHeight="251451392" behindDoc="0" locked="0" layoutInCell="1" allowOverlap="1" wp14:anchorId="21D6CFCC" wp14:editId="48EE8699">
                      <wp:simplePos x="0" y="0"/>
                      <wp:positionH relativeFrom="column">
                        <wp:posOffset>2036445</wp:posOffset>
                      </wp:positionH>
                      <wp:positionV relativeFrom="paragraph">
                        <wp:posOffset>551814</wp:posOffset>
                      </wp:positionV>
                      <wp:extent cx="683895" cy="0"/>
                      <wp:effectExtent l="0" t="76200" r="20955" b="95250"/>
                      <wp:wrapNone/>
                      <wp:docPr id="1454"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45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35pt,43.45pt" to="214.2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icLAIAAE4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50368" behindDoc="0" locked="0" layoutInCell="1" allowOverlap="1" wp14:anchorId="01AE6BFC" wp14:editId="1B715234">
                      <wp:simplePos x="0" y="0"/>
                      <wp:positionH relativeFrom="column">
                        <wp:posOffset>1123315</wp:posOffset>
                      </wp:positionH>
                      <wp:positionV relativeFrom="paragraph">
                        <wp:posOffset>384810</wp:posOffset>
                      </wp:positionV>
                      <wp:extent cx="911225" cy="327660"/>
                      <wp:effectExtent l="0" t="0" r="22225" b="15240"/>
                      <wp:wrapNone/>
                      <wp:docPr id="1453"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27660"/>
                              </a:xfrm>
                              <a:prstGeom prst="rect">
                                <a:avLst/>
                              </a:prstGeom>
                              <a:solidFill>
                                <a:srgbClr val="FFFFFF"/>
                              </a:solidFill>
                              <a:ln w="9525">
                                <a:solidFill>
                                  <a:srgbClr val="000000"/>
                                </a:solidFill>
                                <a:miter lim="800000"/>
                                <a:headEnd/>
                                <a:tailEnd/>
                              </a:ln>
                            </wps:spPr>
                            <wps:txbx>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La Unidad Admva. Solicita la adquisición o regularización del predio.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302" style="position:absolute;left:0;text-align:left;margin-left:88.45pt;margin-top:30.3pt;width:71.75pt;height:25.8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">
                      <v:textbox inset=".5mm,.3mm,.5mm,.3mm">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La Unidad Admva. Solicita la adquisición o regularización del predio.</w:t>
                            </w:r>
                          </w:p>
                        </w:txbxContent>
                      </v:textbox>
                    </v:rect>
                  </w:pict>
                </mc:Fallback>
              </mc:AlternateContent>
            </w:r>
            <w:r>
              <w:rPr>
                <w:rFonts w:ascii="Times New Roman" w:eastAsia="Times New Roman" w:hAnsi="Times New Roman"/>
                <w:noProof/>
                <w:spacing w:val="0"/>
                <w:lang w:val="es-MX" w:eastAsia="es-MX"/>
              </w:rPr>
              <mc:AlternateContent>
                <mc:Choice Requires="wps">
                  <w:drawing>
                    <wp:anchor distT="0" distB="0" distL="114299" distR="114299" simplePos="0" relativeHeight="251448320" behindDoc="0" locked="0" layoutInCell="1" allowOverlap="1" wp14:anchorId="656B5C73" wp14:editId="62C6842A">
                      <wp:simplePos x="0" y="0"/>
                      <wp:positionH relativeFrom="column">
                        <wp:posOffset>3543299</wp:posOffset>
                      </wp:positionH>
                      <wp:positionV relativeFrom="paragraph">
                        <wp:posOffset>620395</wp:posOffset>
                      </wp:positionV>
                      <wp:extent cx="0" cy="215900"/>
                      <wp:effectExtent l="76200" t="0" r="57150" b="50800"/>
                      <wp:wrapNone/>
                      <wp:docPr id="1452"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144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48.85pt" to="279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WqKwIAAE4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47296" behindDoc="0" locked="0" layoutInCell="1" allowOverlap="1" wp14:anchorId="74C917AC" wp14:editId="619E0836">
                      <wp:simplePos x="0" y="0"/>
                      <wp:positionH relativeFrom="column">
                        <wp:posOffset>2512695</wp:posOffset>
                      </wp:positionH>
                      <wp:positionV relativeFrom="paragraph">
                        <wp:posOffset>2445385</wp:posOffset>
                      </wp:positionV>
                      <wp:extent cx="1800225" cy="511175"/>
                      <wp:effectExtent l="0" t="0" r="28575" b="22225"/>
                      <wp:wrapNone/>
                      <wp:docPr id="1451"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11175"/>
                              </a:xfrm>
                              <a:prstGeom prst="rect">
                                <a:avLst/>
                              </a:prstGeom>
                              <a:solidFill>
                                <a:srgbClr val="FFFFFF"/>
                              </a:solidFill>
                              <a:ln w="9525">
                                <a:solidFill>
                                  <a:srgbClr val="000000"/>
                                </a:solidFill>
                                <a:miter lim="800000"/>
                                <a:headEnd/>
                                <a:tailEnd/>
                              </a:ln>
                            </wps:spPr>
                            <wps:txbx>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Inicia procedimiento para la adquisición del inmueble</w:t>
                                  </w:r>
                                </w:p>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compra – venta,</w:t>
                                  </w:r>
                                </w:p>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expropiación particular,</w:t>
                                  </w:r>
                                </w:p>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expropiación ejidal,</w:t>
                                  </w:r>
                                </w:p>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declamatoria.</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303" type="#_x0000_t202" style="position:absolute;left:0;text-align:left;margin-left:197.85pt;margin-top:192.55pt;width:141.75pt;height:40.2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">
                      <v:textbox inset=".5mm,0,.5mm,0">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Inicia procedimiento para la adquisición del inmueble</w:t>
                            </w:r>
                          </w:p>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compra – venta,</w:t>
                            </w:r>
                          </w:p>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expropiación particular,</w:t>
                            </w:r>
                          </w:p>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expropiación ejidal,</w:t>
                            </w:r>
                          </w:p>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declamatoria.</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45248" behindDoc="0" locked="0" layoutInCell="1" allowOverlap="1" wp14:anchorId="06ADDAA9" wp14:editId="56AA2D1B">
                      <wp:simplePos x="0" y="0"/>
                      <wp:positionH relativeFrom="column">
                        <wp:posOffset>2357120</wp:posOffset>
                      </wp:positionH>
                      <wp:positionV relativeFrom="paragraph">
                        <wp:posOffset>3253105</wp:posOffset>
                      </wp:positionV>
                      <wp:extent cx="822960" cy="476885"/>
                      <wp:effectExtent l="0" t="0" r="15240" b="18415"/>
                      <wp:wrapNone/>
                      <wp:docPr id="145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76885"/>
                              </a:xfrm>
                              <a:prstGeom prst="rect">
                                <a:avLst/>
                              </a:prstGeom>
                              <a:solidFill>
                                <a:srgbClr val="FFFFFF"/>
                              </a:solidFill>
                              <a:ln w="9525">
                                <a:solidFill>
                                  <a:srgbClr val="000000"/>
                                </a:solidFill>
                                <a:miter lim="800000"/>
                                <a:headEnd/>
                                <a:tailEnd/>
                              </a:ln>
                            </wps:spPr>
                            <wps:txbx>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Elabora instrumento jurídico para la adquisición del predio, decreto o declamatoria.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304" type="#_x0000_t202" style="position:absolute;left:0;text-align:left;margin-left:185.6pt;margin-top:256.15pt;width:64.8pt;height:37.5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">
                      <v:textbox inset=".5mm,.3mm,.5mm,.3mm">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Elabora instrumento jurídico para la adquisición del predio, decreto o declamatoria.</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44224" behindDoc="0" locked="0" layoutInCell="1" allowOverlap="1" wp14:anchorId="599148FD" wp14:editId="35A9E621">
                      <wp:simplePos x="0" y="0"/>
                      <wp:positionH relativeFrom="column">
                        <wp:posOffset>3390900</wp:posOffset>
                      </wp:positionH>
                      <wp:positionV relativeFrom="paragraph">
                        <wp:posOffset>1924050</wp:posOffset>
                      </wp:positionV>
                      <wp:extent cx="1028700" cy="327660"/>
                      <wp:effectExtent l="0" t="0" r="19050" b="15240"/>
                      <wp:wrapNone/>
                      <wp:docPr id="1449"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7660"/>
                              </a:xfrm>
                              <a:prstGeom prst="rect">
                                <a:avLst/>
                              </a:prstGeom>
                              <a:solidFill>
                                <a:srgbClr val="FFFFFF"/>
                              </a:solidFill>
                              <a:ln w="9525">
                                <a:solidFill>
                                  <a:srgbClr val="000000"/>
                                </a:solidFill>
                                <a:miter lim="800000"/>
                                <a:headEnd/>
                                <a:tailEnd/>
                              </a:ln>
                            </wps:spPr>
                            <wps:txbx>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Recibe y analiza la documentación y determina la acción a seguir.</w:t>
                                  </w:r>
                                </w:p>
                              </w:txbxContent>
                            </wps:txbx>
                            <wps:bodyPr rot="0" vert="horz" wrap="square" lIns="18000" tIns="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305" type="#_x0000_t202" style="position:absolute;left:0;text-align:left;margin-left:267pt;margin-top:151.5pt;width:81pt;height:25.8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">
                      <v:textbox inset=".5mm,0,.5mm,.3mm">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Recibe y analiza la documentación y determina la acción a seguir.</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42176" behindDoc="0" locked="0" layoutInCell="1" allowOverlap="1" wp14:anchorId="51EE601F" wp14:editId="40EA60D3">
                      <wp:simplePos x="0" y="0"/>
                      <wp:positionH relativeFrom="column">
                        <wp:posOffset>2380615</wp:posOffset>
                      </wp:positionH>
                      <wp:positionV relativeFrom="paragraph">
                        <wp:posOffset>1550670</wp:posOffset>
                      </wp:positionV>
                      <wp:extent cx="682625" cy="339725"/>
                      <wp:effectExtent l="0" t="0" r="22225" b="22225"/>
                      <wp:wrapNone/>
                      <wp:docPr id="144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339725"/>
                              </a:xfrm>
                              <a:prstGeom prst="rect">
                                <a:avLst/>
                              </a:prstGeom>
                              <a:solidFill>
                                <a:srgbClr val="FFFFFF"/>
                              </a:solidFill>
                              <a:ln w="9525">
                                <a:solidFill>
                                  <a:srgbClr val="000000"/>
                                </a:solidFill>
                                <a:miter lim="800000"/>
                                <a:headEnd/>
                                <a:tailEnd/>
                              </a:ln>
                            </wps:spPr>
                            <wps:txbx>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Devuelve el expediente al área solicitante.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306" type="#_x0000_t202" style="position:absolute;left:0;text-align:left;margin-left:187.45pt;margin-top:122.1pt;width:53.75pt;height:26.7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">
                      <v:textbox inset=".5mm,.3mm,.5mm,.3mm">
                        <w:txbxContent>
                          <w:p w:rsidR="009F01F2" w:rsidRPr="00DD70B0" w:rsidRDefault="009F01F2">
                            <w:pPr>
                              <w:rPr>
                                <w:rFonts w:ascii="Arial" w:hAnsi="Arial" w:cs="Arial"/>
                                <w:caps/>
                                <w:sz w:val="10"/>
                                <w:szCs w:val="10"/>
                                <w:lang w:val="es-MX"/>
                              </w:rPr>
                            </w:pPr>
                            <w:r w:rsidRPr="00DD70B0">
                              <w:rPr>
                                <w:rFonts w:ascii="Arial" w:hAnsi="Arial" w:cs="Arial"/>
                                <w:caps/>
                                <w:sz w:val="10"/>
                                <w:szCs w:val="10"/>
                                <w:lang w:val="es-MX"/>
                              </w:rPr>
                              <w:t>Devuelve el expediente al área solicitante.</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40128" behindDoc="0" locked="0" layoutInCell="1" allowOverlap="1" wp14:anchorId="7A915724" wp14:editId="34C8EDC6">
                      <wp:simplePos x="0" y="0"/>
                      <wp:positionH relativeFrom="column">
                        <wp:posOffset>2722880</wp:posOffset>
                      </wp:positionH>
                      <wp:positionV relativeFrom="paragraph">
                        <wp:posOffset>379730</wp:posOffset>
                      </wp:positionV>
                      <wp:extent cx="1371600" cy="243840"/>
                      <wp:effectExtent l="0" t="0" r="19050" b="22860"/>
                      <wp:wrapNone/>
                      <wp:docPr id="1447"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43840"/>
                              </a:xfrm>
                              <a:prstGeom prst="rect">
                                <a:avLst/>
                              </a:prstGeom>
                              <a:solidFill>
                                <a:srgbClr val="FFFFFF"/>
                              </a:solidFill>
                              <a:ln w="9525">
                                <a:solidFill>
                                  <a:srgbClr val="000000"/>
                                </a:solidFill>
                                <a:miter lim="800000"/>
                                <a:headEnd/>
                                <a:tailEnd/>
                              </a:ln>
                            </wps:spPr>
                            <wps:txbx>
                              <w:txbxContent>
                                <w:p w:rsidR="009F01F2" w:rsidRPr="00DD70B0" w:rsidRDefault="009F01F2" w:rsidP="00DD70B0">
                                  <w:pPr>
                                    <w:rPr>
                                      <w:rFonts w:ascii="Arial" w:hAnsi="Arial" w:cs="Arial"/>
                                      <w:caps/>
                                      <w:sz w:val="10"/>
                                      <w:szCs w:val="10"/>
                                      <w:lang w:val="es-MX"/>
                                    </w:rPr>
                                  </w:pPr>
                                  <w:r w:rsidRPr="00DD70B0">
                                    <w:rPr>
                                      <w:rFonts w:ascii="Arial" w:hAnsi="Arial" w:cs="Arial"/>
                                      <w:caps/>
                                      <w:sz w:val="10"/>
                                      <w:szCs w:val="10"/>
                                      <w:lang w:val="es-MX"/>
                                    </w:rPr>
                                    <w:t>Recibe la solicitud de adquisición o regularización junto con el expediente.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307" style="position:absolute;left:0;text-align:left;margin-left:214.4pt;margin-top:29.9pt;width:108pt;height:19.2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">
                      <v:textbox inset=".5mm,.3mm,.5mm,.3mm">
                        <w:txbxContent>
                          <w:p w:rsidR="009F01F2" w:rsidRPr="00DD70B0" w:rsidRDefault="009F01F2" w:rsidP="00DD70B0">
                            <w:pPr>
                              <w:rPr>
                                <w:rFonts w:ascii="Arial" w:hAnsi="Arial" w:cs="Arial"/>
                                <w:caps/>
                                <w:sz w:val="10"/>
                                <w:szCs w:val="10"/>
                                <w:lang w:val="es-MX"/>
                              </w:rPr>
                            </w:pPr>
                            <w:r w:rsidRPr="00DD70B0">
                              <w:rPr>
                                <w:rFonts w:ascii="Arial" w:hAnsi="Arial" w:cs="Arial"/>
                                <w:caps/>
                                <w:sz w:val="10"/>
                                <w:szCs w:val="10"/>
                                <w:lang w:val="es-MX"/>
                              </w:rPr>
                              <w:t>Recibe la solicitud de adquisición o regularización junto con el expediente.</w:t>
                            </w:r>
                          </w:p>
                        </w:txbxContent>
                      </v:textbox>
                    </v:rect>
                  </w:pict>
                </mc:Fallback>
              </mc:AlternateContent>
            </w:r>
          </w:p>
        </w:tc>
      </w:tr>
    </w:tbl>
    <w:p w:rsidR="00CA2FE6" w:rsidRDefault="00CA2FE6">
      <w:pPr>
        <w:ind w:left="1701"/>
        <w:jc w:val="both"/>
        <w:rPr>
          <w:rFonts w:ascii="Garamond" w:eastAsia="Batang" w:hAnsi="Garamond"/>
          <w:sz w:val="24"/>
          <w:lang w:val="es-ES" w:eastAsia="en-US"/>
        </w:rPr>
        <w:sectPr w:rsidR="00CA2FE6" w:rsidSect="006872F1">
          <w:footerReference w:type="default" r:id="rId33"/>
          <w:pgSz w:w="12242" w:h="15842" w:code="1"/>
          <w:pgMar w:top="1418" w:right="1134" w:bottom="1418" w:left="1134" w:header="709" w:footer="989" w:gutter="0"/>
          <w:cols w:space="708"/>
          <w:docGrid w:linePitch="360"/>
        </w:sectPr>
      </w:pPr>
    </w:p>
    <w:p w:rsidR="00CA2FE6" w:rsidRPr="007C09A3" w:rsidRDefault="00CA2FE6" w:rsidP="005E4402">
      <w:pPr>
        <w:pStyle w:val="Ttulo2"/>
        <w:ind w:left="993" w:hanging="993"/>
        <w:jc w:val="both"/>
        <w:rPr>
          <w:szCs w:val="32"/>
        </w:rPr>
      </w:pPr>
      <w:bookmarkStart w:id="108" w:name="_Toc394921354"/>
      <w:r w:rsidRPr="007C09A3">
        <w:rPr>
          <w:szCs w:val="32"/>
        </w:rPr>
        <w:lastRenderedPageBreak/>
        <w:t>8.11</w:t>
      </w:r>
      <w:r w:rsidR="005E4402">
        <w:rPr>
          <w:szCs w:val="32"/>
        </w:rPr>
        <w:tab/>
      </w:r>
      <w:r w:rsidRPr="007C09A3">
        <w:rPr>
          <w:szCs w:val="32"/>
        </w:rPr>
        <w:t>PROCESO DE OTORGAMIENTO DE CONCESIONES EN MATERIA DE PUERTOS</w:t>
      </w:r>
      <w:bookmarkEnd w:id="108"/>
    </w:p>
    <w:tbl>
      <w:tblPr>
        <w:tblW w:w="9179" w:type="dxa"/>
        <w:jc w:val="center"/>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4"/>
        <w:gridCol w:w="2187"/>
        <w:gridCol w:w="3210"/>
        <w:gridCol w:w="822"/>
        <w:gridCol w:w="1696"/>
      </w:tblGrid>
      <w:tr w:rsidR="00CA2FE6">
        <w:trPr>
          <w:trHeight w:val="841"/>
          <w:jc w:val="center"/>
        </w:trPr>
        <w:tc>
          <w:tcPr>
            <w:tcW w:w="9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2FE6" w:rsidRPr="00C66615" w:rsidRDefault="00CA2FE6">
            <w:pPr>
              <w:tabs>
                <w:tab w:val="left" w:pos="6915"/>
              </w:tabs>
              <w:rPr>
                <w:rFonts w:ascii="Arial Narrow" w:hAnsi="Arial Narrow" w:cs="Arial"/>
                <w:b/>
              </w:rPr>
            </w:pPr>
            <w:r w:rsidRPr="00C66615">
              <w:rPr>
                <w:rFonts w:ascii="Arial Narrow" w:hAnsi="Arial Narrow" w:cs="Arial"/>
                <w:b/>
              </w:rPr>
              <w:t>OBJETIVO</w:t>
            </w:r>
          </w:p>
        </w:tc>
        <w:tc>
          <w:tcPr>
            <w:tcW w:w="8217" w:type="dxa"/>
            <w:gridSpan w:val="4"/>
            <w:tcBorders>
              <w:top w:val="single" w:sz="4" w:space="0" w:color="000000"/>
              <w:left w:val="single" w:sz="4" w:space="0" w:color="000000"/>
              <w:bottom w:val="single" w:sz="4" w:space="0" w:color="000000"/>
              <w:right w:val="single" w:sz="4" w:space="0" w:color="000000"/>
            </w:tcBorders>
            <w:vAlign w:val="center"/>
          </w:tcPr>
          <w:p w:rsidR="00CA2FE6" w:rsidRPr="00C66615" w:rsidRDefault="00CA2FE6" w:rsidP="000E02CF">
            <w:pPr>
              <w:jc w:val="both"/>
              <w:rPr>
                <w:rFonts w:ascii="Arial Narrow" w:hAnsi="Arial Narrow" w:cs="Arial"/>
              </w:rPr>
            </w:pPr>
            <w:r w:rsidRPr="00C66615">
              <w:rPr>
                <w:rFonts w:ascii="Arial Narrow" w:hAnsi="Arial Narrow" w:cs="Arial"/>
              </w:rPr>
              <w:t xml:space="preserve">Analizar los proyectos de Concesiones, </w:t>
            </w:r>
            <w:r w:rsidR="001E4AC0" w:rsidRPr="00C66615">
              <w:rPr>
                <w:rFonts w:ascii="Arial Narrow" w:hAnsi="Arial Narrow" w:cs="Arial"/>
              </w:rPr>
              <w:t>Adenda</w:t>
            </w:r>
            <w:r w:rsidRPr="00C66615">
              <w:rPr>
                <w:rFonts w:ascii="Arial Narrow" w:hAnsi="Arial Narrow" w:cs="Arial"/>
              </w:rPr>
              <w:t xml:space="preserve"> y Modificaciones, que otorgue esta Secretaría en materia portuaria, mediante la revisión y análisis de los instrumentos respectivos, a fin de que se ajusten a las disposiciones legales y administrativas aplicables, para priorizar un sistema portuario con transporte marítimo suficiente, oportuno y seguro.</w:t>
            </w:r>
          </w:p>
        </w:tc>
      </w:tr>
      <w:tr w:rsidR="00CA2FE6">
        <w:trPr>
          <w:cantSplit/>
          <w:jc w:val="center"/>
        </w:trPr>
        <w:tc>
          <w:tcPr>
            <w:tcW w:w="962"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CA2FE6" w:rsidRPr="00C66615" w:rsidRDefault="00CA2FE6">
            <w:pPr>
              <w:tabs>
                <w:tab w:val="left" w:pos="6915"/>
              </w:tabs>
              <w:rPr>
                <w:rFonts w:ascii="Arial Narrow" w:hAnsi="Arial Narrow" w:cs="Arial"/>
                <w:b/>
              </w:rPr>
            </w:pPr>
            <w:r w:rsidRPr="00C66615">
              <w:rPr>
                <w:rFonts w:ascii="Arial Narrow" w:hAnsi="Arial Narrow" w:cs="Arial"/>
                <w:b/>
              </w:rPr>
              <w:t>INDICADOR DE DESEMPEÑO</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CA2FE6" w:rsidRPr="00C66615" w:rsidRDefault="00CA2FE6">
            <w:pPr>
              <w:tabs>
                <w:tab w:val="left" w:pos="6915"/>
              </w:tabs>
              <w:rPr>
                <w:rFonts w:ascii="Arial Narrow" w:hAnsi="Arial Narrow" w:cs="Arial"/>
              </w:rPr>
            </w:pPr>
            <w:r w:rsidRPr="00C66615">
              <w:rPr>
                <w:rFonts w:ascii="Arial Narrow" w:hAnsi="Arial Narrow" w:cs="Arial"/>
              </w:rPr>
              <w:t>Nombre:</w:t>
            </w:r>
          </w:p>
        </w:tc>
        <w:tc>
          <w:tcPr>
            <w:tcW w:w="3367" w:type="dxa"/>
            <w:tcBorders>
              <w:top w:val="single" w:sz="4" w:space="0" w:color="000000"/>
              <w:left w:val="single" w:sz="4" w:space="0" w:color="000000"/>
              <w:bottom w:val="single" w:sz="4" w:space="0" w:color="000000"/>
              <w:right w:val="single" w:sz="4" w:space="0" w:color="000000"/>
            </w:tcBorders>
            <w:shd w:val="clear" w:color="auto" w:fill="D9D9D9"/>
          </w:tcPr>
          <w:p w:rsidR="00CA2FE6" w:rsidRPr="00C66615" w:rsidRDefault="00CA2FE6">
            <w:pPr>
              <w:tabs>
                <w:tab w:val="left" w:pos="6915"/>
              </w:tabs>
              <w:rPr>
                <w:rFonts w:ascii="Arial Narrow" w:hAnsi="Arial Narrow" w:cs="Arial"/>
              </w:rPr>
            </w:pPr>
            <w:r w:rsidRPr="00C66615">
              <w:rPr>
                <w:rFonts w:ascii="Arial Narrow" w:hAnsi="Arial Narrow" w:cs="Arial"/>
              </w:rPr>
              <w:t>Formula</w:t>
            </w:r>
          </w:p>
        </w:tc>
        <w:tc>
          <w:tcPr>
            <w:tcW w:w="836" w:type="dxa"/>
            <w:tcBorders>
              <w:top w:val="single" w:sz="4" w:space="0" w:color="000000"/>
              <w:left w:val="single" w:sz="4" w:space="0" w:color="000000"/>
              <w:bottom w:val="single" w:sz="4" w:space="0" w:color="000000"/>
              <w:right w:val="single" w:sz="4" w:space="0" w:color="000000"/>
            </w:tcBorders>
            <w:shd w:val="clear" w:color="auto" w:fill="D9D9D9"/>
          </w:tcPr>
          <w:p w:rsidR="00CA2FE6" w:rsidRPr="00C66615" w:rsidRDefault="00CA2FE6">
            <w:pPr>
              <w:tabs>
                <w:tab w:val="left" w:pos="6915"/>
              </w:tabs>
              <w:rPr>
                <w:rFonts w:ascii="Arial Narrow" w:hAnsi="Arial Narrow" w:cs="Arial"/>
              </w:rPr>
            </w:pPr>
            <w:r w:rsidRPr="00C66615">
              <w:rPr>
                <w:rFonts w:ascii="Arial Narrow" w:hAnsi="Arial Narrow" w:cs="Arial"/>
              </w:rPr>
              <w:t>Meta:</w:t>
            </w:r>
          </w:p>
        </w:tc>
        <w:tc>
          <w:tcPr>
            <w:tcW w:w="1746" w:type="dxa"/>
            <w:tcBorders>
              <w:top w:val="single" w:sz="4" w:space="0" w:color="000000"/>
              <w:left w:val="single" w:sz="4" w:space="0" w:color="000000"/>
              <w:bottom w:val="single" w:sz="4" w:space="0" w:color="000000"/>
              <w:right w:val="single" w:sz="4" w:space="0" w:color="000000"/>
            </w:tcBorders>
            <w:shd w:val="clear" w:color="auto" w:fill="D9D9D9"/>
          </w:tcPr>
          <w:p w:rsidR="00CA2FE6" w:rsidRPr="00C66615" w:rsidRDefault="00CA2FE6">
            <w:pPr>
              <w:tabs>
                <w:tab w:val="left" w:pos="6915"/>
              </w:tabs>
              <w:rPr>
                <w:rFonts w:ascii="Arial Narrow" w:hAnsi="Arial Narrow" w:cs="Arial"/>
              </w:rPr>
            </w:pPr>
            <w:r w:rsidRPr="00C66615">
              <w:rPr>
                <w:rFonts w:ascii="Arial Narrow" w:hAnsi="Arial Narrow" w:cs="Arial"/>
              </w:rPr>
              <w:t>Frecuencia de Medición</w:t>
            </w:r>
          </w:p>
        </w:tc>
      </w:tr>
      <w:tr w:rsidR="00CA2FE6">
        <w:trPr>
          <w:cantSplit/>
          <w:trHeight w:val="551"/>
          <w:jc w:val="center"/>
        </w:trPr>
        <w:tc>
          <w:tcPr>
            <w:tcW w:w="962" w:type="dxa"/>
            <w:vMerge/>
            <w:tcBorders>
              <w:top w:val="single" w:sz="4" w:space="0" w:color="000000"/>
              <w:left w:val="single" w:sz="4" w:space="0" w:color="000000"/>
              <w:bottom w:val="single" w:sz="4" w:space="0" w:color="000000"/>
              <w:right w:val="single" w:sz="4" w:space="0" w:color="000000"/>
            </w:tcBorders>
            <w:vAlign w:val="center"/>
          </w:tcPr>
          <w:p w:rsidR="00CA2FE6" w:rsidRPr="00C66615" w:rsidRDefault="00CA2FE6">
            <w:pPr>
              <w:overflowPunct/>
              <w:autoSpaceDE/>
              <w:autoSpaceDN/>
              <w:adjustRightInd/>
              <w:rPr>
                <w:rFonts w:ascii="Arial Narrow" w:hAnsi="Arial Narrow" w:cs="Arial"/>
                <w:b/>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CA2FE6" w:rsidRPr="00C66615" w:rsidRDefault="00CA2FE6">
            <w:pPr>
              <w:tabs>
                <w:tab w:val="left" w:pos="6915"/>
              </w:tabs>
              <w:rPr>
                <w:rFonts w:ascii="Arial Narrow" w:hAnsi="Arial Narrow" w:cs="Arial"/>
              </w:rPr>
            </w:pPr>
            <w:r w:rsidRPr="00C66615">
              <w:rPr>
                <w:rFonts w:ascii="Arial Narrow" w:hAnsi="Arial Narrow" w:cs="Arial"/>
              </w:rPr>
              <w:t>Autorización de concesiones</w:t>
            </w:r>
          </w:p>
        </w:tc>
        <w:tc>
          <w:tcPr>
            <w:tcW w:w="3367" w:type="dxa"/>
            <w:tcBorders>
              <w:top w:val="single" w:sz="4" w:space="0" w:color="000000"/>
              <w:left w:val="single" w:sz="4" w:space="0" w:color="000000"/>
              <w:bottom w:val="single" w:sz="4" w:space="0" w:color="000000"/>
              <w:right w:val="single" w:sz="4" w:space="0" w:color="000000"/>
            </w:tcBorders>
            <w:vAlign w:val="center"/>
          </w:tcPr>
          <w:p w:rsidR="00CA2FE6" w:rsidRPr="00C66615" w:rsidRDefault="00CA2FE6">
            <w:pPr>
              <w:tabs>
                <w:tab w:val="left" w:pos="6915"/>
              </w:tabs>
              <w:rPr>
                <w:rFonts w:ascii="Arial Narrow" w:hAnsi="Arial Narrow" w:cs="Arial"/>
              </w:rPr>
            </w:pPr>
            <w:r w:rsidRPr="00C66615">
              <w:rPr>
                <w:rFonts w:ascii="Arial Narrow" w:hAnsi="Arial Narrow" w:cs="Arial"/>
              </w:rPr>
              <w:t>Autorización de concesiones / solicitud de concesiones x 100</w:t>
            </w:r>
          </w:p>
        </w:tc>
        <w:tc>
          <w:tcPr>
            <w:tcW w:w="836" w:type="dxa"/>
            <w:tcBorders>
              <w:top w:val="single" w:sz="4" w:space="0" w:color="000000"/>
              <w:left w:val="single" w:sz="4" w:space="0" w:color="000000"/>
              <w:bottom w:val="single" w:sz="4" w:space="0" w:color="000000"/>
              <w:right w:val="single" w:sz="4" w:space="0" w:color="000000"/>
            </w:tcBorders>
            <w:vAlign w:val="center"/>
          </w:tcPr>
          <w:p w:rsidR="00CA2FE6" w:rsidRPr="00C66615" w:rsidRDefault="00CA2FE6">
            <w:pPr>
              <w:tabs>
                <w:tab w:val="left" w:pos="6915"/>
              </w:tabs>
              <w:rPr>
                <w:rFonts w:ascii="Arial Narrow" w:hAnsi="Arial Narrow" w:cs="Arial"/>
              </w:rPr>
            </w:pPr>
            <w:r w:rsidRPr="00C66615">
              <w:rPr>
                <w:rFonts w:ascii="Arial Narrow" w:hAnsi="Arial Narrow" w:cs="Arial"/>
              </w:rPr>
              <w:t>100%</w:t>
            </w:r>
          </w:p>
        </w:tc>
        <w:tc>
          <w:tcPr>
            <w:tcW w:w="1746" w:type="dxa"/>
            <w:tcBorders>
              <w:top w:val="single" w:sz="4" w:space="0" w:color="000000"/>
              <w:left w:val="single" w:sz="4" w:space="0" w:color="000000"/>
              <w:bottom w:val="single" w:sz="4" w:space="0" w:color="000000"/>
              <w:right w:val="single" w:sz="4" w:space="0" w:color="000000"/>
            </w:tcBorders>
            <w:vAlign w:val="center"/>
          </w:tcPr>
          <w:p w:rsidR="00CA2FE6" w:rsidRPr="00C66615" w:rsidRDefault="00CA2FE6">
            <w:pPr>
              <w:tabs>
                <w:tab w:val="left" w:pos="6915"/>
              </w:tabs>
              <w:rPr>
                <w:rFonts w:ascii="Arial Narrow" w:hAnsi="Arial Narrow" w:cs="Arial"/>
              </w:rPr>
            </w:pPr>
            <w:r w:rsidRPr="00C66615">
              <w:rPr>
                <w:rFonts w:ascii="Arial Narrow" w:hAnsi="Arial Narrow" w:cs="Arial"/>
              </w:rPr>
              <w:t>Mensual</w:t>
            </w:r>
          </w:p>
        </w:tc>
      </w:tr>
      <w:tr w:rsidR="00CA2FE6">
        <w:trPr>
          <w:jc w:val="center"/>
        </w:trPr>
        <w:tc>
          <w:tcPr>
            <w:tcW w:w="9179" w:type="dxa"/>
            <w:gridSpan w:val="5"/>
            <w:tcBorders>
              <w:top w:val="single" w:sz="4" w:space="0" w:color="000000"/>
              <w:left w:val="single" w:sz="4" w:space="0" w:color="000000"/>
              <w:bottom w:val="single" w:sz="4" w:space="0" w:color="000000"/>
              <w:right w:val="single" w:sz="4" w:space="0" w:color="000000"/>
            </w:tcBorders>
            <w:shd w:val="clear" w:color="auto" w:fill="D9D9D9"/>
          </w:tcPr>
          <w:p w:rsidR="00CA2FE6" w:rsidRPr="00C66615" w:rsidRDefault="00CA2FE6">
            <w:pPr>
              <w:tabs>
                <w:tab w:val="left" w:pos="6915"/>
              </w:tabs>
              <w:rPr>
                <w:rFonts w:ascii="Arial Narrow" w:hAnsi="Arial Narrow" w:cs="Arial"/>
                <w:b/>
              </w:rPr>
            </w:pPr>
            <w:r w:rsidRPr="00C66615">
              <w:rPr>
                <w:rFonts w:ascii="Arial Narrow" w:hAnsi="Arial Narrow" w:cs="Arial"/>
                <w:b/>
              </w:rPr>
              <w:t>MAPA DEL PROCESO</w:t>
            </w:r>
          </w:p>
        </w:tc>
      </w:tr>
      <w:tr w:rsidR="00CA2FE6" w:rsidTr="00013ADE">
        <w:trPr>
          <w:jc w:val="center"/>
        </w:trPr>
        <w:tc>
          <w:tcPr>
            <w:tcW w:w="9179" w:type="dxa"/>
            <w:gridSpan w:val="5"/>
            <w:tcBorders>
              <w:top w:val="single" w:sz="4" w:space="0" w:color="000000"/>
              <w:left w:val="single" w:sz="4" w:space="0" w:color="000000"/>
              <w:bottom w:val="single" w:sz="4" w:space="0" w:color="000000"/>
              <w:right w:val="single" w:sz="4" w:space="0" w:color="000000"/>
            </w:tcBorders>
            <w:shd w:val="clear" w:color="auto" w:fill="auto"/>
          </w:tcPr>
          <w:p w:rsidR="00CA2FE6" w:rsidRPr="00C66615" w:rsidRDefault="00CA2FE6">
            <w:pPr>
              <w:tabs>
                <w:tab w:val="left" w:pos="6915"/>
              </w:tabs>
              <w:rPr>
                <w:rFonts w:ascii="Arial Narrow" w:hAnsi="Arial Narrow" w:cs="Arial"/>
                <w:b/>
              </w:rPr>
            </w:pPr>
            <w:r w:rsidRPr="00C66615">
              <w:rPr>
                <w:rFonts w:ascii="Arial Narrow" w:hAnsi="Arial Narrow" w:cs="Arial"/>
                <w:b/>
              </w:rPr>
              <w:t>SUBDIRECCIÓN DE PUERTOS Y MARINA MERCANTE</w:t>
            </w:r>
          </w:p>
        </w:tc>
      </w:tr>
      <w:tr w:rsidR="00CA2FE6" w:rsidTr="009C3E1E">
        <w:trPr>
          <w:trHeight w:val="8270"/>
          <w:jc w:val="center"/>
        </w:trPr>
        <w:tc>
          <w:tcPr>
            <w:tcW w:w="9179" w:type="dxa"/>
            <w:gridSpan w:val="5"/>
            <w:tcBorders>
              <w:top w:val="single" w:sz="4" w:space="0" w:color="000000"/>
              <w:left w:val="single" w:sz="4" w:space="0" w:color="000000"/>
              <w:bottom w:val="single" w:sz="4" w:space="0" w:color="000000"/>
              <w:right w:val="single" w:sz="4" w:space="0" w:color="000000"/>
            </w:tcBorders>
          </w:tcPr>
          <w:p w:rsidR="00CA2FE6" w:rsidRDefault="004C6C8C">
            <w:pPr>
              <w:tabs>
                <w:tab w:val="left" w:pos="6915"/>
              </w:tabs>
              <w:rPr>
                <w:rFonts w:ascii="Arial" w:hAnsi="Arial" w:cs="Arial"/>
                <w:b/>
              </w:rPr>
            </w:pPr>
            <w:r>
              <w:rPr>
                <w:noProof/>
                <w:lang w:val="es-MX" w:eastAsia="es-MX"/>
              </w:rPr>
              <mc:AlternateContent>
                <mc:Choice Requires="wps">
                  <w:drawing>
                    <wp:anchor distT="0" distB="0" distL="114300" distR="114300" simplePos="0" relativeHeight="251707392" behindDoc="0" locked="0" layoutInCell="1" allowOverlap="1" wp14:anchorId="1B569BC6" wp14:editId="64A2C269">
                      <wp:simplePos x="0" y="0"/>
                      <wp:positionH relativeFrom="column">
                        <wp:posOffset>896620</wp:posOffset>
                      </wp:positionH>
                      <wp:positionV relativeFrom="paragraph">
                        <wp:posOffset>3205480</wp:posOffset>
                      </wp:positionV>
                      <wp:extent cx="635" cy="228600"/>
                      <wp:effectExtent l="76200" t="0" r="75565" b="57150"/>
                      <wp:wrapNone/>
                      <wp:docPr id="1446"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pt,252.4pt" to="70.65pt,2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">
                      <v:stroke endarrow="block"/>
                    </v:line>
                  </w:pict>
                </mc:Fallback>
              </mc:AlternateContent>
            </w:r>
            <w:r>
              <w:rPr>
                <w:noProof/>
                <w:lang w:val="es-MX" w:eastAsia="es-MX"/>
              </w:rPr>
              <mc:AlternateContent>
                <mc:Choice Requires="wps">
                  <w:drawing>
                    <wp:anchor distT="0" distB="0" distL="114299" distR="114299" simplePos="0" relativeHeight="251698176" behindDoc="0" locked="0" layoutInCell="1" allowOverlap="1" wp14:anchorId="53091AEC" wp14:editId="1F5AB557">
                      <wp:simplePos x="0" y="0"/>
                      <wp:positionH relativeFrom="column">
                        <wp:posOffset>906144</wp:posOffset>
                      </wp:positionH>
                      <wp:positionV relativeFrom="paragraph">
                        <wp:posOffset>2210435</wp:posOffset>
                      </wp:positionV>
                      <wp:extent cx="0" cy="195580"/>
                      <wp:effectExtent l="76200" t="0" r="57150" b="52070"/>
                      <wp:wrapNone/>
                      <wp:docPr id="1445"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7"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35pt,174.05pt" to="71.35pt,1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CK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712512" behindDoc="0" locked="0" layoutInCell="1" allowOverlap="1" wp14:anchorId="75EB89C4" wp14:editId="68112920">
                      <wp:simplePos x="0" y="0"/>
                      <wp:positionH relativeFrom="column">
                        <wp:posOffset>2562860</wp:posOffset>
                      </wp:positionH>
                      <wp:positionV relativeFrom="paragraph">
                        <wp:posOffset>233045</wp:posOffset>
                      </wp:positionV>
                      <wp:extent cx="628015" cy="229870"/>
                      <wp:effectExtent l="0" t="0" r="19685" b="17780"/>
                      <wp:wrapNone/>
                      <wp:docPr id="1444" name="AutoShap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29870"/>
                              </a:xfrm>
                              <a:prstGeom prst="roundRect">
                                <a:avLst>
                                  <a:gd name="adj" fmla="val 16667"/>
                                </a:avLst>
                              </a:prstGeom>
                              <a:solidFill>
                                <a:srgbClr val="FFFFFF"/>
                              </a:solidFill>
                              <a:ln w="9525">
                                <a:solidFill>
                                  <a:srgbClr val="000000"/>
                                </a:solidFill>
                                <a:round/>
                                <a:headEnd/>
                                <a:tailEnd/>
                              </a:ln>
                            </wps:spPr>
                            <wps:txbx>
                              <w:txbxContent>
                                <w:p w:rsidR="009F01F2" w:rsidRPr="00236D86" w:rsidRDefault="009F01F2" w:rsidP="00236D86">
                                  <w:pPr>
                                    <w:rPr>
                                      <w:rFonts w:ascii="Arial" w:hAnsi="Arial" w:cs="Arial"/>
                                      <w:sz w:val="12"/>
                                      <w:szCs w:val="12"/>
                                    </w:rPr>
                                  </w:pPr>
                                  <w:r>
                                    <w:rPr>
                                      <w:rFonts w:ascii="Arial" w:hAnsi="Arial" w:cs="Arial"/>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2" o:spid="_x0000_s1308" style="position:absolute;left:0;text-align:left;margin-left:201.8pt;margin-top:18.35pt;width:49.45pt;height:1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">
                      <v:textbox>
                        <w:txbxContent>
                          <w:p w:rsidR="009F01F2" w:rsidRPr="00236D86" w:rsidRDefault="009F01F2" w:rsidP="00236D86">
                            <w:pPr>
                              <w:rPr>
                                <w:rFonts w:ascii="Arial" w:hAnsi="Arial" w:cs="Arial"/>
                                <w:sz w:val="12"/>
                                <w:szCs w:val="12"/>
                              </w:rPr>
                            </w:pPr>
                            <w:r>
                              <w:rPr>
                                <w:rFonts w:ascii="Arial" w:hAnsi="Arial" w:cs="Arial"/>
                                <w:sz w:val="12"/>
                                <w:szCs w:val="12"/>
                              </w:rPr>
                              <w:t>INICIO</w:t>
                            </w:r>
                          </w:p>
                        </w:txbxContent>
                      </v:textbox>
                    </v:roundrect>
                  </w:pict>
                </mc:Fallback>
              </mc:AlternateContent>
            </w:r>
            <w:r>
              <w:rPr>
                <w:noProof/>
                <w:lang w:val="es-MX" w:eastAsia="es-MX"/>
              </w:rPr>
              <mc:AlternateContent>
                <mc:Choice Requires="wps">
                  <w:drawing>
                    <wp:anchor distT="0" distB="0" distL="114300" distR="114300" simplePos="0" relativeHeight="251705344" behindDoc="0" locked="0" layoutInCell="1" allowOverlap="1" wp14:anchorId="75639374" wp14:editId="081CB963">
                      <wp:simplePos x="0" y="0"/>
                      <wp:positionH relativeFrom="column">
                        <wp:posOffset>4348480</wp:posOffset>
                      </wp:positionH>
                      <wp:positionV relativeFrom="paragraph">
                        <wp:posOffset>4310380</wp:posOffset>
                      </wp:positionV>
                      <wp:extent cx="1162050" cy="320675"/>
                      <wp:effectExtent l="0" t="0" r="19050" b="22225"/>
                      <wp:wrapNone/>
                      <wp:docPr id="1443"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20675"/>
                              </a:xfrm>
                              <a:prstGeom prst="rect">
                                <a:avLst/>
                              </a:prstGeom>
                              <a:solidFill>
                                <a:srgbClr val="FFFFFF"/>
                              </a:solidFill>
                              <a:ln w="9525">
                                <a:solidFill>
                                  <a:srgbClr val="000000"/>
                                </a:solidFill>
                                <a:miter lim="800000"/>
                                <a:headEnd/>
                                <a:tailEnd/>
                              </a:ln>
                            </wps:spPr>
                            <wps:txbx>
                              <w:txbxContent>
                                <w:p w:rsidR="009F01F2" w:rsidRPr="007C09A3" w:rsidRDefault="009F01F2" w:rsidP="00C66615">
                                  <w:pPr>
                                    <w:pStyle w:val="Sinespaciado"/>
                                    <w:rPr>
                                      <w:rFonts w:ascii="Arial Narrow" w:hAnsi="Arial Narrow" w:cs="Arial"/>
                                      <w:caps/>
                                      <w:sz w:val="12"/>
                                      <w:szCs w:val="12"/>
                                    </w:rPr>
                                  </w:pPr>
                                  <w:r w:rsidRPr="007C09A3">
                                    <w:rPr>
                                      <w:rFonts w:ascii="Arial Narrow" w:hAnsi="Arial Narrow" w:cs="Arial"/>
                                      <w:caps/>
                                      <w:sz w:val="12"/>
                                      <w:szCs w:val="12"/>
                                    </w:rPr>
                                    <w:t>REMITE A LA DIRECCIÓN GENERAL DE PUERTOS.</w:t>
                                  </w:r>
                                  <w:r w:rsidRPr="007C09A3">
                                    <w:rPr>
                                      <w:rFonts w:ascii="Arial Narrow" w:hAnsi="Arial Narrow" w:cs="Arial"/>
                                      <w:caps/>
                                      <w:color w:val="FF0000"/>
                                      <w:sz w:val="12"/>
                                      <w:szCs w:val="12"/>
                                    </w:rPr>
                                    <w:t xml:space="preserve"> </w:t>
                                  </w:r>
                                </w:p>
                                <w:p w:rsidR="009F01F2" w:rsidRDefault="009F01F2" w:rsidP="00C66615">
                                  <w:pPr>
                                    <w:rPr>
                                      <w:szCs w:val="14"/>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4" o:spid="_x0000_s1309" style="position:absolute;left:0;text-align:left;margin-left:342.4pt;margin-top:339.4pt;width:91.5pt;height:2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">
                      <v:textbox inset=".5mm,.3mm,.5mm,.3mm">
                        <w:txbxContent>
                          <w:p w:rsidR="009F01F2" w:rsidRPr="007C09A3" w:rsidRDefault="009F01F2" w:rsidP="00C66615">
                            <w:pPr>
                              <w:pStyle w:val="Sinespaciado"/>
                              <w:rPr>
                                <w:rFonts w:ascii="Arial Narrow" w:hAnsi="Arial Narrow" w:cs="Arial"/>
                                <w:caps/>
                                <w:sz w:val="12"/>
                                <w:szCs w:val="12"/>
                              </w:rPr>
                            </w:pPr>
                            <w:r w:rsidRPr="007C09A3">
                              <w:rPr>
                                <w:rFonts w:ascii="Arial Narrow" w:hAnsi="Arial Narrow" w:cs="Arial"/>
                                <w:caps/>
                                <w:sz w:val="12"/>
                                <w:szCs w:val="12"/>
                              </w:rPr>
                              <w:t>REMITE A LA DIRECCIÓN GENERAL DE PUERTOS.</w:t>
                            </w:r>
                            <w:r w:rsidRPr="007C09A3">
                              <w:rPr>
                                <w:rFonts w:ascii="Arial Narrow" w:hAnsi="Arial Narrow" w:cs="Arial"/>
                                <w:caps/>
                                <w:color w:val="FF0000"/>
                                <w:sz w:val="12"/>
                                <w:szCs w:val="12"/>
                              </w:rPr>
                              <w:t xml:space="preserve"> </w:t>
                            </w:r>
                          </w:p>
                          <w:p w:rsidR="009F01F2" w:rsidRDefault="009F01F2" w:rsidP="00C66615">
                            <w:pPr>
                              <w:rPr>
                                <w:szCs w:val="14"/>
                                <w:lang w:val="es-MX"/>
                              </w:rPr>
                            </w:pPr>
                          </w:p>
                        </w:txbxContent>
                      </v:textbox>
                    </v:rect>
                  </w:pict>
                </mc:Fallback>
              </mc:AlternateContent>
            </w:r>
            <w:r>
              <w:rPr>
                <w:noProof/>
                <w:lang w:val="es-MX" w:eastAsia="es-MX"/>
              </w:rPr>
              <mc:AlternateContent>
                <mc:Choice Requires="wps">
                  <w:drawing>
                    <wp:anchor distT="0" distB="0" distL="114299" distR="114299" simplePos="0" relativeHeight="251711488" behindDoc="0" locked="0" layoutInCell="1" allowOverlap="1" wp14:anchorId="5100C256" wp14:editId="252C4000">
                      <wp:simplePos x="0" y="0"/>
                      <wp:positionH relativeFrom="column">
                        <wp:posOffset>4954904</wp:posOffset>
                      </wp:positionH>
                      <wp:positionV relativeFrom="paragraph">
                        <wp:posOffset>4019550</wp:posOffset>
                      </wp:positionV>
                      <wp:extent cx="0" cy="290830"/>
                      <wp:effectExtent l="76200" t="0" r="57150" b="52070"/>
                      <wp:wrapNone/>
                      <wp:docPr id="1442"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0"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0.15pt,316.5pt" to="390.15pt,3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vLAIAAE8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703296" behindDoc="0" locked="0" layoutInCell="1" allowOverlap="1" wp14:anchorId="2DA002EA" wp14:editId="6E9C8659">
                      <wp:simplePos x="0" y="0"/>
                      <wp:positionH relativeFrom="column">
                        <wp:posOffset>4377055</wp:posOffset>
                      </wp:positionH>
                      <wp:positionV relativeFrom="paragraph">
                        <wp:posOffset>3463290</wp:posOffset>
                      </wp:positionV>
                      <wp:extent cx="1144905" cy="556260"/>
                      <wp:effectExtent l="0" t="0" r="17145" b="15240"/>
                      <wp:wrapNone/>
                      <wp:docPr id="1441"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56260"/>
                              </a:xfrm>
                              <a:prstGeom prst="rect">
                                <a:avLst/>
                              </a:prstGeom>
                              <a:solidFill>
                                <a:srgbClr val="FFFFFF"/>
                              </a:solidFill>
                              <a:ln w="9525">
                                <a:solidFill>
                                  <a:srgbClr val="000000"/>
                                </a:solidFill>
                                <a:miter lim="800000"/>
                                <a:headEnd/>
                                <a:tailEnd/>
                              </a:ln>
                            </wps:spPr>
                            <wps:txbx>
                              <w:txbxContent>
                                <w:p w:rsidR="009F01F2" w:rsidRPr="007C09A3" w:rsidRDefault="009F01F2" w:rsidP="00C66615">
                                  <w:pPr>
                                    <w:rPr>
                                      <w:rFonts w:ascii="Arial Narrow" w:hAnsi="Arial Narrow" w:cs="Arial"/>
                                      <w:sz w:val="12"/>
                                      <w:szCs w:val="12"/>
                                      <w:lang w:val="es-MX"/>
                                    </w:rPr>
                                  </w:pPr>
                                  <w:r w:rsidRPr="007C09A3">
                                    <w:rPr>
                                      <w:rFonts w:ascii="Arial Narrow" w:hAnsi="Arial Narrow" w:cs="Arial"/>
                                      <w:sz w:val="12"/>
                                      <w:szCs w:val="12"/>
                                      <w:lang w:val="es-MX"/>
                                    </w:rPr>
                                    <w:t>TURNA EL PROYECTO PARA RÚBRICA DEL TITULAR DE LA UNIDAD DE ASUNTOS JURÍDICOS, ASÍ COMO EL OFICIO DE RESPUESTA PARA SU FIRMA.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2" o:spid="_x0000_s1310" style="position:absolute;left:0;text-align:left;margin-left:344.65pt;margin-top:272.7pt;width:90.15pt;height:4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">
                      <v:textbox inset=".5mm,.3mm,.5mm,.3mm">
                        <w:txbxContent>
                          <w:p w:rsidR="009F01F2" w:rsidRPr="007C09A3" w:rsidRDefault="009F01F2" w:rsidP="00C66615">
                            <w:pPr>
                              <w:rPr>
                                <w:rFonts w:ascii="Arial Narrow" w:hAnsi="Arial Narrow" w:cs="Arial"/>
                                <w:sz w:val="12"/>
                                <w:szCs w:val="12"/>
                                <w:lang w:val="es-MX"/>
                              </w:rPr>
                            </w:pPr>
                            <w:r w:rsidRPr="007C09A3">
                              <w:rPr>
                                <w:rFonts w:ascii="Arial Narrow" w:hAnsi="Arial Narrow" w:cs="Arial"/>
                                <w:sz w:val="12"/>
                                <w:szCs w:val="12"/>
                                <w:lang w:val="es-MX"/>
                              </w:rPr>
                              <w:t>TURNA EL PROYECTO PARA RÚBRICA DEL TITULAR DE LA UNIDAD DE ASUNTOS JURÍDICOS, ASÍ COMO EL OFICIO DE RESPUESTA PARA SU FIRMA.</w:t>
                            </w:r>
                          </w:p>
                        </w:txbxContent>
                      </v:textbox>
                    </v:rect>
                  </w:pict>
                </mc:Fallback>
              </mc:AlternateContent>
            </w:r>
            <w:r>
              <w:rPr>
                <w:noProof/>
                <w:lang w:val="es-MX" w:eastAsia="es-MX"/>
              </w:rPr>
              <mc:AlternateContent>
                <mc:Choice Requires="wps">
                  <w:drawing>
                    <wp:anchor distT="0" distB="0" distL="114299" distR="114299" simplePos="0" relativeHeight="251706368" behindDoc="0" locked="0" layoutInCell="1" allowOverlap="1" wp14:anchorId="05DAFF25" wp14:editId="3D7AD6D4">
                      <wp:simplePos x="0" y="0"/>
                      <wp:positionH relativeFrom="column">
                        <wp:posOffset>4954904</wp:posOffset>
                      </wp:positionH>
                      <wp:positionV relativeFrom="paragraph">
                        <wp:posOffset>3234690</wp:posOffset>
                      </wp:positionV>
                      <wp:extent cx="0" cy="228600"/>
                      <wp:effectExtent l="76200" t="0" r="57150" b="57150"/>
                      <wp:wrapNone/>
                      <wp:docPr id="1440"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5"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0.15pt,254.7pt" to="390.15pt,2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ro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701248" behindDoc="0" locked="0" layoutInCell="1" allowOverlap="1" wp14:anchorId="2C90592F" wp14:editId="38BA3591">
                      <wp:simplePos x="0" y="0"/>
                      <wp:positionH relativeFrom="column">
                        <wp:posOffset>4417695</wp:posOffset>
                      </wp:positionH>
                      <wp:positionV relativeFrom="paragraph">
                        <wp:posOffset>2852420</wp:posOffset>
                      </wp:positionV>
                      <wp:extent cx="1104265" cy="390525"/>
                      <wp:effectExtent l="0" t="0" r="19685" b="28575"/>
                      <wp:wrapNone/>
                      <wp:docPr id="63"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390525"/>
                              </a:xfrm>
                              <a:prstGeom prst="rect">
                                <a:avLst/>
                              </a:prstGeom>
                              <a:solidFill>
                                <a:srgbClr val="FFFFFF"/>
                              </a:solidFill>
                              <a:ln w="9525">
                                <a:solidFill>
                                  <a:srgbClr val="000000"/>
                                </a:solidFill>
                                <a:miter lim="800000"/>
                                <a:headEnd/>
                                <a:tailEnd/>
                              </a:ln>
                            </wps:spPr>
                            <wps:txbx>
                              <w:txbxContent>
                                <w:p w:rsidR="009F01F2" w:rsidRPr="007C09A3" w:rsidRDefault="009F01F2" w:rsidP="00C66615">
                                  <w:pPr>
                                    <w:rPr>
                                      <w:rFonts w:ascii="Arial Narrow" w:hAnsi="Arial Narrow"/>
                                      <w:sz w:val="12"/>
                                      <w:szCs w:val="12"/>
                                      <w:lang w:val="es-MX"/>
                                    </w:rPr>
                                  </w:pPr>
                                  <w:r w:rsidRPr="007C09A3">
                                    <w:rPr>
                                      <w:rFonts w:ascii="Arial Narrow" w:hAnsi="Arial Narrow"/>
                                      <w:sz w:val="12"/>
                                      <w:szCs w:val="12"/>
                                      <w:lang w:val="es-MX"/>
                                    </w:rPr>
                                    <w:t>ELABORA EL OFICIO DE RESPUESTA AUTORIZANDO EL PROYECTO.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0" o:spid="_x0000_s1311" style="position:absolute;left:0;text-align:left;margin-left:347.85pt;margin-top:224.6pt;width:86.9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">
                      <v:textbox inset=".5mm,.3mm,.5mm,.3mm">
                        <w:txbxContent>
                          <w:p w:rsidR="009F01F2" w:rsidRPr="007C09A3" w:rsidRDefault="009F01F2" w:rsidP="00C66615">
                            <w:pPr>
                              <w:rPr>
                                <w:rFonts w:ascii="Arial Narrow" w:hAnsi="Arial Narrow"/>
                                <w:sz w:val="12"/>
                                <w:szCs w:val="12"/>
                                <w:lang w:val="es-MX"/>
                              </w:rPr>
                            </w:pPr>
                            <w:r w:rsidRPr="007C09A3">
                              <w:rPr>
                                <w:rFonts w:ascii="Arial Narrow" w:hAnsi="Arial Narrow"/>
                                <w:sz w:val="12"/>
                                <w:szCs w:val="12"/>
                                <w:lang w:val="es-MX"/>
                              </w:rPr>
                              <w:t>ELABORA EL OFICIO DE RESPUESTA AUTORIZANDO EL PROYECTO.</w:t>
                            </w:r>
                          </w:p>
                        </w:txbxContent>
                      </v:textbox>
                    </v:rect>
                  </w:pict>
                </mc:Fallback>
              </mc:AlternateContent>
            </w:r>
            <w:r>
              <w:rPr>
                <w:noProof/>
                <w:lang w:val="es-MX" w:eastAsia="es-MX"/>
              </w:rPr>
              <mc:AlternateContent>
                <mc:Choice Requires="wps">
                  <w:drawing>
                    <wp:anchor distT="0" distB="0" distL="114300" distR="114300" simplePos="0" relativeHeight="251691008" behindDoc="0" locked="0" layoutInCell="1" allowOverlap="1" wp14:anchorId="5AA5DF2E" wp14:editId="286FC9F2">
                      <wp:simplePos x="0" y="0"/>
                      <wp:positionH relativeFrom="column">
                        <wp:posOffset>4963160</wp:posOffset>
                      </wp:positionH>
                      <wp:positionV relativeFrom="paragraph">
                        <wp:posOffset>2406015</wp:posOffset>
                      </wp:positionV>
                      <wp:extent cx="635" cy="459740"/>
                      <wp:effectExtent l="76200" t="0" r="75565" b="54610"/>
                      <wp:wrapNone/>
                      <wp:docPr id="62"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8pt,189.45pt" to="390.85pt,2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">
                      <v:stroke endarrow="block"/>
                    </v:line>
                  </w:pict>
                </mc:Fallback>
              </mc:AlternateContent>
            </w:r>
            <w:r>
              <w:rPr>
                <w:noProof/>
                <w:lang w:val="es-MX" w:eastAsia="es-MX"/>
              </w:rPr>
              <mc:AlternateContent>
                <mc:Choice Requires="wps">
                  <w:drawing>
                    <wp:anchor distT="4294967295" distB="4294967295" distL="114300" distR="114300" simplePos="0" relativeHeight="251710464" behindDoc="0" locked="0" layoutInCell="1" allowOverlap="1" wp14:anchorId="63A30168" wp14:editId="7F79F155">
                      <wp:simplePos x="0" y="0"/>
                      <wp:positionH relativeFrom="column">
                        <wp:posOffset>3956685</wp:posOffset>
                      </wp:positionH>
                      <wp:positionV relativeFrom="paragraph">
                        <wp:posOffset>3040379</wp:posOffset>
                      </wp:positionV>
                      <wp:extent cx="477520" cy="0"/>
                      <wp:effectExtent l="0" t="76200" r="17780" b="95250"/>
                      <wp:wrapNone/>
                      <wp:docPr id="61"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9"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1.55pt,239.4pt" to="349.15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GcKw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692032" behindDoc="0" locked="0" layoutInCell="1" allowOverlap="1" wp14:anchorId="042C4211" wp14:editId="30EF4724">
                      <wp:simplePos x="0" y="0"/>
                      <wp:positionH relativeFrom="column">
                        <wp:posOffset>4434205</wp:posOffset>
                      </wp:positionH>
                      <wp:positionV relativeFrom="paragraph">
                        <wp:posOffset>2123440</wp:posOffset>
                      </wp:positionV>
                      <wp:extent cx="1104265" cy="292100"/>
                      <wp:effectExtent l="0" t="0" r="19685" b="12700"/>
                      <wp:wrapNone/>
                      <wp:docPr id="60"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292100"/>
                              </a:xfrm>
                              <a:prstGeom prst="rect">
                                <a:avLst/>
                              </a:prstGeom>
                              <a:solidFill>
                                <a:srgbClr val="FFFFFF"/>
                              </a:solidFill>
                              <a:ln w="9525">
                                <a:solidFill>
                                  <a:srgbClr val="000000"/>
                                </a:solidFill>
                                <a:miter lim="800000"/>
                                <a:headEnd/>
                                <a:tailEnd/>
                              </a:ln>
                            </wps:spPr>
                            <wps:txbx>
                              <w:txbxContent>
                                <w:p w:rsidR="009F01F2" w:rsidRPr="007C09A3" w:rsidRDefault="009F01F2" w:rsidP="00C66615">
                                  <w:pPr>
                                    <w:rPr>
                                      <w:rFonts w:ascii="Arial Narrow" w:hAnsi="Arial Narrow"/>
                                      <w:sz w:val="12"/>
                                      <w:szCs w:val="12"/>
                                    </w:rPr>
                                  </w:pPr>
                                  <w:r w:rsidRPr="007C09A3">
                                    <w:rPr>
                                      <w:rFonts w:ascii="Arial Narrow" w:hAnsi="Arial Narrow"/>
                                      <w:sz w:val="12"/>
                                      <w:szCs w:val="12"/>
                                    </w:rPr>
                                    <w:t>ESTUDIA EL PROYECTO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1" o:spid="_x0000_s1312" style="position:absolute;left:0;text-align:left;margin-left:349.15pt;margin-top:167.2pt;width:86.95pt;height: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">
                      <v:textbox inset=".5mm,.3mm,.5mm,.3mm">
                        <w:txbxContent>
                          <w:p w:rsidR="009F01F2" w:rsidRPr="007C09A3" w:rsidRDefault="009F01F2" w:rsidP="00C66615">
                            <w:pPr>
                              <w:rPr>
                                <w:rFonts w:ascii="Arial Narrow" w:hAnsi="Arial Narrow"/>
                                <w:sz w:val="12"/>
                                <w:szCs w:val="12"/>
                              </w:rPr>
                            </w:pPr>
                            <w:r w:rsidRPr="007C09A3">
                              <w:rPr>
                                <w:rFonts w:ascii="Arial Narrow" w:hAnsi="Arial Narrow"/>
                                <w:sz w:val="12"/>
                                <w:szCs w:val="12"/>
                              </w:rPr>
                              <w:t>ESTUDIA EL PROYECTO</w:t>
                            </w:r>
                          </w:p>
                        </w:txbxContent>
                      </v:textbox>
                    </v:rect>
                  </w:pict>
                </mc:Fallback>
              </mc:AlternateContent>
            </w:r>
            <w:r>
              <w:rPr>
                <w:noProof/>
                <w:lang w:val="es-MX" w:eastAsia="es-MX"/>
              </w:rPr>
              <mc:AlternateContent>
                <mc:Choice Requires="wps">
                  <w:drawing>
                    <wp:anchor distT="0" distB="0" distL="114300" distR="114300" simplePos="0" relativeHeight="251699200" behindDoc="0" locked="0" layoutInCell="1" allowOverlap="1" wp14:anchorId="6688F60F" wp14:editId="2F549051">
                      <wp:simplePos x="0" y="0"/>
                      <wp:positionH relativeFrom="column">
                        <wp:posOffset>3931920</wp:posOffset>
                      </wp:positionH>
                      <wp:positionV relativeFrom="paragraph">
                        <wp:posOffset>2043430</wp:posOffset>
                      </wp:positionV>
                      <wp:extent cx="342900" cy="230505"/>
                      <wp:effectExtent l="0" t="0" r="0" b="0"/>
                      <wp:wrapNone/>
                      <wp:docPr id="59"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rsidP="00C66615">
                                  <w:pPr>
                                    <w:rPr>
                                      <w:rFonts w:ascii="Arial Narrow" w:hAnsi="Arial Narrow" w:cs="Arial"/>
                                      <w:caps/>
                                      <w:sz w:val="14"/>
                                      <w:szCs w:val="14"/>
                                      <w:lang w:val="es-MX"/>
                                    </w:rPr>
                                  </w:pPr>
                                  <w:r>
                                    <w:rPr>
                                      <w:rFonts w:ascii="Arial Narrow" w:hAnsi="Arial Narrow" w:cs="Arial"/>
                                      <w:caps/>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313" type="#_x0000_t202" style="position:absolute;left:0;text-align:left;margin-left:309.6pt;margin-top:160.9pt;width:27pt;height:1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JD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" filled="f" stroked="f">
                      <v:textbox>
                        <w:txbxContent>
                          <w:p w:rsidR="009F01F2" w:rsidRDefault="009F01F2" w:rsidP="00C66615">
                            <w:pPr>
                              <w:rPr>
                                <w:rFonts w:ascii="Arial Narrow" w:hAnsi="Arial Narrow" w:cs="Arial"/>
                                <w:caps/>
                                <w:sz w:val="14"/>
                                <w:szCs w:val="14"/>
                                <w:lang w:val="es-MX"/>
                              </w:rPr>
                            </w:pPr>
                            <w:r>
                              <w:rPr>
                                <w:rFonts w:ascii="Arial Narrow" w:hAnsi="Arial Narrow" w:cs="Arial"/>
                                <w:caps/>
                                <w:sz w:val="14"/>
                                <w:szCs w:val="14"/>
                                <w:lang w:val="es-MX"/>
                              </w:rPr>
                              <w:t>SI</w:t>
                            </w:r>
                          </w:p>
                        </w:txbxContent>
                      </v:textbox>
                    </v:shape>
                  </w:pict>
                </mc:Fallback>
              </mc:AlternateContent>
            </w:r>
            <w:r>
              <w:rPr>
                <w:noProof/>
                <w:lang w:val="es-MX" w:eastAsia="es-MX"/>
              </w:rPr>
              <mc:AlternateContent>
                <mc:Choice Requires="wps">
                  <w:drawing>
                    <wp:anchor distT="0" distB="0" distL="114300" distR="114300" simplePos="0" relativeHeight="251689984" behindDoc="0" locked="0" layoutInCell="1" allowOverlap="1" wp14:anchorId="5A31385C" wp14:editId="2D4BFF75">
                      <wp:simplePos x="0" y="0"/>
                      <wp:positionH relativeFrom="column">
                        <wp:posOffset>3763645</wp:posOffset>
                      </wp:positionH>
                      <wp:positionV relativeFrom="paragraph">
                        <wp:posOffset>2210435</wp:posOffset>
                      </wp:positionV>
                      <wp:extent cx="670560" cy="635"/>
                      <wp:effectExtent l="0" t="76200" r="15240" b="94615"/>
                      <wp:wrapNone/>
                      <wp:docPr id="58"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174.05pt" to="349.1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">
                      <v:stroke endarrow="block"/>
                    </v:line>
                  </w:pict>
                </mc:Fallback>
              </mc:AlternateContent>
            </w:r>
            <w:r>
              <w:rPr>
                <w:noProof/>
                <w:lang w:val="es-MX" w:eastAsia="es-MX"/>
              </w:rPr>
              <mc:AlternateContent>
                <mc:Choice Requires="wps">
                  <w:drawing>
                    <wp:anchor distT="0" distB="0" distL="114299" distR="114299" simplePos="0" relativeHeight="251709440" behindDoc="0" locked="0" layoutInCell="1" allowOverlap="1" wp14:anchorId="579403C5" wp14:editId="6461755B">
                      <wp:simplePos x="0" y="0"/>
                      <wp:positionH relativeFrom="column">
                        <wp:posOffset>3956684</wp:posOffset>
                      </wp:positionH>
                      <wp:positionV relativeFrom="paragraph">
                        <wp:posOffset>3040380</wp:posOffset>
                      </wp:positionV>
                      <wp:extent cx="0" cy="689610"/>
                      <wp:effectExtent l="0" t="0" r="19050" b="15240"/>
                      <wp:wrapNone/>
                      <wp:docPr id="57"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8" o:spid="_x0000_s1026" style="position:absolute;flip:y;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1.55pt,239.4pt" to="311.5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XgGwIAADU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"/>
                  </w:pict>
                </mc:Fallback>
              </mc:AlternateContent>
            </w:r>
            <w:r>
              <w:rPr>
                <w:noProof/>
                <w:lang w:val="es-MX" w:eastAsia="es-MX"/>
              </w:rPr>
              <mc:AlternateContent>
                <mc:Choice Requires="wps">
                  <w:drawing>
                    <wp:anchor distT="4294967295" distB="4294967295" distL="114300" distR="114300" simplePos="0" relativeHeight="251708416" behindDoc="0" locked="0" layoutInCell="1" allowOverlap="1" wp14:anchorId="09E00744" wp14:editId="7283820F">
                      <wp:simplePos x="0" y="0"/>
                      <wp:positionH relativeFrom="column">
                        <wp:posOffset>1551305</wp:posOffset>
                      </wp:positionH>
                      <wp:positionV relativeFrom="paragraph">
                        <wp:posOffset>3738244</wp:posOffset>
                      </wp:positionV>
                      <wp:extent cx="2413635" cy="0"/>
                      <wp:effectExtent l="0" t="0" r="24765" b="19050"/>
                      <wp:wrapNone/>
                      <wp:docPr id="56"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7"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15pt,294.35pt" to="312.2pt,2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FN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"/>
                  </w:pict>
                </mc:Fallback>
              </mc:AlternateContent>
            </w:r>
            <w:r>
              <w:rPr>
                <w:noProof/>
                <w:lang w:val="es-MX" w:eastAsia="es-MX"/>
              </w:rPr>
              <mc:AlternateContent>
                <mc:Choice Requires="wps">
                  <w:drawing>
                    <wp:anchor distT="0" distB="0" distL="114300" distR="114300" simplePos="0" relativeHeight="251704320" behindDoc="0" locked="0" layoutInCell="1" allowOverlap="1" wp14:anchorId="3A2168CB" wp14:editId="2EBE0A97">
                      <wp:simplePos x="0" y="0"/>
                      <wp:positionH relativeFrom="column">
                        <wp:posOffset>292100</wp:posOffset>
                      </wp:positionH>
                      <wp:positionV relativeFrom="paragraph">
                        <wp:posOffset>3442970</wp:posOffset>
                      </wp:positionV>
                      <wp:extent cx="1259205" cy="576580"/>
                      <wp:effectExtent l="0" t="0" r="17145" b="13970"/>
                      <wp:wrapNone/>
                      <wp:docPr id="55"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576580"/>
                              </a:xfrm>
                              <a:prstGeom prst="rect">
                                <a:avLst/>
                              </a:prstGeom>
                              <a:solidFill>
                                <a:srgbClr val="FFFFFF"/>
                              </a:solidFill>
                              <a:ln w="9525">
                                <a:solidFill>
                                  <a:srgbClr val="000000"/>
                                </a:solidFill>
                                <a:miter lim="800000"/>
                                <a:headEnd/>
                                <a:tailEnd/>
                              </a:ln>
                            </wps:spPr>
                            <wps:txbx>
                              <w:txbxContent>
                                <w:p w:rsidR="009F01F2" w:rsidRDefault="009F01F2" w:rsidP="00C66615">
                                  <w:pPr>
                                    <w:rPr>
                                      <w:rFonts w:ascii="Arial Narrow" w:hAnsi="Arial Narrow"/>
                                      <w:sz w:val="12"/>
                                      <w:szCs w:val="12"/>
                                      <w:lang w:val="es-MX"/>
                                    </w:rPr>
                                  </w:pPr>
                                </w:p>
                                <w:p w:rsidR="009F01F2" w:rsidRPr="009C3E1E" w:rsidRDefault="009F01F2" w:rsidP="00C66615">
                                  <w:pPr>
                                    <w:rPr>
                                      <w:rFonts w:ascii="Arial Narrow" w:hAnsi="Arial Narrow"/>
                                      <w:sz w:val="12"/>
                                      <w:szCs w:val="12"/>
                                      <w:lang w:val="es-MX"/>
                                    </w:rPr>
                                  </w:pPr>
                                  <w:r w:rsidRPr="009C3E1E">
                                    <w:rPr>
                                      <w:rFonts w:ascii="Arial Narrow" w:hAnsi="Arial Narrow"/>
                                      <w:sz w:val="12"/>
                                      <w:szCs w:val="12"/>
                                      <w:lang w:val="es-MX"/>
                                    </w:rPr>
                                    <w:t>RECIBE Y REVISA LAS CORRECCIONES O MODIFICACIONES SOLICITADAS ASÍ COMO LA DOCUMENTACIÓN REQUERIDA,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3" o:spid="_x0000_s1314" style="position:absolute;left:0;text-align:left;margin-left:23pt;margin-top:271.1pt;width:99.15pt;height:4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">
                      <v:textbox inset=".5mm,.3mm,.5mm,.3mm">
                        <w:txbxContent>
                          <w:p w:rsidR="009F01F2" w:rsidRDefault="009F01F2" w:rsidP="00C66615">
                            <w:pPr>
                              <w:rPr>
                                <w:rFonts w:ascii="Arial Narrow" w:hAnsi="Arial Narrow"/>
                                <w:sz w:val="12"/>
                                <w:szCs w:val="12"/>
                                <w:lang w:val="es-MX"/>
                              </w:rPr>
                            </w:pPr>
                          </w:p>
                          <w:p w:rsidR="009F01F2" w:rsidRPr="009C3E1E" w:rsidRDefault="009F01F2" w:rsidP="00C66615">
                            <w:pPr>
                              <w:rPr>
                                <w:rFonts w:ascii="Arial Narrow" w:hAnsi="Arial Narrow"/>
                                <w:sz w:val="12"/>
                                <w:szCs w:val="12"/>
                                <w:lang w:val="es-MX"/>
                              </w:rPr>
                            </w:pPr>
                            <w:r w:rsidRPr="009C3E1E">
                              <w:rPr>
                                <w:rFonts w:ascii="Arial Narrow" w:hAnsi="Arial Narrow"/>
                                <w:sz w:val="12"/>
                                <w:szCs w:val="12"/>
                                <w:lang w:val="es-MX"/>
                              </w:rPr>
                              <w:t>RECIBE Y REVISA LAS CORRECCIONES O MODIFICACIONES SOLICITADAS ASÍ COMO LA DOCUMENTACIÓN REQUERIDA,</w:t>
                            </w:r>
                          </w:p>
                        </w:txbxContent>
                      </v:textbox>
                    </v:rect>
                  </w:pict>
                </mc:Fallback>
              </mc:AlternateContent>
            </w:r>
            <w:r>
              <w:rPr>
                <w:noProof/>
                <w:lang w:val="es-MX" w:eastAsia="es-MX"/>
              </w:rPr>
              <mc:AlternateContent>
                <mc:Choice Requires="wps">
                  <w:drawing>
                    <wp:anchor distT="0" distB="0" distL="114300" distR="114300" simplePos="0" relativeHeight="251702272" behindDoc="0" locked="0" layoutInCell="1" allowOverlap="1" wp14:anchorId="4BA90A56" wp14:editId="2EFE6A06">
                      <wp:simplePos x="0" y="0"/>
                      <wp:positionH relativeFrom="column">
                        <wp:posOffset>267335</wp:posOffset>
                      </wp:positionH>
                      <wp:positionV relativeFrom="paragraph">
                        <wp:posOffset>2415540</wp:posOffset>
                      </wp:positionV>
                      <wp:extent cx="1276350" cy="781685"/>
                      <wp:effectExtent l="0" t="0" r="19050" b="18415"/>
                      <wp:wrapNone/>
                      <wp:docPr id="54"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781685"/>
                              </a:xfrm>
                              <a:prstGeom prst="rect">
                                <a:avLst/>
                              </a:prstGeom>
                              <a:solidFill>
                                <a:srgbClr val="FFFFFF"/>
                              </a:solidFill>
                              <a:ln w="9525">
                                <a:solidFill>
                                  <a:srgbClr val="000000"/>
                                </a:solidFill>
                                <a:miter lim="800000"/>
                                <a:headEnd/>
                                <a:tailEnd/>
                              </a:ln>
                            </wps:spPr>
                            <wps:txbx>
                              <w:txbxContent>
                                <w:p w:rsidR="009F01F2" w:rsidRDefault="009F01F2" w:rsidP="00C66615">
                                  <w:pPr>
                                    <w:rPr>
                                      <w:rFonts w:ascii="Arial Narrow" w:hAnsi="Arial Narrow"/>
                                      <w:sz w:val="12"/>
                                      <w:szCs w:val="12"/>
                                      <w:lang w:val="es-MX"/>
                                    </w:rPr>
                                  </w:pPr>
                                </w:p>
                                <w:p w:rsidR="009F01F2" w:rsidRPr="009C3E1E" w:rsidRDefault="009F01F2" w:rsidP="00C66615">
                                  <w:pPr>
                                    <w:rPr>
                                      <w:rFonts w:ascii="Arial Narrow" w:hAnsi="Arial Narrow"/>
                                      <w:sz w:val="12"/>
                                      <w:szCs w:val="12"/>
                                      <w:lang w:val="es-MX"/>
                                    </w:rPr>
                                  </w:pPr>
                                  <w:r w:rsidRPr="009C3E1E">
                                    <w:rPr>
                                      <w:rFonts w:ascii="Arial Narrow" w:hAnsi="Arial Narrow"/>
                                      <w:sz w:val="12"/>
                                      <w:szCs w:val="12"/>
                                      <w:lang w:val="es-MX"/>
                                    </w:rPr>
                                    <w:t>ELABORA UN OFICIO DIRIGIDO A LA DIRECCIÓN GENERAL DE PUERTOS, SOLICITANDO LAS CORRECCIONES JURÍDICAS NECESARIAS O BIEN LA REMISIÓN DE LA DOCUMENTACIÓN FALTANTE.</w:t>
                                  </w:r>
                                </w:p>
                                <w:p w:rsidR="009F01F2" w:rsidRPr="009C3E1E" w:rsidRDefault="009F01F2" w:rsidP="00C66615">
                                  <w:pPr>
                                    <w:rPr>
                                      <w:rFonts w:ascii="Arial Narrow" w:hAnsi="Arial Narrow"/>
                                      <w:sz w:val="12"/>
                                      <w:szCs w:val="12"/>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1" o:spid="_x0000_s1315" style="position:absolute;left:0;text-align:left;margin-left:21.05pt;margin-top:190.2pt;width:100.5pt;height:61.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">
                      <v:textbox inset=".5mm,.3mm,.5mm,.3mm">
                        <w:txbxContent>
                          <w:p w:rsidR="009F01F2" w:rsidRDefault="009F01F2" w:rsidP="00C66615">
                            <w:pPr>
                              <w:rPr>
                                <w:rFonts w:ascii="Arial Narrow" w:hAnsi="Arial Narrow"/>
                                <w:sz w:val="12"/>
                                <w:szCs w:val="12"/>
                                <w:lang w:val="es-MX"/>
                              </w:rPr>
                            </w:pPr>
                          </w:p>
                          <w:p w:rsidR="009F01F2" w:rsidRPr="009C3E1E" w:rsidRDefault="009F01F2" w:rsidP="00C66615">
                            <w:pPr>
                              <w:rPr>
                                <w:rFonts w:ascii="Arial Narrow" w:hAnsi="Arial Narrow"/>
                                <w:sz w:val="12"/>
                                <w:szCs w:val="12"/>
                                <w:lang w:val="es-MX"/>
                              </w:rPr>
                            </w:pPr>
                            <w:r w:rsidRPr="009C3E1E">
                              <w:rPr>
                                <w:rFonts w:ascii="Arial Narrow" w:hAnsi="Arial Narrow"/>
                                <w:sz w:val="12"/>
                                <w:szCs w:val="12"/>
                                <w:lang w:val="es-MX"/>
                              </w:rPr>
                              <w:t>ELABORA UN OFICIO DIRIGIDO A LA DIRECCIÓN GENERAL DE PUERTOS, SOLICITANDO LAS CORRECCIONES JURÍDICAS NECESARIAS O BIEN LA REMISIÓN DE LA DOCUMENTACIÓN FALTANTE.</w:t>
                            </w:r>
                          </w:p>
                          <w:p w:rsidR="009F01F2" w:rsidRPr="009C3E1E" w:rsidRDefault="009F01F2" w:rsidP="00C66615">
                            <w:pPr>
                              <w:rPr>
                                <w:rFonts w:ascii="Arial Narrow" w:hAnsi="Arial Narrow"/>
                                <w:sz w:val="12"/>
                                <w:szCs w:val="12"/>
                                <w:lang w:val="es-MX"/>
                              </w:rPr>
                            </w:pPr>
                          </w:p>
                        </w:txbxContent>
                      </v:textbox>
                    </v:rect>
                  </w:pict>
                </mc:Fallback>
              </mc:AlternateContent>
            </w:r>
            <w:r>
              <w:rPr>
                <w:noProof/>
                <w:lang w:val="es-MX" w:eastAsia="es-MX"/>
              </w:rPr>
              <mc:AlternateContent>
                <mc:Choice Requires="wps">
                  <w:drawing>
                    <wp:anchor distT="0" distB="0" distL="114300" distR="114300" simplePos="0" relativeHeight="251700224" behindDoc="0" locked="0" layoutInCell="1" allowOverlap="1" wp14:anchorId="7136276B" wp14:editId="45931966">
                      <wp:simplePos x="0" y="0"/>
                      <wp:positionH relativeFrom="column">
                        <wp:posOffset>1401445</wp:posOffset>
                      </wp:positionH>
                      <wp:positionV relativeFrom="paragraph">
                        <wp:posOffset>1918335</wp:posOffset>
                      </wp:positionV>
                      <wp:extent cx="342900" cy="230505"/>
                      <wp:effectExtent l="0" t="0" r="0" b="0"/>
                      <wp:wrapNone/>
                      <wp:docPr id="53"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rsidP="00C66615">
                                  <w:pPr>
                                    <w:rPr>
                                      <w:rFonts w:ascii="Arial Narrow" w:hAnsi="Arial Narrow" w:cs="Arial"/>
                                      <w:caps/>
                                      <w:sz w:val="14"/>
                                      <w:szCs w:val="14"/>
                                      <w:lang w:val="es-MX"/>
                                    </w:rPr>
                                  </w:pPr>
                                  <w:r>
                                    <w:rPr>
                                      <w:rFonts w:ascii="Arial Narrow" w:hAnsi="Arial Narrow" w:cs="Arial"/>
                                      <w:caps/>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316" type="#_x0000_t202" style="position:absolute;left:0;text-align:left;margin-left:110.35pt;margin-top:151.05pt;width:27pt;height:1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eY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" filled="f" stroked="f">
                      <v:textbox>
                        <w:txbxContent>
                          <w:p w:rsidR="009F01F2" w:rsidRDefault="009F01F2" w:rsidP="00C66615">
                            <w:pPr>
                              <w:rPr>
                                <w:rFonts w:ascii="Arial Narrow" w:hAnsi="Arial Narrow" w:cs="Arial"/>
                                <w:caps/>
                                <w:sz w:val="14"/>
                                <w:szCs w:val="14"/>
                                <w:lang w:val="es-MX"/>
                              </w:rPr>
                            </w:pPr>
                            <w:r>
                              <w:rPr>
                                <w:rFonts w:ascii="Arial Narrow" w:hAnsi="Arial Narrow" w:cs="Arial"/>
                                <w:caps/>
                                <w:sz w:val="14"/>
                                <w:szCs w:val="14"/>
                                <w:lang w:val="es-MX"/>
                              </w:rPr>
                              <w:t>NO</w:t>
                            </w:r>
                          </w:p>
                        </w:txbxContent>
                      </v:textbox>
                    </v:shape>
                  </w:pict>
                </mc:Fallback>
              </mc:AlternateContent>
            </w:r>
            <w:r>
              <w:rPr>
                <w:noProof/>
                <w:lang w:val="es-MX" w:eastAsia="es-MX"/>
              </w:rPr>
              <mc:AlternateContent>
                <mc:Choice Requires="wps">
                  <w:drawing>
                    <wp:anchor distT="0" distB="0" distL="114300" distR="114300" simplePos="0" relativeHeight="251688960" behindDoc="0" locked="0" layoutInCell="1" allowOverlap="1" wp14:anchorId="37423CB1" wp14:editId="031F1597">
                      <wp:simplePos x="0" y="0"/>
                      <wp:positionH relativeFrom="column">
                        <wp:posOffset>896620</wp:posOffset>
                      </wp:positionH>
                      <wp:positionV relativeFrom="paragraph">
                        <wp:posOffset>2215515</wp:posOffset>
                      </wp:positionV>
                      <wp:extent cx="1143000" cy="635"/>
                      <wp:effectExtent l="0" t="0" r="19050" b="37465"/>
                      <wp:wrapNone/>
                      <wp:docPr id="52"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8"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pt,174.45pt" to="160.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"/>
                  </w:pict>
                </mc:Fallback>
              </mc:AlternateContent>
            </w:r>
            <w:r>
              <w:rPr>
                <w:noProof/>
                <w:lang w:val="es-MX" w:eastAsia="es-MX"/>
              </w:rPr>
              <mc:AlternateContent>
                <mc:Choice Requires="wps">
                  <w:drawing>
                    <wp:anchor distT="0" distB="0" distL="114300" distR="114300" simplePos="0" relativeHeight="251474944" behindDoc="0" locked="0" layoutInCell="1" allowOverlap="1" wp14:anchorId="5A8BF9AD" wp14:editId="46F6480D">
                      <wp:simplePos x="0" y="0"/>
                      <wp:positionH relativeFrom="column">
                        <wp:posOffset>2039620</wp:posOffset>
                      </wp:positionH>
                      <wp:positionV relativeFrom="paragraph">
                        <wp:posOffset>1686560</wp:posOffset>
                      </wp:positionV>
                      <wp:extent cx="1741805" cy="1050925"/>
                      <wp:effectExtent l="19050" t="19050" r="10795" b="34925"/>
                      <wp:wrapNone/>
                      <wp:docPr id="51"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1050925"/>
                              </a:xfrm>
                              <a:prstGeom prst="flowChartDecision">
                                <a:avLst/>
                              </a:prstGeom>
                              <a:solidFill>
                                <a:srgbClr val="FFFFFF"/>
                              </a:solidFill>
                              <a:ln w="9525">
                                <a:solidFill>
                                  <a:srgbClr val="000000"/>
                                </a:solidFill>
                                <a:miter lim="800000"/>
                                <a:headEnd/>
                                <a:tailEnd/>
                              </a:ln>
                            </wps:spPr>
                            <wps:txbx>
                              <w:txbxContent>
                                <w:p w:rsidR="009F01F2" w:rsidRPr="007C09A3" w:rsidRDefault="009F01F2">
                                  <w:pPr>
                                    <w:rPr>
                                      <w:rFonts w:ascii="Arial Narrow" w:hAnsi="Arial Narrow"/>
                                      <w:sz w:val="12"/>
                                      <w:szCs w:val="12"/>
                                      <w:lang w:val="es-MX"/>
                                    </w:rPr>
                                  </w:pPr>
                                  <w:r>
                                    <w:rPr>
                                      <w:rFonts w:ascii="Arial Narrow" w:hAnsi="Arial Narrow"/>
                                      <w:sz w:val="14"/>
                                      <w:szCs w:val="14"/>
                                      <w:lang w:val="es-MX"/>
                                    </w:rPr>
                                    <w:t>¿</w:t>
                                  </w:r>
                                  <w:r w:rsidRPr="007C09A3">
                                    <w:rPr>
                                      <w:rFonts w:ascii="Arial Narrow" w:hAnsi="Arial Narrow"/>
                                      <w:sz w:val="12"/>
                                      <w:szCs w:val="12"/>
                                      <w:lang w:val="es-MX"/>
                                    </w:rPr>
                                    <w:t>LOS PROYECTOS REÚNEN LAS CONDICIONES JURÍDICAS, DE FONDO Y FORMA PARA SU APROBACIÓN?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8" o:spid="_x0000_s1317" type="#_x0000_t110" style="position:absolute;left:0;text-align:left;margin-left:160.6pt;margin-top:132.8pt;width:137.15pt;height:82.7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">
                      <v:textbox inset=".5mm,.3mm,.5mm,.3mm">
                        <w:txbxContent>
                          <w:p w:rsidR="009F01F2" w:rsidRPr="007C09A3" w:rsidRDefault="009F01F2">
                            <w:pPr>
                              <w:rPr>
                                <w:rFonts w:ascii="Arial Narrow" w:hAnsi="Arial Narrow"/>
                                <w:sz w:val="12"/>
                                <w:szCs w:val="12"/>
                                <w:lang w:val="es-MX"/>
                              </w:rPr>
                            </w:pPr>
                            <w:r>
                              <w:rPr>
                                <w:rFonts w:ascii="Arial Narrow" w:hAnsi="Arial Narrow"/>
                                <w:sz w:val="14"/>
                                <w:szCs w:val="14"/>
                                <w:lang w:val="es-MX"/>
                              </w:rPr>
                              <w:t>¿</w:t>
                            </w:r>
                            <w:r w:rsidRPr="007C09A3">
                              <w:rPr>
                                <w:rFonts w:ascii="Arial Narrow" w:hAnsi="Arial Narrow"/>
                                <w:sz w:val="12"/>
                                <w:szCs w:val="12"/>
                                <w:lang w:val="es-MX"/>
                              </w:rPr>
                              <w:t>LOS PROYECTOS REÚNEN LAS CONDICIONES JURÍDICAS, DE FONDO Y FORMA PARA SU APROBACIÓN?</w:t>
                            </w:r>
                          </w:p>
                        </w:txbxContent>
                      </v:textbox>
                    </v:shape>
                  </w:pict>
                </mc:Fallback>
              </mc:AlternateContent>
            </w:r>
            <w:r>
              <w:rPr>
                <w:noProof/>
                <w:lang w:val="es-MX" w:eastAsia="es-MX"/>
              </w:rPr>
              <mc:AlternateContent>
                <mc:Choice Requires="wps">
                  <w:drawing>
                    <wp:anchor distT="0" distB="0" distL="114300" distR="114300" simplePos="0" relativeHeight="251697152" behindDoc="0" locked="0" layoutInCell="1" allowOverlap="1" wp14:anchorId="71370245" wp14:editId="665F1251">
                      <wp:simplePos x="0" y="0"/>
                      <wp:positionH relativeFrom="column">
                        <wp:posOffset>2084070</wp:posOffset>
                      </wp:positionH>
                      <wp:positionV relativeFrom="paragraph">
                        <wp:posOffset>691515</wp:posOffset>
                      </wp:positionV>
                      <wp:extent cx="1600200" cy="342900"/>
                      <wp:effectExtent l="0" t="0" r="19050" b="19050"/>
                      <wp:wrapNone/>
                      <wp:docPr id="50"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9F01F2" w:rsidRDefault="009F01F2" w:rsidP="00C66615">
                                  <w:pPr>
                                    <w:rPr>
                                      <w:rFonts w:ascii="Arial Narrow" w:hAnsi="Arial Narrow" w:cs="Arial"/>
                                      <w:bCs/>
                                      <w:sz w:val="12"/>
                                      <w:szCs w:val="14"/>
                                    </w:rPr>
                                  </w:pPr>
                                  <w:r>
                                    <w:rPr>
                                      <w:rFonts w:ascii="Arial Narrow" w:hAnsi="Arial Narrow" w:cs="Arial"/>
                                      <w:bCs/>
                                      <w:sz w:val="12"/>
                                      <w:szCs w:val="14"/>
                                    </w:rPr>
                                    <w:t>RECIBE DE LA DIRECCIÓN GENERAL DE</w:t>
                                  </w:r>
                                </w:p>
                                <w:p w:rsidR="009F01F2" w:rsidRDefault="009F01F2" w:rsidP="00C66615">
                                  <w:pPr>
                                    <w:rPr>
                                      <w:rFonts w:ascii="Arial Narrow" w:hAnsi="Arial Narrow"/>
                                      <w:sz w:val="12"/>
                                      <w:szCs w:val="14"/>
                                    </w:rPr>
                                  </w:pPr>
                                  <w:r>
                                    <w:rPr>
                                      <w:rFonts w:ascii="Arial Narrow" w:hAnsi="Arial Narrow" w:cs="Arial"/>
                                      <w:bCs/>
                                      <w:sz w:val="12"/>
                                      <w:szCs w:val="14"/>
                                    </w:rPr>
                                    <w:t xml:space="preserve"> PUERTOS  LOS TÍTULOS DE CONCESIONES, ADENDAS Y MODIFICACIONES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6" o:spid="_x0000_s1318" style="position:absolute;left:0;text-align:left;margin-left:164.1pt;margin-top:54.45pt;width:126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">
                      <v:textbox inset=".5mm,.3mm,.5mm,.3mm">
                        <w:txbxContent>
                          <w:p w:rsidR="009F01F2" w:rsidRDefault="009F01F2" w:rsidP="00C66615">
                            <w:pPr>
                              <w:rPr>
                                <w:rFonts w:ascii="Arial Narrow" w:hAnsi="Arial Narrow" w:cs="Arial"/>
                                <w:bCs/>
                                <w:sz w:val="12"/>
                                <w:szCs w:val="14"/>
                              </w:rPr>
                            </w:pPr>
                            <w:r>
                              <w:rPr>
                                <w:rFonts w:ascii="Arial Narrow" w:hAnsi="Arial Narrow" w:cs="Arial"/>
                                <w:bCs/>
                                <w:sz w:val="12"/>
                                <w:szCs w:val="14"/>
                              </w:rPr>
                              <w:t>RECIBE DE LA DIRECCIÓN GENERAL DE</w:t>
                            </w:r>
                          </w:p>
                          <w:p w:rsidR="009F01F2" w:rsidRDefault="009F01F2" w:rsidP="00C66615">
                            <w:pPr>
                              <w:rPr>
                                <w:rFonts w:ascii="Arial Narrow" w:hAnsi="Arial Narrow"/>
                                <w:sz w:val="12"/>
                                <w:szCs w:val="14"/>
                              </w:rPr>
                            </w:pPr>
                            <w:r>
                              <w:rPr>
                                <w:rFonts w:ascii="Arial Narrow" w:hAnsi="Arial Narrow" w:cs="Arial"/>
                                <w:bCs/>
                                <w:sz w:val="12"/>
                                <w:szCs w:val="14"/>
                              </w:rPr>
                              <w:t xml:space="preserve"> PUERTOS  LOS TÍTULOS DE CONCESIONES, ADENDAS Y MODIFICACIONES</w:t>
                            </w:r>
                          </w:p>
                        </w:txbxContent>
                      </v:textbox>
                    </v:rect>
                  </w:pict>
                </mc:Fallback>
              </mc:AlternateContent>
            </w:r>
            <w:r>
              <w:rPr>
                <w:noProof/>
                <w:lang w:val="es-MX" w:eastAsia="es-MX"/>
              </w:rPr>
              <mc:AlternateContent>
                <mc:Choice Requires="wps">
                  <w:drawing>
                    <wp:anchor distT="0" distB="0" distL="114300" distR="114300" simplePos="0" relativeHeight="251696128" behindDoc="0" locked="0" layoutInCell="1" allowOverlap="1" wp14:anchorId="684E9400" wp14:editId="2990B764">
                      <wp:simplePos x="0" y="0"/>
                      <wp:positionH relativeFrom="column">
                        <wp:posOffset>2092325</wp:posOffset>
                      </wp:positionH>
                      <wp:positionV relativeFrom="paragraph">
                        <wp:posOffset>1216660</wp:posOffset>
                      </wp:positionV>
                      <wp:extent cx="1600200" cy="205740"/>
                      <wp:effectExtent l="0" t="0" r="19050" b="22860"/>
                      <wp:wrapNone/>
                      <wp:docPr id="49"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05740"/>
                              </a:xfrm>
                              <a:prstGeom prst="rect">
                                <a:avLst/>
                              </a:prstGeom>
                              <a:solidFill>
                                <a:srgbClr val="FFFFFF"/>
                              </a:solidFill>
                              <a:ln w="9525">
                                <a:solidFill>
                                  <a:srgbClr val="000000"/>
                                </a:solidFill>
                                <a:miter lim="800000"/>
                                <a:headEnd/>
                                <a:tailEnd/>
                              </a:ln>
                            </wps:spPr>
                            <wps:txbx>
                              <w:txbxContent>
                                <w:p w:rsidR="009F01F2" w:rsidRDefault="009F01F2" w:rsidP="00C66615">
                                  <w:pPr>
                                    <w:rPr>
                                      <w:rFonts w:ascii="Arial Narrow" w:hAnsi="Arial Narrow"/>
                                      <w:sz w:val="14"/>
                                      <w:szCs w:val="14"/>
                                    </w:rPr>
                                  </w:pPr>
                                  <w:r>
                                    <w:rPr>
                                      <w:rFonts w:ascii="Arial Narrow" w:hAnsi="Arial Narrow"/>
                                      <w:sz w:val="14"/>
                                      <w:szCs w:val="14"/>
                                    </w:rPr>
                                    <w:t>REVISA LOS PROYECTOS RECIBIDOS.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5" o:spid="_x0000_s1319" style="position:absolute;left:0;text-align:left;margin-left:164.75pt;margin-top:95.8pt;width:126pt;height:16.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">
                      <v:textbox inset=".5mm,.3mm,.5mm,.3mm">
                        <w:txbxContent>
                          <w:p w:rsidR="009F01F2" w:rsidRDefault="009F01F2" w:rsidP="00C66615">
                            <w:pPr>
                              <w:rPr>
                                <w:rFonts w:ascii="Arial Narrow" w:hAnsi="Arial Narrow"/>
                                <w:sz w:val="14"/>
                                <w:szCs w:val="14"/>
                              </w:rPr>
                            </w:pPr>
                            <w:r>
                              <w:rPr>
                                <w:rFonts w:ascii="Arial Narrow" w:hAnsi="Arial Narrow"/>
                                <w:sz w:val="14"/>
                                <w:szCs w:val="14"/>
                              </w:rPr>
                              <w:t>REVISA LOS PROYECTOS RECIBIDOS.</w:t>
                            </w:r>
                          </w:p>
                        </w:txbxContent>
                      </v:textbox>
                    </v:rect>
                  </w:pict>
                </mc:Fallback>
              </mc:AlternateContent>
            </w:r>
            <w:r>
              <w:rPr>
                <w:noProof/>
                <w:lang w:val="es-MX" w:eastAsia="es-MX"/>
              </w:rPr>
              <mc:AlternateContent>
                <mc:Choice Requires="wps">
                  <w:drawing>
                    <wp:anchor distT="0" distB="0" distL="114300" distR="114300" simplePos="0" relativeHeight="251695104" behindDoc="0" locked="0" layoutInCell="1" allowOverlap="1" wp14:anchorId="2FD846AE" wp14:editId="171C4267">
                      <wp:simplePos x="0" y="0"/>
                      <wp:positionH relativeFrom="column">
                        <wp:posOffset>2874645</wp:posOffset>
                      </wp:positionH>
                      <wp:positionV relativeFrom="paragraph">
                        <wp:posOffset>462915</wp:posOffset>
                      </wp:positionV>
                      <wp:extent cx="635" cy="228600"/>
                      <wp:effectExtent l="76200" t="0" r="75565" b="57150"/>
                      <wp:wrapNone/>
                      <wp:docPr id="48"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36.45pt" to="226.4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ZYLg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1694080" behindDoc="0" locked="0" layoutInCell="1" allowOverlap="1" wp14:anchorId="322C1DF2" wp14:editId="61858D0D">
                      <wp:simplePos x="0" y="0"/>
                      <wp:positionH relativeFrom="column">
                        <wp:posOffset>2889885</wp:posOffset>
                      </wp:positionH>
                      <wp:positionV relativeFrom="paragraph">
                        <wp:posOffset>1422400</wp:posOffset>
                      </wp:positionV>
                      <wp:extent cx="1270" cy="252095"/>
                      <wp:effectExtent l="76200" t="0" r="74930" b="52705"/>
                      <wp:wrapNone/>
                      <wp:docPr id="47"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5pt,112pt" to="227.6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1693056" behindDoc="0" locked="0" layoutInCell="1" allowOverlap="1" wp14:anchorId="5B811824" wp14:editId="028816EA">
                      <wp:simplePos x="0" y="0"/>
                      <wp:positionH relativeFrom="column">
                        <wp:posOffset>2887345</wp:posOffset>
                      </wp:positionH>
                      <wp:positionV relativeFrom="paragraph">
                        <wp:posOffset>996315</wp:posOffset>
                      </wp:positionV>
                      <wp:extent cx="635" cy="228600"/>
                      <wp:effectExtent l="76200" t="0" r="75565" b="57150"/>
                      <wp:wrapNone/>
                      <wp:docPr id="46"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35pt,78.45pt" to="227.4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gZbLw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">
                      <v:stroke endarrow="block"/>
                    </v:line>
                  </w:pict>
                </mc:Fallback>
              </mc:AlternateContent>
            </w:r>
            <w:r>
              <w:rPr>
                <w:noProof/>
                <w:lang w:val="es-MX" w:eastAsia="es-MX"/>
              </w:rPr>
              <mc:AlternateContent>
                <mc:Choice Requires="wps">
                  <w:drawing>
                    <wp:anchor distT="0" distB="0" distL="114300" distR="114300" simplePos="0" relativeHeight="251687936" behindDoc="0" locked="0" layoutInCell="1" allowOverlap="1" wp14:anchorId="39E3CFD2" wp14:editId="73A889B3">
                      <wp:simplePos x="0" y="0"/>
                      <wp:positionH relativeFrom="column">
                        <wp:posOffset>4954270</wp:posOffset>
                      </wp:positionH>
                      <wp:positionV relativeFrom="paragraph">
                        <wp:posOffset>4631055</wp:posOffset>
                      </wp:positionV>
                      <wp:extent cx="635" cy="228600"/>
                      <wp:effectExtent l="76200" t="0" r="75565" b="57150"/>
                      <wp:wrapNone/>
                      <wp:docPr id="45"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1pt,364.65pt" to="390.15pt,3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">
                      <v:stroke endarrow="block"/>
                    </v:line>
                  </w:pict>
                </mc:Fallback>
              </mc:AlternateContent>
            </w:r>
            <w:r>
              <w:rPr>
                <w:noProof/>
                <w:lang w:val="es-MX" w:eastAsia="es-MX"/>
              </w:rPr>
              <mc:AlternateContent>
                <mc:Choice Requires="wps">
                  <w:drawing>
                    <wp:anchor distT="0" distB="0" distL="114300" distR="114300" simplePos="0" relativeHeight="251713536" behindDoc="0" locked="0" layoutInCell="1" allowOverlap="1" wp14:anchorId="23B783C7" wp14:editId="5247248F">
                      <wp:simplePos x="0" y="0"/>
                      <wp:positionH relativeFrom="column">
                        <wp:posOffset>4631690</wp:posOffset>
                      </wp:positionH>
                      <wp:positionV relativeFrom="paragraph">
                        <wp:posOffset>4859655</wp:posOffset>
                      </wp:positionV>
                      <wp:extent cx="628015" cy="229870"/>
                      <wp:effectExtent l="0" t="0" r="19685" b="17780"/>
                      <wp:wrapNone/>
                      <wp:docPr id="44"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29870"/>
                              </a:xfrm>
                              <a:prstGeom prst="roundRect">
                                <a:avLst>
                                  <a:gd name="adj" fmla="val 16667"/>
                                </a:avLst>
                              </a:prstGeom>
                              <a:solidFill>
                                <a:srgbClr val="FFFFFF"/>
                              </a:solidFill>
                              <a:ln w="9525">
                                <a:solidFill>
                                  <a:srgbClr val="000000"/>
                                </a:solidFill>
                                <a:round/>
                                <a:headEnd/>
                                <a:tailEnd/>
                              </a:ln>
                            </wps:spPr>
                            <wps:txbx>
                              <w:txbxContent>
                                <w:p w:rsidR="009F01F2" w:rsidRPr="00236D86" w:rsidRDefault="009F01F2" w:rsidP="00236D86">
                                  <w:pPr>
                                    <w:rPr>
                                      <w:rFonts w:ascii="Arial" w:hAnsi="Arial" w:cs="Arial"/>
                                      <w:sz w:val="12"/>
                                      <w:szCs w:val="12"/>
                                    </w:rPr>
                                  </w:pPr>
                                  <w:r>
                                    <w:rPr>
                                      <w:rFonts w:ascii="Arial" w:hAnsi="Arial" w:cs="Arial"/>
                                      <w:sz w:val="12"/>
                                      <w:szCs w:val="12"/>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3" o:spid="_x0000_s1320" style="position:absolute;left:0;text-align:left;margin-left:364.7pt;margin-top:382.65pt;width:49.45pt;height:18.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">
                      <v:textbox>
                        <w:txbxContent>
                          <w:p w:rsidR="009F01F2" w:rsidRPr="00236D86" w:rsidRDefault="009F01F2" w:rsidP="00236D86">
                            <w:pPr>
                              <w:rPr>
                                <w:rFonts w:ascii="Arial" w:hAnsi="Arial" w:cs="Arial"/>
                                <w:sz w:val="12"/>
                                <w:szCs w:val="12"/>
                              </w:rPr>
                            </w:pPr>
                            <w:r>
                              <w:rPr>
                                <w:rFonts w:ascii="Arial" w:hAnsi="Arial" w:cs="Arial"/>
                                <w:sz w:val="12"/>
                                <w:szCs w:val="12"/>
                              </w:rPr>
                              <w:t>FIN</w:t>
                            </w:r>
                          </w:p>
                        </w:txbxContent>
                      </v:textbox>
                    </v:roundrect>
                  </w:pict>
                </mc:Fallback>
              </mc:AlternateContent>
            </w:r>
          </w:p>
        </w:tc>
      </w:tr>
    </w:tbl>
    <w:p w:rsidR="00CA2FE6" w:rsidRDefault="00CA2FE6"/>
    <w:p w:rsidR="00CA2FE6" w:rsidRDefault="00CA2FE6">
      <w:pPr>
        <w:ind w:left="1701"/>
        <w:jc w:val="both"/>
        <w:rPr>
          <w:rFonts w:ascii="Garamond" w:eastAsia="Batang" w:hAnsi="Garamond"/>
          <w:sz w:val="24"/>
          <w:lang w:val="es-ES" w:eastAsia="en-US"/>
        </w:rPr>
        <w:sectPr w:rsidR="00CA2FE6" w:rsidSect="006872F1">
          <w:footerReference w:type="default" r:id="rId34"/>
          <w:pgSz w:w="12242" w:h="15842" w:code="1"/>
          <w:pgMar w:top="1418" w:right="1134" w:bottom="1418" w:left="1134" w:header="709" w:footer="989" w:gutter="0"/>
          <w:cols w:space="708"/>
          <w:docGrid w:linePitch="360"/>
        </w:sectPr>
      </w:pPr>
    </w:p>
    <w:p w:rsidR="00CA2FE6" w:rsidRPr="007C09A3" w:rsidRDefault="00CA2FE6" w:rsidP="005E4402">
      <w:pPr>
        <w:pStyle w:val="Ttulo2"/>
        <w:ind w:left="993" w:hanging="993"/>
        <w:jc w:val="both"/>
        <w:rPr>
          <w:szCs w:val="32"/>
        </w:rPr>
      </w:pPr>
      <w:bookmarkStart w:id="109" w:name="_Toc394921355"/>
      <w:r w:rsidRPr="007C09A3">
        <w:rPr>
          <w:szCs w:val="32"/>
        </w:rPr>
        <w:lastRenderedPageBreak/>
        <w:t>8.12</w:t>
      </w:r>
      <w:r w:rsidR="005E4402">
        <w:rPr>
          <w:szCs w:val="32"/>
        </w:rPr>
        <w:tab/>
      </w:r>
      <w:r w:rsidRPr="007C09A3">
        <w:rPr>
          <w:szCs w:val="32"/>
        </w:rPr>
        <w:t>PROCESO DE ATENCIÓN DE CONSULTAS EN MATERIA DE PUERTOS Y MARINA MERCANTE</w:t>
      </w:r>
      <w:bookmarkEnd w:id="109"/>
    </w:p>
    <w:tbl>
      <w:tblPr>
        <w:tblW w:w="1013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
        <w:gridCol w:w="2606"/>
        <w:gridCol w:w="3402"/>
        <w:gridCol w:w="850"/>
        <w:gridCol w:w="2117"/>
      </w:tblGrid>
      <w:tr w:rsidR="00CA2FE6">
        <w:trPr>
          <w:trHeight w:val="714"/>
          <w:jc w:val="center"/>
        </w:trPr>
        <w:tc>
          <w:tcPr>
            <w:tcW w:w="116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2FE6" w:rsidRDefault="00CA2FE6">
            <w:pPr>
              <w:tabs>
                <w:tab w:val="left" w:pos="6915"/>
              </w:tabs>
              <w:rPr>
                <w:rFonts w:ascii="Arial Narrow" w:hAnsi="Arial Narrow" w:cs="Arial"/>
                <w:b/>
                <w:sz w:val="18"/>
                <w:szCs w:val="18"/>
              </w:rPr>
            </w:pPr>
            <w:r>
              <w:rPr>
                <w:rFonts w:ascii="Arial Narrow" w:hAnsi="Arial Narrow" w:cs="Arial"/>
                <w:b/>
                <w:sz w:val="18"/>
                <w:szCs w:val="18"/>
              </w:rPr>
              <w:t>OBJETIVO</w:t>
            </w:r>
          </w:p>
        </w:tc>
        <w:tc>
          <w:tcPr>
            <w:tcW w:w="8975" w:type="dxa"/>
            <w:gridSpan w:val="4"/>
            <w:tcBorders>
              <w:top w:val="single" w:sz="4" w:space="0" w:color="000000"/>
              <w:left w:val="single" w:sz="4" w:space="0" w:color="000000"/>
              <w:bottom w:val="single" w:sz="4" w:space="0" w:color="000000"/>
              <w:right w:val="single" w:sz="4" w:space="0" w:color="000000"/>
            </w:tcBorders>
          </w:tcPr>
          <w:p w:rsidR="00CA2FE6" w:rsidRDefault="00CA2FE6">
            <w:pPr>
              <w:tabs>
                <w:tab w:val="left" w:pos="6915"/>
              </w:tabs>
              <w:jc w:val="both"/>
              <w:rPr>
                <w:rFonts w:ascii="Arial Narrow" w:hAnsi="Arial Narrow" w:cs="Arial"/>
                <w:sz w:val="18"/>
                <w:szCs w:val="18"/>
              </w:rPr>
            </w:pPr>
            <w:r>
              <w:rPr>
                <w:rFonts w:ascii="Arial Narrow" w:hAnsi="Arial Narrow"/>
                <w:sz w:val="18"/>
                <w:szCs w:val="18"/>
              </w:rPr>
              <w:t>Desahogar las consultas en materias de puertos y marina mercante, para coadyuvar con la Dirección General de Puertos y brindar asesoría jurídica a las unidades administrativas de la Secretaría, mediante el análisis legal, que permita potencializar un sistema portuario y marítimo seguro.</w:t>
            </w:r>
          </w:p>
        </w:tc>
      </w:tr>
      <w:tr w:rsidR="00CA2FE6" w:rsidTr="009C3E1E">
        <w:trPr>
          <w:cantSplit/>
          <w:jc w:val="center"/>
        </w:trPr>
        <w:tc>
          <w:tcPr>
            <w:tcW w:w="116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CA2FE6" w:rsidRDefault="00CA2FE6" w:rsidP="009C3E1E">
            <w:pPr>
              <w:tabs>
                <w:tab w:val="left" w:pos="6915"/>
              </w:tabs>
              <w:rPr>
                <w:rFonts w:ascii="Arial Narrow" w:hAnsi="Arial Narrow" w:cs="Arial"/>
                <w:b/>
                <w:sz w:val="18"/>
                <w:szCs w:val="18"/>
              </w:rPr>
            </w:pPr>
            <w:r>
              <w:rPr>
                <w:rFonts w:ascii="Arial Narrow" w:hAnsi="Arial Narrow" w:cs="Arial"/>
                <w:b/>
                <w:sz w:val="18"/>
                <w:szCs w:val="18"/>
              </w:rPr>
              <w:t>INDICADOR DE DESEMPEÑO</w:t>
            </w:r>
          </w:p>
        </w:tc>
        <w:tc>
          <w:tcPr>
            <w:tcW w:w="2606" w:type="dxa"/>
            <w:tcBorders>
              <w:top w:val="single" w:sz="4" w:space="0" w:color="000000"/>
              <w:left w:val="single" w:sz="4" w:space="0" w:color="000000"/>
              <w:bottom w:val="single" w:sz="4" w:space="0" w:color="000000"/>
              <w:right w:val="single" w:sz="4" w:space="0" w:color="000000"/>
            </w:tcBorders>
            <w:shd w:val="clear" w:color="auto" w:fill="D9D9D9"/>
          </w:tcPr>
          <w:p w:rsidR="00CA2FE6" w:rsidRPr="009C3E1E" w:rsidRDefault="00CA2FE6">
            <w:pPr>
              <w:tabs>
                <w:tab w:val="left" w:pos="6915"/>
              </w:tabs>
              <w:rPr>
                <w:rFonts w:ascii="Arial Narrow" w:hAnsi="Arial Narrow" w:cs="Arial"/>
                <w:b/>
                <w:sz w:val="18"/>
                <w:szCs w:val="18"/>
              </w:rPr>
            </w:pPr>
            <w:r w:rsidRPr="009C3E1E">
              <w:rPr>
                <w:rFonts w:ascii="Arial Narrow" w:hAnsi="Arial Narrow" w:cs="Arial"/>
                <w:b/>
                <w:sz w:val="18"/>
                <w:szCs w:val="18"/>
              </w:rPr>
              <w:t>Nombre:</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cPr>
          <w:p w:rsidR="00CA2FE6" w:rsidRPr="009C3E1E" w:rsidRDefault="00CA2FE6">
            <w:pPr>
              <w:tabs>
                <w:tab w:val="left" w:pos="6915"/>
              </w:tabs>
              <w:rPr>
                <w:rFonts w:ascii="Arial Narrow" w:hAnsi="Arial Narrow" w:cs="Arial"/>
                <w:b/>
                <w:sz w:val="18"/>
                <w:szCs w:val="18"/>
              </w:rPr>
            </w:pPr>
            <w:r w:rsidRPr="009C3E1E">
              <w:rPr>
                <w:rFonts w:ascii="Arial Narrow" w:hAnsi="Arial Narrow" w:cs="Arial"/>
                <w:b/>
                <w:sz w:val="18"/>
                <w:szCs w:val="18"/>
              </w:rPr>
              <w:t>Formula</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CA2FE6" w:rsidRPr="009C3E1E" w:rsidRDefault="00CA2FE6">
            <w:pPr>
              <w:tabs>
                <w:tab w:val="left" w:pos="6915"/>
              </w:tabs>
              <w:rPr>
                <w:rFonts w:ascii="Arial Narrow" w:hAnsi="Arial Narrow" w:cs="Arial"/>
                <w:b/>
                <w:sz w:val="18"/>
                <w:szCs w:val="18"/>
              </w:rPr>
            </w:pPr>
            <w:r w:rsidRPr="009C3E1E">
              <w:rPr>
                <w:rFonts w:ascii="Arial Narrow" w:hAnsi="Arial Narrow" w:cs="Arial"/>
                <w:b/>
                <w:sz w:val="18"/>
                <w:szCs w:val="18"/>
              </w:rPr>
              <w:t>Meta:</w:t>
            </w:r>
          </w:p>
        </w:tc>
        <w:tc>
          <w:tcPr>
            <w:tcW w:w="2117" w:type="dxa"/>
            <w:tcBorders>
              <w:top w:val="single" w:sz="4" w:space="0" w:color="000000"/>
              <w:left w:val="single" w:sz="4" w:space="0" w:color="000000"/>
              <w:bottom w:val="single" w:sz="4" w:space="0" w:color="000000"/>
              <w:right w:val="single" w:sz="4" w:space="0" w:color="000000"/>
            </w:tcBorders>
            <w:shd w:val="clear" w:color="auto" w:fill="D9D9D9"/>
          </w:tcPr>
          <w:p w:rsidR="00CA2FE6" w:rsidRPr="009C3E1E" w:rsidRDefault="00CA2FE6">
            <w:pPr>
              <w:tabs>
                <w:tab w:val="left" w:pos="6915"/>
              </w:tabs>
              <w:rPr>
                <w:rFonts w:ascii="Arial Narrow" w:hAnsi="Arial Narrow" w:cs="Arial"/>
                <w:b/>
                <w:sz w:val="18"/>
                <w:szCs w:val="18"/>
              </w:rPr>
            </w:pPr>
            <w:r w:rsidRPr="009C3E1E">
              <w:rPr>
                <w:rFonts w:ascii="Arial Narrow" w:hAnsi="Arial Narrow" w:cs="Arial"/>
                <w:b/>
                <w:sz w:val="18"/>
                <w:szCs w:val="18"/>
              </w:rPr>
              <w:t>Frecuencia de Medición</w:t>
            </w:r>
          </w:p>
        </w:tc>
      </w:tr>
      <w:tr w:rsidR="00CA2FE6" w:rsidTr="009C3E1E">
        <w:trPr>
          <w:cantSplit/>
          <w:trHeight w:val="551"/>
          <w:jc w:val="center"/>
        </w:trPr>
        <w:tc>
          <w:tcPr>
            <w:tcW w:w="1161" w:type="dxa"/>
            <w:vMerge/>
            <w:tcBorders>
              <w:top w:val="single" w:sz="4" w:space="0" w:color="000000"/>
              <w:left w:val="single" w:sz="4" w:space="0" w:color="000000"/>
              <w:bottom w:val="single" w:sz="4" w:space="0" w:color="000000"/>
              <w:right w:val="single" w:sz="4" w:space="0" w:color="000000"/>
            </w:tcBorders>
            <w:vAlign w:val="center"/>
          </w:tcPr>
          <w:p w:rsidR="00CA2FE6" w:rsidRDefault="00CA2FE6">
            <w:pPr>
              <w:overflowPunct/>
              <w:autoSpaceDE/>
              <w:autoSpaceDN/>
              <w:adjustRightInd/>
              <w:rPr>
                <w:rFonts w:ascii="Arial Narrow" w:hAnsi="Arial Narrow" w:cs="Arial"/>
                <w:b/>
                <w:sz w:val="18"/>
                <w:szCs w:val="18"/>
              </w:rPr>
            </w:pPr>
          </w:p>
        </w:tc>
        <w:tc>
          <w:tcPr>
            <w:tcW w:w="2606"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18"/>
                <w:szCs w:val="18"/>
              </w:rPr>
            </w:pPr>
            <w:r>
              <w:rPr>
                <w:rFonts w:ascii="Arial Narrow" w:hAnsi="Arial Narrow" w:cs="Arial"/>
                <w:sz w:val="18"/>
                <w:szCs w:val="18"/>
              </w:rPr>
              <w:t>Consultoría Jurídica en materia Marítimo-Portuaria</w:t>
            </w:r>
          </w:p>
        </w:tc>
        <w:tc>
          <w:tcPr>
            <w:tcW w:w="3402"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18"/>
                <w:szCs w:val="18"/>
              </w:rPr>
            </w:pPr>
            <w:r>
              <w:rPr>
                <w:rFonts w:ascii="Arial Narrow" w:hAnsi="Arial Narrow" w:cs="Arial"/>
                <w:sz w:val="18"/>
                <w:szCs w:val="18"/>
              </w:rPr>
              <w:t>Consultas realizadas / Solicitud de consultas X 100</w:t>
            </w:r>
          </w:p>
        </w:tc>
        <w:tc>
          <w:tcPr>
            <w:tcW w:w="850"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18"/>
                <w:szCs w:val="18"/>
              </w:rPr>
            </w:pPr>
            <w:r>
              <w:rPr>
                <w:rFonts w:ascii="Arial Narrow" w:hAnsi="Arial Narrow" w:cs="Arial"/>
                <w:sz w:val="18"/>
                <w:szCs w:val="18"/>
              </w:rPr>
              <w:t>100%</w:t>
            </w:r>
          </w:p>
        </w:tc>
        <w:tc>
          <w:tcPr>
            <w:tcW w:w="2117" w:type="dxa"/>
            <w:tcBorders>
              <w:top w:val="single" w:sz="4" w:space="0" w:color="000000"/>
              <w:left w:val="single" w:sz="4" w:space="0" w:color="000000"/>
              <w:bottom w:val="single" w:sz="4" w:space="0" w:color="000000"/>
              <w:right w:val="single" w:sz="4" w:space="0" w:color="000000"/>
            </w:tcBorders>
            <w:vAlign w:val="center"/>
          </w:tcPr>
          <w:p w:rsidR="00CA2FE6" w:rsidRDefault="00CA2FE6">
            <w:pPr>
              <w:tabs>
                <w:tab w:val="left" w:pos="6915"/>
              </w:tabs>
              <w:rPr>
                <w:rFonts w:ascii="Arial Narrow" w:hAnsi="Arial Narrow" w:cs="Arial"/>
                <w:sz w:val="18"/>
                <w:szCs w:val="18"/>
              </w:rPr>
            </w:pPr>
            <w:r>
              <w:rPr>
                <w:rFonts w:ascii="Arial Narrow" w:hAnsi="Arial Narrow" w:cs="Arial"/>
                <w:sz w:val="18"/>
                <w:szCs w:val="18"/>
              </w:rPr>
              <w:t>Mensual</w:t>
            </w:r>
          </w:p>
        </w:tc>
      </w:tr>
      <w:tr w:rsidR="00CA2FE6">
        <w:trPr>
          <w:jc w:val="center"/>
        </w:trPr>
        <w:tc>
          <w:tcPr>
            <w:tcW w:w="10136" w:type="dxa"/>
            <w:gridSpan w:val="5"/>
            <w:tcBorders>
              <w:top w:val="single" w:sz="4" w:space="0" w:color="000000"/>
              <w:left w:val="single" w:sz="4" w:space="0" w:color="000000"/>
              <w:bottom w:val="single" w:sz="4" w:space="0" w:color="000000"/>
              <w:right w:val="single" w:sz="4" w:space="0" w:color="000000"/>
            </w:tcBorders>
            <w:shd w:val="clear" w:color="auto" w:fill="D9D9D9"/>
          </w:tcPr>
          <w:p w:rsidR="00CA2FE6" w:rsidRDefault="00CA2FE6">
            <w:pPr>
              <w:tabs>
                <w:tab w:val="left" w:pos="6915"/>
              </w:tabs>
              <w:rPr>
                <w:rFonts w:ascii="Arial Narrow" w:hAnsi="Arial Narrow" w:cs="Arial"/>
                <w:b/>
                <w:sz w:val="18"/>
                <w:szCs w:val="18"/>
              </w:rPr>
            </w:pPr>
            <w:r>
              <w:rPr>
                <w:rFonts w:ascii="Arial Narrow" w:hAnsi="Arial Narrow" w:cs="Arial"/>
                <w:b/>
                <w:sz w:val="18"/>
                <w:szCs w:val="18"/>
              </w:rPr>
              <w:t>MAPA DEL PROCESO</w:t>
            </w:r>
          </w:p>
        </w:tc>
      </w:tr>
      <w:tr w:rsidR="00CA2FE6" w:rsidTr="00013ADE">
        <w:trPr>
          <w:jc w:val="center"/>
        </w:trPr>
        <w:tc>
          <w:tcPr>
            <w:tcW w:w="10136" w:type="dxa"/>
            <w:gridSpan w:val="5"/>
            <w:tcBorders>
              <w:top w:val="single" w:sz="4" w:space="0" w:color="000000"/>
              <w:left w:val="single" w:sz="4" w:space="0" w:color="000000"/>
              <w:bottom w:val="single" w:sz="4" w:space="0" w:color="000000"/>
              <w:right w:val="single" w:sz="4" w:space="0" w:color="000000"/>
            </w:tcBorders>
            <w:shd w:val="clear" w:color="auto" w:fill="auto"/>
          </w:tcPr>
          <w:p w:rsidR="00CA2FE6" w:rsidRDefault="00CA2FE6">
            <w:pPr>
              <w:tabs>
                <w:tab w:val="left" w:pos="6915"/>
              </w:tabs>
              <w:rPr>
                <w:rFonts w:ascii="Arial Narrow" w:hAnsi="Arial Narrow" w:cs="Arial"/>
                <w:b/>
                <w:sz w:val="18"/>
                <w:szCs w:val="18"/>
              </w:rPr>
            </w:pPr>
            <w:r>
              <w:rPr>
                <w:rFonts w:ascii="Arial Narrow" w:hAnsi="Arial Narrow" w:cs="Arial"/>
                <w:b/>
                <w:sz w:val="18"/>
                <w:szCs w:val="18"/>
              </w:rPr>
              <w:t>SUBDIRECCIÓN DE PUERTOS Y MARINA MERCANTE</w:t>
            </w:r>
          </w:p>
        </w:tc>
      </w:tr>
      <w:tr w:rsidR="00CA2FE6">
        <w:trPr>
          <w:trHeight w:val="8998"/>
          <w:jc w:val="center"/>
        </w:trPr>
        <w:tc>
          <w:tcPr>
            <w:tcW w:w="10136" w:type="dxa"/>
            <w:gridSpan w:val="5"/>
            <w:tcBorders>
              <w:top w:val="single" w:sz="4" w:space="0" w:color="000000"/>
              <w:left w:val="single" w:sz="4" w:space="0" w:color="000000"/>
              <w:bottom w:val="single" w:sz="4" w:space="0" w:color="000000"/>
              <w:right w:val="single" w:sz="4" w:space="0" w:color="000000"/>
            </w:tcBorders>
          </w:tcPr>
          <w:p w:rsidR="00CA2FE6" w:rsidRDefault="004C6C8C">
            <w:pPr>
              <w:pStyle w:val="Remite"/>
              <w:tabs>
                <w:tab w:val="left" w:pos="6915"/>
              </w:tabs>
              <w:overflowPunct w:val="0"/>
              <w:autoSpaceDE w:val="0"/>
              <w:autoSpaceDN w:val="0"/>
              <w:adjustRightInd w:val="0"/>
              <w:textAlignment w:val="baseline"/>
              <w:rPr>
                <w:rFonts w:ascii="Times New Roman" w:eastAsia="Times New Roman" w:hAnsi="Times New Roman" w:cs="Arial"/>
                <w:b/>
                <w:noProof/>
                <w:spacing w:val="0"/>
                <w:lang w:eastAsia="es-ES"/>
              </w:rPr>
            </w:pPr>
            <w:r>
              <w:rPr>
                <w:rFonts w:ascii="Times New Roman" w:eastAsia="Times New Roman" w:hAnsi="Times New Roman"/>
                <w:noProof/>
                <w:spacing w:val="0"/>
                <w:lang w:val="es-MX" w:eastAsia="es-MX"/>
              </w:rPr>
              <mc:AlternateContent>
                <mc:Choice Requires="wps">
                  <w:drawing>
                    <wp:anchor distT="0" distB="0" distL="114300" distR="114300" simplePos="0" relativeHeight="251500544" behindDoc="0" locked="0" layoutInCell="1" allowOverlap="1" wp14:anchorId="0E5275CB" wp14:editId="0C7D992F">
                      <wp:simplePos x="0" y="0"/>
                      <wp:positionH relativeFrom="column">
                        <wp:posOffset>4359910</wp:posOffset>
                      </wp:positionH>
                      <wp:positionV relativeFrom="paragraph">
                        <wp:posOffset>2962910</wp:posOffset>
                      </wp:positionV>
                      <wp:extent cx="379095" cy="635"/>
                      <wp:effectExtent l="0" t="76200" r="20955" b="94615"/>
                      <wp:wrapNone/>
                      <wp:docPr id="42"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09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3pt,233.3pt" to="373.15pt,2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502592" behindDoc="0" locked="0" layoutInCell="1" allowOverlap="1" wp14:anchorId="496A4889" wp14:editId="0D6D8CE9">
                      <wp:simplePos x="0" y="0"/>
                      <wp:positionH relativeFrom="column">
                        <wp:posOffset>4396105</wp:posOffset>
                      </wp:positionH>
                      <wp:positionV relativeFrom="paragraph">
                        <wp:posOffset>1489710</wp:posOffset>
                      </wp:positionV>
                      <wp:extent cx="342900" cy="635"/>
                      <wp:effectExtent l="0" t="76200" r="19050" b="94615"/>
                      <wp:wrapNone/>
                      <wp:docPr id="41"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15pt,117.3pt" to="373.1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98496" behindDoc="0" locked="0" layoutInCell="1" allowOverlap="1" wp14:anchorId="3EC371A7" wp14:editId="6AEBF78C">
                      <wp:simplePos x="0" y="0"/>
                      <wp:positionH relativeFrom="column">
                        <wp:posOffset>4345305</wp:posOffset>
                      </wp:positionH>
                      <wp:positionV relativeFrom="paragraph">
                        <wp:posOffset>2256790</wp:posOffset>
                      </wp:positionV>
                      <wp:extent cx="342900" cy="635"/>
                      <wp:effectExtent l="38100" t="76200" r="0" b="94615"/>
                      <wp:wrapNone/>
                      <wp:docPr id="40"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flip:x;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15pt,177.7pt" to="369.1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94400" behindDoc="0" locked="0" layoutInCell="1" allowOverlap="1" wp14:anchorId="79849491" wp14:editId="6E446F4A">
                      <wp:simplePos x="0" y="0"/>
                      <wp:positionH relativeFrom="column">
                        <wp:posOffset>4073525</wp:posOffset>
                      </wp:positionH>
                      <wp:positionV relativeFrom="paragraph">
                        <wp:posOffset>5160645</wp:posOffset>
                      </wp:positionV>
                      <wp:extent cx="617220" cy="236855"/>
                      <wp:effectExtent l="0" t="0" r="11430" b="10795"/>
                      <wp:wrapNone/>
                      <wp:docPr id="39" name="Oval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236855"/>
                              </a:xfrm>
                              <a:prstGeom prst="ellipse">
                                <a:avLst/>
                              </a:prstGeom>
                              <a:solidFill>
                                <a:srgbClr val="FFFFFF"/>
                              </a:solidFill>
                              <a:ln w="9525">
                                <a:solidFill>
                                  <a:srgbClr val="000000"/>
                                </a:solidFill>
                                <a:round/>
                                <a:headEnd/>
                                <a:tailEnd/>
                              </a:ln>
                            </wps:spPr>
                            <wps:txbx>
                              <w:txbxContent>
                                <w:p w:rsidR="009F01F2" w:rsidRPr="009C3E1E" w:rsidRDefault="009F01F2" w:rsidP="009C3E1E">
                                  <w:pPr>
                                    <w:rPr>
                                      <w:rFonts w:ascii="Arial Narrow" w:hAnsi="Arial Narrow"/>
                                      <w:sz w:val="12"/>
                                      <w:szCs w:val="12"/>
                                      <w:lang w:val="es-MX"/>
                                    </w:rPr>
                                  </w:pPr>
                                  <w:r w:rsidRPr="009C3E1E">
                                    <w:rPr>
                                      <w:rFonts w:ascii="Arial Narrow" w:hAnsi="Arial Narrow"/>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7" o:spid="_x0000_s1321" style="position:absolute;left:0;text-align:left;margin-left:320.75pt;margin-top:406.35pt;width:48.6pt;height:18.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">
                      <v:textbox>
                        <w:txbxContent>
                          <w:p w:rsidR="009F01F2" w:rsidRPr="009C3E1E" w:rsidRDefault="009F01F2" w:rsidP="009C3E1E">
                            <w:pPr>
                              <w:rPr>
                                <w:rFonts w:ascii="Arial Narrow" w:hAnsi="Arial Narrow"/>
                                <w:sz w:val="12"/>
                                <w:szCs w:val="12"/>
                                <w:lang w:val="es-MX"/>
                              </w:rPr>
                            </w:pPr>
                            <w:r w:rsidRPr="009C3E1E">
                              <w:rPr>
                                <w:rFonts w:ascii="Arial Narrow" w:hAnsi="Arial Narrow"/>
                                <w:sz w:val="12"/>
                                <w:szCs w:val="12"/>
                                <w:lang w:val="es-MX"/>
                              </w:rPr>
                              <w:t>FIN</w:t>
                            </w:r>
                          </w:p>
                        </w:txbxContent>
                      </v:textbox>
                    </v:oval>
                  </w:pict>
                </mc:Fallback>
              </mc:AlternateContent>
            </w:r>
            <w:r>
              <w:rPr>
                <w:rFonts w:ascii="Times New Roman" w:eastAsia="Times New Roman" w:hAnsi="Times New Roman"/>
                <w:noProof/>
                <w:spacing w:val="0"/>
                <w:lang w:val="es-MX" w:eastAsia="es-MX"/>
              </w:rPr>
              <mc:AlternateContent>
                <mc:Choice Requires="wps">
                  <w:drawing>
                    <wp:anchor distT="4294967295" distB="4294967295" distL="114300" distR="114300" simplePos="0" relativeHeight="251663360" behindDoc="0" locked="0" layoutInCell="1" allowOverlap="1" wp14:anchorId="526E6A62" wp14:editId="70F41F38">
                      <wp:simplePos x="0" y="0"/>
                      <wp:positionH relativeFrom="column">
                        <wp:posOffset>4695190</wp:posOffset>
                      </wp:positionH>
                      <wp:positionV relativeFrom="paragraph">
                        <wp:posOffset>5260974</wp:posOffset>
                      </wp:positionV>
                      <wp:extent cx="114935" cy="0"/>
                      <wp:effectExtent l="38100" t="76200" r="18415" b="95250"/>
                      <wp:wrapNone/>
                      <wp:docPr id="38"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6"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7pt,414.25pt" to="378.75pt,4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XtMQIAAFY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642880" behindDoc="0" locked="0" layoutInCell="1" allowOverlap="1" wp14:anchorId="605E9D94" wp14:editId="28D028E2">
                      <wp:simplePos x="0" y="0"/>
                      <wp:positionH relativeFrom="column">
                        <wp:posOffset>4366895</wp:posOffset>
                      </wp:positionH>
                      <wp:positionV relativeFrom="paragraph">
                        <wp:posOffset>4808220</wp:posOffset>
                      </wp:positionV>
                      <wp:extent cx="229870" cy="229235"/>
                      <wp:effectExtent l="0" t="0" r="17780" b="18415"/>
                      <wp:wrapNone/>
                      <wp:docPr id="37" name="Oval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29235"/>
                              </a:xfrm>
                              <a:prstGeom prst="ellipse">
                                <a:avLst/>
                              </a:prstGeom>
                              <a:solidFill>
                                <a:srgbClr val="FFFFFF"/>
                              </a:solidFill>
                              <a:ln w="9525">
                                <a:solidFill>
                                  <a:srgbClr val="000000"/>
                                </a:solidFill>
                                <a:round/>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6" o:spid="_x0000_s1322" style="position:absolute;left:0;text-align:left;margin-left:343.85pt;margin-top:378.6pt;width:18.1pt;height:18.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">
                      <v:textbox>
                        <w:txbxContent>
                          <w:p w:rsidR="009F01F2" w:rsidRDefault="009F01F2">
                            <w:pPr>
                              <w:rPr>
                                <w:rFonts w:ascii="Arial Narrow" w:hAnsi="Arial Narrow"/>
                                <w:sz w:val="14"/>
                                <w:szCs w:val="14"/>
                                <w:lang w:val="es-MX"/>
                              </w:rPr>
                            </w:pPr>
                            <w:r>
                              <w:rPr>
                                <w:rFonts w:ascii="Arial Narrow" w:hAnsi="Arial Narrow"/>
                                <w:sz w:val="14"/>
                                <w:szCs w:val="14"/>
                                <w:lang w:val="es-MX"/>
                              </w:rPr>
                              <w:t>1</w:t>
                            </w:r>
                          </w:p>
                        </w:txbxContent>
                      </v:textbox>
                    </v:oval>
                  </w:pict>
                </mc:Fallback>
              </mc:AlternateContent>
            </w:r>
            <w:r>
              <w:rPr>
                <w:rFonts w:ascii="Times New Roman" w:eastAsia="Times New Roman" w:hAnsi="Times New Roman"/>
                <w:noProof/>
                <w:spacing w:val="0"/>
                <w:lang w:val="es-MX" w:eastAsia="es-MX"/>
              </w:rPr>
              <mc:AlternateContent>
                <mc:Choice Requires="wps">
                  <w:drawing>
                    <wp:anchor distT="4294967295" distB="4294967295" distL="114300" distR="114300" simplePos="0" relativeHeight="251640832" behindDoc="0" locked="0" layoutInCell="1" allowOverlap="1" wp14:anchorId="54BD3214" wp14:editId="79370A25">
                      <wp:simplePos x="0" y="0"/>
                      <wp:positionH relativeFrom="column">
                        <wp:posOffset>4620895</wp:posOffset>
                      </wp:positionH>
                      <wp:positionV relativeFrom="paragraph">
                        <wp:posOffset>4923154</wp:posOffset>
                      </wp:positionV>
                      <wp:extent cx="229870" cy="0"/>
                      <wp:effectExtent l="0" t="76200" r="17780" b="95250"/>
                      <wp:wrapNone/>
                      <wp:docPr id="36"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4" o:spid="_x0000_s1026" style="position:absolute;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3.85pt,387.65pt" to="381.9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jIm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641856" behindDoc="0" locked="0" layoutInCell="1" allowOverlap="1" wp14:anchorId="4F8D2853" wp14:editId="7550CDCB">
                      <wp:simplePos x="0" y="0"/>
                      <wp:positionH relativeFrom="column">
                        <wp:posOffset>1139825</wp:posOffset>
                      </wp:positionH>
                      <wp:positionV relativeFrom="paragraph">
                        <wp:posOffset>2044065</wp:posOffset>
                      </wp:positionV>
                      <wp:extent cx="229870" cy="229235"/>
                      <wp:effectExtent l="0" t="0" r="17780" b="18415"/>
                      <wp:wrapNone/>
                      <wp:docPr id="35" name="Oval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29235"/>
                              </a:xfrm>
                              <a:prstGeom prst="ellipse">
                                <a:avLst/>
                              </a:prstGeom>
                              <a:solidFill>
                                <a:srgbClr val="FFFFFF"/>
                              </a:solidFill>
                              <a:ln w="9525">
                                <a:solidFill>
                                  <a:srgbClr val="000000"/>
                                </a:solidFill>
                                <a:round/>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5" o:spid="_x0000_s1323" style="position:absolute;left:0;text-align:left;margin-left:89.75pt;margin-top:160.95pt;width:18.1pt;height:18.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">
                      <v:textbox>
                        <w:txbxContent>
                          <w:p w:rsidR="009F01F2" w:rsidRDefault="009F01F2">
                            <w:pPr>
                              <w:rPr>
                                <w:rFonts w:ascii="Arial Narrow" w:hAnsi="Arial Narrow"/>
                                <w:sz w:val="14"/>
                                <w:szCs w:val="14"/>
                                <w:lang w:val="es-MX"/>
                              </w:rPr>
                            </w:pPr>
                            <w:r>
                              <w:rPr>
                                <w:rFonts w:ascii="Arial Narrow" w:hAnsi="Arial Narrow"/>
                                <w:sz w:val="14"/>
                                <w:szCs w:val="14"/>
                                <w:lang w:val="es-MX"/>
                              </w:rPr>
                              <w:t>1</w:t>
                            </w:r>
                          </w:p>
                        </w:txbxContent>
                      </v:textbox>
                    </v:oval>
                  </w:pict>
                </mc:Fallback>
              </mc:AlternateContent>
            </w:r>
            <w:r>
              <w:rPr>
                <w:rFonts w:ascii="Times New Roman" w:eastAsia="Times New Roman" w:hAnsi="Times New Roman"/>
                <w:noProof/>
                <w:spacing w:val="0"/>
                <w:lang w:val="es-MX" w:eastAsia="es-MX"/>
              </w:rPr>
              <mc:AlternateContent>
                <mc:Choice Requires="wps">
                  <w:drawing>
                    <wp:anchor distT="0" distB="0" distL="114299" distR="114299" simplePos="0" relativeHeight="251639808" behindDoc="0" locked="0" layoutInCell="1" allowOverlap="1" wp14:anchorId="37F3D630" wp14:editId="206CC994">
                      <wp:simplePos x="0" y="0"/>
                      <wp:positionH relativeFrom="column">
                        <wp:posOffset>1247139</wp:posOffset>
                      </wp:positionH>
                      <wp:positionV relativeFrom="paragraph">
                        <wp:posOffset>1811655</wp:posOffset>
                      </wp:positionV>
                      <wp:extent cx="0" cy="229870"/>
                      <wp:effectExtent l="76200" t="0" r="57150" b="55880"/>
                      <wp:wrapNone/>
                      <wp:docPr id="34"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3" o:spid="_x0000_s1026" style="position:absolute;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2pt,142.65pt" to="98.2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IwKwIAAEw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506688" behindDoc="0" locked="0" layoutInCell="1" allowOverlap="1" wp14:anchorId="087DF9F4" wp14:editId="63EAA82E">
                      <wp:simplePos x="0" y="0"/>
                      <wp:positionH relativeFrom="column">
                        <wp:posOffset>5829300</wp:posOffset>
                      </wp:positionH>
                      <wp:positionV relativeFrom="paragraph">
                        <wp:posOffset>2447925</wp:posOffset>
                      </wp:positionV>
                      <wp:extent cx="341630" cy="228600"/>
                      <wp:effectExtent l="0" t="0" r="0" b="0"/>
                      <wp:wrapNone/>
                      <wp:docPr id="33"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324" type="#_x0000_t202" style="position:absolute;left:0;text-align:left;margin-left:459pt;margin-top:192.75pt;width:26.9pt;height:18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P4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" filled="f" stroked="f">
                      <v:textbo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SI</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505664" behindDoc="0" locked="0" layoutInCell="1" allowOverlap="1" wp14:anchorId="3C42E2CC" wp14:editId="6D039023">
                      <wp:simplePos x="0" y="0"/>
                      <wp:positionH relativeFrom="column">
                        <wp:posOffset>4343400</wp:posOffset>
                      </wp:positionH>
                      <wp:positionV relativeFrom="paragraph">
                        <wp:posOffset>1101725</wp:posOffset>
                      </wp:positionV>
                      <wp:extent cx="341630" cy="285115"/>
                      <wp:effectExtent l="0" t="0" r="0" b="635"/>
                      <wp:wrapNone/>
                      <wp:docPr id="32"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Narrow" w:hAnsi="Arial Narrow"/>
                                      <w:sz w:val="14"/>
                                      <w:szCs w:val="14"/>
                                      <w:lang w:val="es-MX"/>
                                    </w:rPr>
                                  </w:pPr>
                                  <w:r>
                                    <w:rPr>
                                      <w:rFonts w:ascii="Arial Narrow" w:hAnsi="Arial Narrow"/>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325" type="#_x0000_t202" style="position:absolute;left:0;text-align:left;margin-left:342pt;margin-top:86.75pt;width:26.9pt;height:22.4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6iA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" filled="f" stroked="f">
                      <v:textbox>
                        <w:txbxContent>
                          <w:p w:rsidR="009F01F2" w:rsidRDefault="009F01F2">
                            <w:pPr>
                              <w:rPr>
                                <w:rFonts w:ascii="Arial Narrow" w:hAnsi="Arial Narrow"/>
                                <w:sz w:val="14"/>
                                <w:szCs w:val="14"/>
                                <w:lang w:val="es-MX"/>
                              </w:rPr>
                            </w:pPr>
                            <w:r>
                              <w:rPr>
                                <w:rFonts w:ascii="Arial Narrow" w:hAnsi="Arial Narrow"/>
                                <w:sz w:val="14"/>
                                <w:szCs w:val="14"/>
                                <w:lang w:val="es-MX"/>
                              </w:rPr>
                              <w:t>SI</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504640" behindDoc="0" locked="0" layoutInCell="1" allowOverlap="1" wp14:anchorId="3CBD7B5D" wp14:editId="4C3260F2">
                      <wp:simplePos x="0" y="0"/>
                      <wp:positionH relativeFrom="column">
                        <wp:posOffset>1803400</wp:posOffset>
                      </wp:positionH>
                      <wp:positionV relativeFrom="paragraph">
                        <wp:posOffset>1076325</wp:posOffset>
                      </wp:positionV>
                      <wp:extent cx="341630" cy="285115"/>
                      <wp:effectExtent l="0" t="0" r="0" b="635"/>
                      <wp:wrapNone/>
                      <wp:docPr id="1439"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326" type="#_x0000_t202" style="position:absolute;left:0;text-align:left;margin-left:142pt;margin-top:84.75pt;width:26.9pt;height:22.4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5J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" filled="f" stroked="f">
                      <v:textbo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NO</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503616" behindDoc="0" locked="0" layoutInCell="1" allowOverlap="1" wp14:anchorId="43BE0CAA" wp14:editId="6CF8AD0C">
                      <wp:simplePos x="0" y="0"/>
                      <wp:positionH relativeFrom="column">
                        <wp:posOffset>4432300</wp:posOffset>
                      </wp:positionH>
                      <wp:positionV relativeFrom="paragraph">
                        <wp:posOffset>1851025</wp:posOffset>
                      </wp:positionV>
                      <wp:extent cx="341630" cy="285115"/>
                      <wp:effectExtent l="0" t="0" r="0" b="635"/>
                      <wp:wrapNone/>
                      <wp:docPr id="1438"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327" type="#_x0000_t202" style="position:absolute;left:0;text-align:left;margin-left:349pt;margin-top:145.75pt;width:26.9pt;height:22.4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c8uwIAAMY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" filled="f" stroked="f">
                      <v:textbo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NO</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81088" behindDoc="0" locked="0" layoutInCell="1" allowOverlap="1" wp14:anchorId="1B1396A7" wp14:editId="598750B8">
                      <wp:simplePos x="0" y="0"/>
                      <wp:positionH relativeFrom="column">
                        <wp:posOffset>4771390</wp:posOffset>
                      </wp:positionH>
                      <wp:positionV relativeFrom="paragraph">
                        <wp:posOffset>1348105</wp:posOffset>
                      </wp:positionV>
                      <wp:extent cx="939165" cy="343535"/>
                      <wp:effectExtent l="0" t="0" r="13335" b="18415"/>
                      <wp:wrapNone/>
                      <wp:docPr id="1437"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 cy="343535"/>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VERIFICA QUE LOS PROYECTOS ESTÉN COMPLETOS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328" style="position:absolute;left:0;text-align:left;margin-left:375.7pt;margin-top:106.15pt;width:73.95pt;height:27.0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">
                      <v:textbox inset=".5mm,.3mm,.5mm,.3mm">
                        <w:txbxContent>
                          <w:p w:rsidR="009F01F2" w:rsidRDefault="009F01F2">
                            <w:pPr>
                              <w:rPr>
                                <w:rFonts w:ascii="Arial Narrow" w:hAnsi="Arial Narrow"/>
                                <w:sz w:val="14"/>
                                <w:szCs w:val="14"/>
                                <w:lang w:val="es-MX"/>
                              </w:rPr>
                            </w:pPr>
                            <w:r>
                              <w:rPr>
                                <w:rFonts w:ascii="Arial Narrow" w:hAnsi="Arial Narrow"/>
                                <w:sz w:val="14"/>
                                <w:szCs w:val="14"/>
                                <w:lang w:val="es-MX"/>
                              </w:rPr>
                              <w:t>VERIFICA QUE LOS PROYECTOS ESTÉN COMPLETOS</w:t>
                            </w:r>
                          </w:p>
                        </w:txbxContent>
                      </v:textbox>
                    </v:rect>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99520" behindDoc="0" locked="0" layoutInCell="1" allowOverlap="1" wp14:anchorId="37308AB2" wp14:editId="5C459F10">
                      <wp:simplePos x="0" y="0"/>
                      <wp:positionH relativeFrom="column">
                        <wp:posOffset>897890</wp:posOffset>
                      </wp:positionH>
                      <wp:positionV relativeFrom="paragraph">
                        <wp:posOffset>1177290</wp:posOffset>
                      </wp:positionV>
                      <wp:extent cx="799465" cy="624840"/>
                      <wp:effectExtent l="0" t="0" r="19685" b="22860"/>
                      <wp:wrapNone/>
                      <wp:docPr id="1436"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62484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 xml:space="preserve"> TURNA AL ÁREA COMPETENTE Y SE INFORMA DE ELLO A LA DIRECCIÓN SOLICITANTE.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329" style="position:absolute;left:0;text-align:left;margin-left:70.7pt;margin-top:92.7pt;width:62.95pt;height:49.2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">
                      <v:textbox inset=".5mm,.3mm,.5mm,.3mm">
                        <w:txbxContent>
                          <w:p w:rsidR="009F01F2" w:rsidRDefault="009F01F2">
                            <w:pPr>
                              <w:rPr>
                                <w:rFonts w:ascii="Arial Narrow" w:hAnsi="Arial Narrow"/>
                                <w:sz w:val="14"/>
                                <w:szCs w:val="14"/>
                                <w:lang w:val="es-MX"/>
                              </w:rPr>
                            </w:pPr>
                            <w:r>
                              <w:rPr>
                                <w:rFonts w:ascii="Arial Narrow" w:hAnsi="Arial Narrow"/>
                                <w:sz w:val="14"/>
                                <w:szCs w:val="14"/>
                                <w:lang w:val="es-MX"/>
                              </w:rPr>
                              <w:t xml:space="preserve"> TURNA AL ÁREA COMPETENTE Y SE INFORMA DE ELLO A LA DIRECCIÓN SOLICITANTE.</w:t>
                            </w:r>
                          </w:p>
                        </w:txbxContent>
                      </v:textbox>
                    </v:rect>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501568" behindDoc="0" locked="0" layoutInCell="1" allowOverlap="1" wp14:anchorId="75F3FED4" wp14:editId="2C83F8F0">
                      <wp:simplePos x="0" y="0"/>
                      <wp:positionH relativeFrom="column">
                        <wp:posOffset>1701800</wp:posOffset>
                      </wp:positionH>
                      <wp:positionV relativeFrom="paragraph">
                        <wp:posOffset>1489710</wp:posOffset>
                      </wp:positionV>
                      <wp:extent cx="342900" cy="635"/>
                      <wp:effectExtent l="38100" t="76200" r="0" b="94615"/>
                      <wp:wrapNone/>
                      <wp:docPr id="1435"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flip:x;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117.3pt" to="161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96448" behindDoc="0" locked="0" layoutInCell="1" allowOverlap="1" wp14:anchorId="5DF1D4A5" wp14:editId="2177A665">
                      <wp:simplePos x="0" y="0"/>
                      <wp:positionH relativeFrom="column">
                        <wp:posOffset>3201035</wp:posOffset>
                      </wp:positionH>
                      <wp:positionV relativeFrom="paragraph">
                        <wp:posOffset>2834640</wp:posOffset>
                      </wp:positionV>
                      <wp:extent cx="1144270" cy="398780"/>
                      <wp:effectExtent l="0" t="0" r="17780" b="20320"/>
                      <wp:wrapNone/>
                      <wp:docPr id="1434"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39878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LA DIRECCIÓN SOLICITANTE, ENVÍA DOCUMENTACIÓN FALTANTE.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330" style="position:absolute;left:0;text-align:left;margin-left:252.05pt;margin-top:223.2pt;width:90.1pt;height:31.4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">
                      <v:textbox inset=".5mm,.3mm,.5mm,.3mm">
                        <w:txbxContent>
                          <w:p w:rsidR="009F01F2" w:rsidRDefault="009F01F2">
                            <w:pPr>
                              <w:rPr>
                                <w:rFonts w:ascii="Arial Narrow" w:hAnsi="Arial Narrow"/>
                                <w:sz w:val="14"/>
                                <w:szCs w:val="14"/>
                                <w:lang w:val="es-MX"/>
                              </w:rPr>
                            </w:pPr>
                            <w:r>
                              <w:rPr>
                                <w:rFonts w:ascii="Arial Narrow" w:hAnsi="Arial Narrow"/>
                                <w:sz w:val="14"/>
                                <w:szCs w:val="14"/>
                                <w:lang w:val="es-MX"/>
                              </w:rPr>
                              <w:t>LA DIRECCIÓN SOLICITANTE, ENVÍA DOCUMENTACIÓN FALTANTE.</w:t>
                            </w:r>
                          </w:p>
                        </w:txbxContent>
                      </v:textbox>
                    </v:rect>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97472" behindDoc="0" locked="0" layoutInCell="1" allowOverlap="1" wp14:anchorId="06372C1D" wp14:editId="0DA40996">
                      <wp:simplePos x="0" y="0"/>
                      <wp:positionH relativeFrom="column">
                        <wp:posOffset>3769995</wp:posOffset>
                      </wp:positionH>
                      <wp:positionV relativeFrom="paragraph">
                        <wp:posOffset>2428240</wp:posOffset>
                      </wp:positionV>
                      <wp:extent cx="6985" cy="416560"/>
                      <wp:effectExtent l="76200" t="0" r="69215" b="59690"/>
                      <wp:wrapNone/>
                      <wp:docPr id="1433"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416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flip:x;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5pt,191.2pt" to="297.4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95424" behindDoc="0" locked="0" layoutInCell="1" allowOverlap="1" wp14:anchorId="69108A0B" wp14:editId="3A8CBDEF">
                      <wp:simplePos x="0" y="0"/>
                      <wp:positionH relativeFrom="column">
                        <wp:posOffset>3203575</wp:posOffset>
                      </wp:positionH>
                      <wp:positionV relativeFrom="paragraph">
                        <wp:posOffset>2029460</wp:posOffset>
                      </wp:positionV>
                      <wp:extent cx="1144905" cy="398145"/>
                      <wp:effectExtent l="0" t="0" r="17145" b="20955"/>
                      <wp:wrapNone/>
                      <wp:docPr id="1432"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398145"/>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SOLICITA A LA DIRECCIÓN SOLICITANTE.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331" style="position:absolute;left:0;text-align:left;margin-left:252.25pt;margin-top:159.8pt;width:90.15pt;height:31.3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">
                      <v:textbox inset=".5mm,.3mm,.5mm,.3mm">
                        <w:txbxContent>
                          <w:p w:rsidR="009F01F2" w:rsidRDefault="009F01F2">
                            <w:pPr>
                              <w:rPr>
                                <w:rFonts w:ascii="Arial Narrow" w:hAnsi="Arial Narrow"/>
                                <w:sz w:val="14"/>
                                <w:szCs w:val="14"/>
                                <w:lang w:val="es-MX"/>
                              </w:rPr>
                            </w:pPr>
                            <w:r>
                              <w:rPr>
                                <w:rFonts w:ascii="Arial Narrow" w:hAnsi="Arial Narrow"/>
                                <w:sz w:val="14"/>
                                <w:szCs w:val="14"/>
                                <w:lang w:val="es-MX"/>
                              </w:rPr>
                              <w:t>SOLICITA A LA DIRECCIÓN SOLICITANTE.</w:t>
                            </w:r>
                          </w:p>
                        </w:txbxContent>
                      </v:textbox>
                    </v:rect>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78016" behindDoc="0" locked="0" layoutInCell="1" allowOverlap="1" wp14:anchorId="445F4FEB" wp14:editId="1789B8E6">
                      <wp:simplePos x="0" y="0"/>
                      <wp:positionH relativeFrom="column">
                        <wp:posOffset>1993900</wp:posOffset>
                      </wp:positionH>
                      <wp:positionV relativeFrom="paragraph">
                        <wp:posOffset>1264285</wp:posOffset>
                      </wp:positionV>
                      <wp:extent cx="2398395" cy="454025"/>
                      <wp:effectExtent l="38100" t="19050" r="1905" b="41275"/>
                      <wp:wrapNone/>
                      <wp:docPr id="1431"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8395" cy="454025"/>
                              </a:xfrm>
                              <a:prstGeom prst="flowChartDecision">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sidRPr="00AD7980">
                                    <w:rPr>
                                      <w:rFonts w:ascii="Arial Narrow" w:hAnsi="Arial Narrow"/>
                                      <w:sz w:val="10"/>
                                      <w:szCs w:val="10"/>
                                      <w:lang w:val="es-MX"/>
                                    </w:rPr>
                                    <w:t>LE COMPETE A ÉSTA UNIDAD JURÍDICA EMITIR UN DICTAMEN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1" o:spid="_x0000_s1332" type="#_x0000_t110" style="position:absolute;left:0;text-align:left;margin-left:157pt;margin-top:99.55pt;width:188.85pt;height:35.7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">
                      <v:textbox inset=".5mm,.3mm,.5mm,.3mm">
                        <w:txbxContent>
                          <w:p w:rsidR="009F01F2" w:rsidRDefault="009F01F2">
                            <w:pPr>
                              <w:rPr>
                                <w:rFonts w:ascii="Arial Narrow" w:hAnsi="Arial Narrow"/>
                                <w:sz w:val="14"/>
                                <w:szCs w:val="14"/>
                                <w:lang w:val="es-MX"/>
                              </w:rPr>
                            </w:pPr>
                            <w:r w:rsidRPr="00AD7980">
                              <w:rPr>
                                <w:rFonts w:ascii="Arial Narrow" w:hAnsi="Arial Narrow"/>
                                <w:sz w:val="10"/>
                                <w:szCs w:val="10"/>
                                <w:lang w:val="es-MX"/>
                              </w:rPr>
                              <w:t>LE COMPETE A ÉSTA UNIDAD JURÍDICA EMITIR UN DICTAMEN</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86208" behindDoc="0" locked="0" layoutInCell="1" allowOverlap="1" wp14:anchorId="198710D2" wp14:editId="6D9D03C8">
                      <wp:simplePos x="0" y="0"/>
                      <wp:positionH relativeFrom="column">
                        <wp:posOffset>4853305</wp:posOffset>
                      </wp:positionH>
                      <wp:positionV relativeFrom="paragraph">
                        <wp:posOffset>4735830</wp:posOffset>
                      </wp:positionV>
                      <wp:extent cx="1141730" cy="742315"/>
                      <wp:effectExtent l="0" t="0" r="20320" b="19685"/>
                      <wp:wrapNone/>
                      <wp:docPr id="1430"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742315"/>
                              </a:xfrm>
                              <a:prstGeom prst="rect">
                                <a:avLst/>
                              </a:prstGeom>
                              <a:solidFill>
                                <a:srgbClr val="FFFFFF"/>
                              </a:solidFill>
                              <a:ln w="9525">
                                <a:solidFill>
                                  <a:srgbClr val="000000"/>
                                </a:solidFill>
                                <a:miter lim="800000"/>
                                <a:headEnd/>
                                <a:tailEnd/>
                              </a:ln>
                            </wps:spPr>
                            <wps:txbx>
                              <w:txbxContent>
                                <w:p w:rsidR="009F01F2" w:rsidRDefault="009F01F2" w:rsidP="009C3E1E">
                                  <w:pPr>
                                    <w:pStyle w:val="Sinespaciado"/>
                                    <w:rPr>
                                      <w:rFonts w:ascii="Arial Narrow" w:hAnsi="Arial Narrow" w:cs="Arial"/>
                                      <w:caps/>
                                      <w:sz w:val="14"/>
                                      <w:szCs w:val="14"/>
                                    </w:rPr>
                                  </w:pPr>
                                  <w:r>
                                    <w:rPr>
                                      <w:rFonts w:ascii="Arial Narrow" w:hAnsi="Arial Narrow" w:cs="Arial"/>
                                      <w:caps/>
                                      <w:sz w:val="14"/>
                                      <w:szCs w:val="14"/>
                                    </w:rPr>
                                    <w:t>REMITE  OFICIO DE RESPUESTA A LA DIRECCIÓN GENERAL DE PUERTOS O A LA DIRECCIÓN GENERAL DE MARINA MERCANTE.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333" style="position:absolute;left:0;text-align:left;margin-left:382.15pt;margin-top:372.9pt;width:89.9pt;height:58.4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">
                      <v:textbox>
                        <w:txbxContent>
                          <w:p w:rsidR="009F01F2" w:rsidRDefault="009F01F2" w:rsidP="009C3E1E">
                            <w:pPr>
                              <w:pStyle w:val="Sinespaciado"/>
                              <w:rPr>
                                <w:rFonts w:ascii="Arial Narrow" w:hAnsi="Arial Narrow" w:cs="Arial"/>
                                <w:caps/>
                                <w:sz w:val="14"/>
                                <w:szCs w:val="14"/>
                              </w:rPr>
                            </w:pPr>
                            <w:r>
                              <w:rPr>
                                <w:rFonts w:ascii="Arial Narrow" w:hAnsi="Arial Narrow" w:cs="Arial"/>
                                <w:caps/>
                                <w:sz w:val="14"/>
                                <w:szCs w:val="14"/>
                              </w:rPr>
                              <w:t>REMITE  OFICIO DE RESPUESTA A LA DIRECCIÓN GENERAL DE PUERTOS O A LA DIRECCIÓN GENERAL DE MARINA MERCANTE.</w:t>
                            </w:r>
                          </w:p>
                        </w:txbxContent>
                      </v:textbox>
                    </v:rect>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91328" behindDoc="0" locked="0" layoutInCell="1" allowOverlap="1" wp14:anchorId="3BA6F20A" wp14:editId="0EA03025">
                      <wp:simplePos x="0" y="0"/>
                      <wp:positionH relativeFrom="column">
                        <wp:posOffset>5393690</wp:posOffset>
                      </wp:positionH>
                      <wp:positionV relativeFrom="paragraph">
                        <wp:posOffset>4625340</wp:posOffset>
                      </wp:positionV>
                      <wp:extent cx="1905" cy="110490"/>
                      <wp:effectExtent l="76200" t="0" r="74295" b="60960"/>
                      <wp:wrapNone/>
                      <wp:docPr id="1429"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10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flip:x;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7pt,364.2pt" to="424.85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85184" behindDoc="0" locked="0" layoutInCell="1" allowOverlap="1" wp14:anchorId="3263ABFF" wp14:editId="34CA2416">
                      <wp:simplePos x="0" y="0"/>
                      <wp:positionH relativeFrom="column">
                        <wp:posOffset>4790440</wp:posOffset>
                      </wp:positionH>
                      <wp:positionV relativeFrom="paragraph">
                        <wp:posOffset>3828415</wp:posOffset>
                      </wp:positionV>
                      <wp:extent cx="1271270" cy="803910"/>
                      <wp:effectExtent l="0" t="0" r="24130" b="15240"/>
                      <wp:wrapNone/>
                      <wp:docPr id="142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80391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cs="Arial"/>
                                      <w:sz w:val="14"/>
                                      <w:szCs w:val="14"/>
                                      <w:lang w:val="es-MX"/>
                                    </w:rPr>
                                  </w:pPr>
                                  <w:r>
                                    <w:rPr>
                                      <w:rFonts w:ascii="Arial Narrow" w:hAnsi="Arial Narrow" w:cs="Arial"/>
                                      <w:sz w:val="14"/>
                                      <w:szCs w:val="14"/>
                                      <w:lang w:val="es-MX"/>
                                    </w:rPr>
                                    <w:t>TURNA OFICIO DE RESPUESTA PARA FIRMA DEL DIRECTOR COMPETENTE, O EN SU CASO PARA RUBRICA DEL TITULAR DEL ÁREA EL PROYECTO DE QUE SE TRATE.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334" style="position:absolute;left:0;text-align:left;margin-left:377.2pt;margin-top:301.45pt;width:100.1pt;height:63.3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">
                      <v:textbox>
                        <w:txbxContent>
                          <w:p w:rsidR="009F01F2" w:rsidRDefault="009F01F2">
                            <w:pPr>
                              <w:rPr>
                                <w:rFonts w:ascii="Arial Narrow" w:hAnsi="Arial Narrow" w:cs="Arial"/>
                                <w:sz w:val="14"/>
                                <w:szCs w:val="14"/>
                                <w:lang w:val="es-MX"/>
                              </w:rPr>
                            </w:pPr>
                            <w:r>
                              <w:rPr>
                                <w:rFonts w:ascii="Arial Narrow" w:hAnsi="Arial Narrow" w:cs="Arial"/>
                                <w:sz w:val="14"/>
                                <w:szCs w:val="14"/>
                                <w:lang w:val="es-MX"/>
                              </w:rPr>
                              <w:t>TURNA OFICIO DE RESPUESTA PARA FIRMA DEL DIRECTOR COMPETENTE, O EN SU CASO PARA RUBRICA DEL TITULAR DEL ÁREA EL PROYECTO DE QUE SE TRATE.</w:t>
                            </w:r>
                          </w:p>
                        </w:txbxContent>
                      </v:textbox>
                    </v:rect>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88256" behindDoc="0" locked="0" layoutInCell="1" allowOverlap="1" wp14:anchorId="49D740A6" wp14:editId="61D80648">
                      <wp:simplePos x="0" y="0"/>
                      <wp:positionH relativeFrom="column">
                        <wp:posOffset>5382895</wp:posOffset>
                      </wp:positionH>
                      <wp:positionV relativeFrom="paragraph">
                        <wp:posOffset>3698875</wp:posOffset>
                      </wp:positionV>
                      <wp:extent cx="1905" cy="110490"/>
                      <wp:effectExtent l="76200" t="0" r="74295" b="60960"/>
                      <wp:wrapNone/>
                      <wp:docPr id="1427"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10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flip:x;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85pt,291.25pt" to="424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84160" behindDoc="0" locked="0" layoutInCell="1" allowOverlap="1" wp14:anchorId="3775DA2A" wp14:editId="3F3F4736">
                      <wp:simplePos x="0" y="0"/>
                      <wp:positionH relativeFrom="column">
                        <wp:posOffset>4760595</wp:posOffset>
                      </wp:positionH>
                      <wp:positionV relativeFrom="paragraph">
                        <wp:posOffset>3225800</wp:posOffset>
                      </wp:positionV>
                      <wp:extent cx="1238250" cy="459105"/>
                      <wp:effectExtent l="0" t="0" r="19050" b="17145"/>
                      <wp:wrapNone/>
                      <wp:docPr id="1426"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59105"/>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ELABORA OFICIO DE RESPUESTA  AL QUE INTEGRA LA OPINIÓN INSTITUCIONAL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335" style="position:absolute;left:0;text-align:left;margin-left:374.85pt;margin-top:254pt;width:97.5pt;height:36.1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">
                      <v:textbox inset=".5mm,.3mm,.5mm,.3mm">
                        <w:txbxContent>
                          <w:p w:rsidR="009F01F2" w:rsidRDefault="009F01F2">
                            <w:pPr>
                              <w:rPr>
                                <w:rFonts w:ascii="Arial Narrow" w:hAnsi="Arial Narrow"/>
                                <w:sz w:val="14"/>
                                <w:szCs w:val="14"/>
                                <w:lang w:val="es-MX"/>
                              </w:rPr>
                            </w:pPr>
                            <w:r>
                              <w:rPr>
                                <w:rFonts w:ascii="Arial Narrow" w:hAnsi="Arial Narrow"/>
                                <w:sz w:val="14"/>
                                <w:szCs w:val="14"/>
                                <w:lang w:val="es-MX"/>
                              </w:rPr>
                              <w:t>ELABORA OFICIO DE RESPUESTA  AL QUE INTEGRA LA OPINIÓN INSTITUCIONAL</w:t>
                            </w:r>
                          </w:p>
                        </w:txbxContent>
                      </v:textbox>
                    </v:rect>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92352" behindDoc="0" locked="0" layoutInCell="1" allowOverlap="1" wp14:anchorId="799BC72B" wp14:editId="6834B3AE">
                      <wp:simplePos x="0" y="0"/>
                      <wp:positionH relativeFrom="column">
                        <wp:posOffset>5370195</wp:posOffset>
                      </wp:positionH>
                      <wp:positionV relativeFrom="paragraph">
                        <wp:posOffset>3086100</wp:posOffset>
                      </wp:positionV>
                      <wp:extent cx="1905" cy="110490"/>
                      <wp:effectExtent l="76200" t="0" r="74295" b="60960"/>
                      <wp:wrapNone/>
                      <wp:docPr id="1425"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10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flip:x;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85pt,243pt" to="423pt,2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83136" behindDoc="0" locked="0" layoutInCell="1" allowOverlap="1" wp14:anchorId="48DE0C2D" wp14:editId="0985FEC1">
                      <wp:simplePos x="0" y="0"/>
                      <wp:positionH relativeFrom="column">
                        <wp:posOffset>4747895</wp:posOffset>
                      </wp:positionH>
                      <wp:positionV relativeFrom="paragraph">
                        <wp:posOffset>2806065</wp:posOffset>
                      </wp:positionV>
                      <wp:extent cx="1238885" cy="273050"/>
                      <wp:effectExtent l="0" t="0" r="18415" b="12700"/>
                      <wp:wrapNone/>
                      <wp:docPr id="1424"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885" cy="27305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ESTUDIA Y ANALIZA LOS PROYECTOS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336" style="position:absolute;left:0;text-align:left;margin-left:373.85pt;margin-top:220.95pt;width:97.55pt;height:21.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">
                      <v:textbox inset=".5mm,.3mm,.5mm,.3mm">
                        <w:txbxContent>
                          <w:p w:rsidR="009F01F2" w:rsidRDefault="009F01F2">
                            <w:pPr>
                              <w:rPr>
                                <w:rFonts w:ascii="Arial Narrow" w:hAnsi="Arial Narrow"/>
                                <w:sz w:val="14"/>
                                <w:szCs w:val="14"/>
                                <w:lang w:val="es-MX"/>
                              </w:rPr>
                            </w:pPr>
                            <w:r>
                              <w:rPr>
                                <w:rFonts w:ascii="Arial Narrow" w:hAnsi="Arial Narrow"/>
                                <w:sz w:val="14"/>
                                <w:szCs w:val="14"/>
                                <w:lang w:val="es-MX"/>
                              </w:rPr>
                              <w:t>ESTUDIA Y ANALIZA LOS PROYECTOS</w:t>
                            </w:r>
                          </w:p>
                        </w:txbxContent>
                      </v:textbox>
                    </v:rect>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93376" behindDoc="0" locked="0" layoutInCell="1" allowOverlap="1" wp14:anchorId="748AF4DF" wp14:editId="11E10926">
                      <wp:simplePos x="0" y="0"/>
                      <wp:positionH relativeFrom="column">
                        <wp:posOffset>5359400</wp:posOffset>
                      </wp:positionH>
                      <wp:positionV relativeFrom="paragraph">
                        <wp:posOffset>2696210</wp:posOffset>
                      </wp:positionV>
                      <wp:extent cx="1905" cy="110490"/>
                      <wp:effectExtent l="76200" t="0" r="74295" b="60960"/>
                      <wp:wrapNone/>
                      <wp:docPr id="1423"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10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flip:x;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pt,212.3pt" to="422.1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64NwIAAFsEAAAOAAAAZHJzL2Uyb0RvYy54bWysVE2P2jAQvVfqf7B8h3xso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82112" behindDoc="0" locked="0" layoutInCell="1" allowOverlap="1" wp14:anchorId="0128AD48" wp14:editId="108C58A9">
                      <wp:simplePos x="0" y="0"/>
                      <wp:positionH relativeFrom="column">
                        <wp:posOffset>4664075</wp:posOffset>
                      </wp:positionH>
                      <wp:positionV relativeFrom="paragraph">
                        <wp:posOffset>1834515</wp:posOffset>
                      </wp:positionV>
                      <wp:extent cx="1384300" cy="844550"/>
                      <wp:effectExtent l="19050" t="19050" r="25400" b="31750"/>
                      <wp:wrapNone/>
                      <wp:docPr id="1422"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844550"/>
                              </a:xfrm>
                              <a:prstGeom prst="flowChartDecision">
                                <a:avLst/>
                              </a:prstGeom>
                              <a:solidFill>
                                <a:srgbClr val="FFFFFF"/>
                              </a:solidFill>
                              <a:ln w="9525">
                                <a:solidFill>
                                  <a:srgbClr val="000000"/>
                                </a:solidFill>
                                <a:miter lim="800000"/>
                                <a:headEnd/>
                                <a:tailEnd/>
                              </a:ln>
                            </wps:spPr>
                            <wps:txbx>
                              <w:txbxContent>
                                <w:p w:rsidR="009F01F2" w:rsidRPr="00AD7980" w:rsidRDefault="009F01F2" w:rsidP="00AD7980">
                                  <w:r w:rsidRPr="00AD7980">
                                    <w:rPr>
                                      <w:rFonts w:ascii="Arial Narrow" w:hAnsi="Arial Narrow"/>
                                      <w:sz w:val="10"/>
                                      <w:szCs w:val="10"/>
                                      <w:lang w:val="es-MX"/>
                                    </w:rPr>
                                    <w:t>EXISTE DOCUMENTACIÓN NECESARIA PARA SU</w:t>
                                  </w:r>
                                  <w:r w:rsidRPr="00AD7980">
                                    <w:rPr>
                                      <w:rFonts w:ascii="Arial Narrow" w:hAnsi="Arial Narrow"/>
                                      <w:sz w:val="16"/>
                                      <w:szCs w:val="14"/>
                                      <w:lang w:val="es-MX"/>
                                    </w:rPr>
                                    <w:t xml:space="preserve"> </w:t>
                                  </w:r>
                                  <w:r w:rsidRPr="00AD7980">
                                    <w:rPr>
                                      <w:rFonts w:ascii="Arial Narrow" w:hAnsi="Arial Narrow"/>
                                      <w:sz w:val="10"/>
                                      <w:szCs w:val="10"/>
                                      <w:lang w:val="es-MX"/>
                                    </w:rPr>
                                    <w:t>ESTUDIO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5" o:spid="_x0000_s1337" type="#_x0000_t110" style="position:absolute;left:0;text-align:left;margin-left:367.25pt;margin-top:144.45pt;width:109pt;height:66.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">
                      <v:textbox inset=".5mm,.3mm,.5mm,.3mm">
                        <w:txbxContent>
                          <w:p w:rsidR="009F01F2" w:rsidRPr="00AD7980" w:rsidRDefault="009F01F2" w:rsidP="00AD7980">
                            <w:r w:rsidRPr="00AD7980">
                              <w:rPr>
                                <w:rFonts w:ascii="Arial Narrow" w:hAnsi="Arial Narrow"/>
                                <w:sz w:val="10"/>
                                <w:szCs w:val="10"/>
                                <w:lang w:val="es-MX"/>
                              </w:rPr>
                              <w:t>EXISTE DOCUMENTACIÓN NECESARIA PARA SU</w:t>
                            </w:r>
                            <w:r w:rsidRPr="00AD7980">
                              <w:rPr>
                                <w:rFonts w:ascii="Arial Narrow" w:hAnsi="Arial Narrow"/>
                                <w:sz w:val="16"/>
                                <w:szCs w:val="14"/>
                                <w:lang w:val="es-MX"/>
                              </w:rPr>
                              <w:t xml:space="preserve"> </w:t>
                            </w:r>
                            <w:r w:rsidRPr="00AD7980">
                              <w:rPr>
                                <w:rFonts w:ascii="Arial Narrow" w:hAnsi="Arial Narrow"/>
                                <w:sz w:val="10"/>
                                <w:szCs w:val="10"/>
                                <w:lang w:val="es-MX"/>
                              </w:rPr>
                              <w:t>ESTUDIO</w:t>
                            </w:r>
                          </w:p>
                        </w:txbxContent>
                      </v:textbox>
                    </v:shap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89280" behindDoc="0" locked="0" layoutInCell="1" allowOverlap="1" wp14:anchorId="7331F308" wp14:editId="5E45629E">
                      <wp:simplePos x="0" y="0"/>
                      <wp:positionH relativeFrom="column">
                        <wp:posOffset>5357495</wp:posOffset>
                      </wp:positionH>
                      <wp:positionV relativeFrom="paragraph">
                        <wp:posOffset>1714500</wp:posOffset>
                      </wp:positionV>
                      <wp:extent cx="1905" cy="110490"/>
                      <wp:effectExtent l="76200" t="0" r="74295" b="60960"/>
                      <wp:wrapNone/>
                      <wp:docPr id="1421"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10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flip:x;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85pt,135pt" to="422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90304" behindDoc="0" locked="0" layoutInCell="1" allowOverlap="1" wp14:anchorId="26E52E6D" wp14:editId="4132DC12">
                      <wp:simplePos x="0" y="0"/>
                      <wp:positionH relativeFrom="column">
                        <wp:posOffset>3185795</wp:posOffset>
                      </wp:positionH>
                      <wp:positionV relativeFrom="paragraph">
                        <wp:posOffset>1143000</wp:posOffset>
                      </wp:positionV>
                      <wp:extent cx="1905" cy="110490"/>
                      <wp:effectExtent l="76200" t="0" r="74295" b="60960"/>
                      <wp:wrapNone/>
                      <wp:docPr id="1420"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10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flip:x;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5pt,90pt" to="251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75968" behindDoc="0" locked="0" layoutInCell="1" allowOverlap="1" wp14:anchorId="57317B86" wp14:editId="205CAD7B">
                      <wp:simplePos x="0" y="0"/>
                      <wp:positionH relativeFrom="column">
                        <wp:posOffset>2393315</wp:posOffset>
                      </wp:positionH>
                      <wp:positionV relativeFrom="paragraph">
                        <wp:posOffset>807720</wp:posOffset>
                      </wp:positionV>
                      <wp:extent cx="1600200" cy="323215"/>
                      <wp:effectExtent l="0" t="0" r="19050" b="19685"/>
                      <wp:wrapNone/>
                      <wp:docPr id="141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23215"/>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rPr>
                                  </w:pPr>
                                  <w:r>
                                    <w:rPr>
                                      <w:rFonts w:ascii="Arial Narrow" w:hAnsi="Arial Narrow"/>
                                      <w:sz w:val="14"/>
                                      <w:szCs w:val="14"/>
                                    </w:rPr>
                                    <w:t>REVISA  LOS PROYECTOS ADJUNTOS A LA PETICIÓN DE CONSULTA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338" style="position:absolute;left:0;text-align:left;margin-left:188.45pt;margin-top:63.6pt;width:126pt;height:25.4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">
                      <v:textbox inset=".5mm,.3mm,.5mm,.3mm">
                        <w:txbxContent>
                          <w:p w:rsidR="009F01F2" w:rsidRDefault="009F01F2">
                            <w:pPr>
                              <w:rPr>
                                <w:rFonts w:ascii="Arial Narrow" w:hAnsi="Arial Narrow"/>
                                <w:sz w:val="14"/>
                                <w:szCs w:val="14"/>
                              </w:rPr>
                            </w:pPr>
                            <w:r>
                              <w:rPr>
                                <w:rFonts w:ascii="Arial Narrow" w:hAnsi="Arial Narrow"/>
                                <w:sz w:val="14"/>
                                <w:szCs w:val="14"/>
                              </w:rPr>
                              <w:t>REVISA  LOS PROYECTOS ADJUNTOS A LA PETICIÓN DE CONSULTA</w:t>
                            </w:r>
                          </w:p>
                        </w:txbxContent>
                      </v:textbox>
                    </v:rect>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87232" behindDoc="0" locked="0" layoutInCell="1" allowOverlap="1" wp14:anchorId="1E780D72" wp14:editId="7EA88602">
                      <wp:simplePos x="0" y="0"/>
                      <wp:positionH relativeFrom="column">
                        <wp:posOffset>3190875</wp:posOffset>
                      </wp:positionH>
                      <wp:positionV relativeFrom="paragraph">
                        <wp:posOffset>695960</wp:posOffset>
                      </wp:positionV>
                      <wp:extent cx="1905" cy="110490"/>
                      <wp:effectExtent l="76200" t="0" r="74295" b="60960"/>
                      <wp:wrapNone/>
                      <wp:docPr id="1418"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10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flip:x;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54.8pt" to="251.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79040" behindDoc="0" locked="0" layoutInCell="1" allowOverlap="1" wp14:anchorId="2229F264" wp14:editId="3E449CF4">
                      <wp:simplePos x="0" y="0"/>
                      <wp:positionH relativeFrom="column">
                        <wp:posOffset>2385060</wp:posOffset>
                      </wp:positionH>
                      <wp:positionV relativeFrom="paragraph">
                        <wp:posOffset>468630</wp:posOffset>
                      </wp:positionV>
                      <wp:extent cx="1600200" cy="229870"/>
                      <wp:effectExtent l="0" t="0" r="19050" b="17780"/>
                      <wp:wrapNone/>
                      <wp:docPr id="1417"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987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rPr>
                                  </w:pPr>
                                  <w:r>
                                    <w:rPr>
                                      <w:rFonts w:ascii="Arial Narrow" w:hAnsi="Arial Narrow" w:cs="Arial"/>
                                      <w:bCs/>
                                      <w:sz w:val="14"/>
                                      <w:szCs w:val="14"/>
                                    </w:rPr>
                                    <w:t>RECIBE LA  PETICIÓN DE CONSULTA DE LA DIRECCIÓN GENERAL DE PUERTOS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339" style="position:absolute;left:0;text-align:left;margin-left:187.8pt;margin-top:36.9pt;width:126pt;height:18.1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">
                      <v:textbox inset=".5mm,.3mm,.5mm,.3mm">
                        <w:txbxContent>
                          <w:p w:rsidR="009F01F2" w:rsidRDefault="009F01F2">
                            <w:pPr>
                              <w:rPr>
                                <w:rFonts w:ascii="Arial Narrow" w:hAnsi="Arial Narrow"/>
                                <w:sz w:val="14"/>
                                <w:szCs w:val="14"/>
                              </w:rPr>
                            </w:pPr>
                            <w:r>
                              <w:rPr>
                                <w:rFonts w:ascii="Arial Narrow" w:hAnsi="Arial Narrow" w:cs="Arial"/>
                                <w:bCs/>
                                <w:sz w:val="14"/>
                                <w:szCs w:val="14"/>
                              </w:rPr>
                              <w:t>RECIBE LA  PETICIÓN DE CONSULTA DE LA DIRECCIÓN GENERAL DE PUERTOS</w:t>
                            </w:r>
                          </w:p>
                        </w:txbxContent>
                      </v:textbox>
                    </v:rect>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80064" behindDoc="0" locked="0" layoutInCell="1" allowOverlap="1" wp14:anchorId="69460013" wp14:editId="3D7DC506">
                      <wp:simplePos x="0" y="0"/>
                      <wp:positionH relativeFrom="column">
                        <wp:posOffset>3196590</wp:posOffset>
                      </wp:positionH>
                      <wp:positionV relativeFrom="paragraph">
                        <wp:posOffset>364490</wp:posOffset>
                      </wp:positionV>
                      <wp:extent cx="1905" cy="110490"/>
                      <wp:effectExtent l="76200" t="0" r="74295" b="60960"/>
                      <wp:wrapNone/>
                      <wp:docPr id="1416"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10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flip:x;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7pt,28.7pt" to="251.8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">
                      <v:stroke endarrow="block"/>
                    </v:line>
                  </w:pict>
                </mc:Fallback>
              </mc:AlternateContent>
            </w:r>
            <w:r>
              <w:rPr>
                <w:rFonts w:ascii="Times New Roman" w:eastAsia="Times New Roman" w:hAnsi="Times New Roman"/>
                <w:noProof/>
                <w:spacing w:val="0"/>
                <w:lang w:val="es-MX" w:eastAsia="es-MX"/>
              </w:rPr>
              <mc:AlternateContent>
                <mc:Choice Requires="wps">
                  <w:drawing>
                    <wp:anchor distT="0" distB="0" distL="114300" distR="114300" simplePos="0" relativeHeight="251476992" behindDoc="0" locked="0" layoutInCell="1" allowOverlap="1" wp14:anchorId="1CFC5524" wp14:editId="175B1761">
                      <wp:simplePos x="0" y="0"/>
                      <wp:positionH relativeFrom="column">
                        <wp:posOffset>2909570</wp:posOffset>
                      </wp:positionH>
                      <wp:positionV relativeFrom="paragraph">
                        <wp:posOffset>66675</wp:posOffset>
                      </wp:positionV>
                      <wp:extent cx="570230" cy="287655"/>
                      <wp:effectExtent l="0" t="0" r="20320" b="17145"/>
                      <wp:wrapNone/>
                      <wp:docPr id="1415" name="Oval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287655"/>
                              </a:xfrm>
                              <a:prstGeom prst="ellipse">
                                <a:avLst/>
                              </a:prstGeom>
                              <a:solidFill>
                                <a:srgbClr val="FFFFFF"/>
                              </a:solidFill>
                              <a:ln w="9525">
                                <a:solidFill>
                                  <a:srgbClr val="000000"/>
                                </a:solidFill>
                                <a:round/>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0" o:spid="_x0000_s1340" style="position:absolute;left:0;text-align:left;margin-left:229.1pt;margin-top:5.25pt;width:44.9pt;height:22.6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">
                      <v:textbox>
                        <w:txbxContent>
                          <w:p w:rsidR="009F01F2" w:rsidRDefault="009F01F2">
                            <w:pPr>
                              <w:rPr>
                                <w:rFonts w:ascii="Arial Narrow" w:hAnsi="Arial Narrow"/>
                                <w:sz w:val="14"/>
                                <w:szCs w:val="14"/>
                                <w:lang w:val="es-MX"/>
                              </w:rPr>
                            </w:pPr>
                            <w:r>
                              <w:rPr>
                                <w:rFonts w:ascii="Arial Narrow" w:hAnsi="Arial Narrow"/>
                                <w:sz w:val="14"/>
                                <w:szCs w:val="14"/>
                                <w:lang w:val="es-MX"/>
                              </w:rPr>
                              <w:t>INICIO</w:t>
                            </w:r>
                          </w:p>
                        </w:txbxContent>
                      </v:textbox>
                    </v:oval>
                  </w:pict>
                </mc:Fallback>
              </mc:AlternateContent>
            </w:r>
          </w:p>
        </w:tc>
      </w:tr>
    </w:tbl>
    <w:p w:rsidR="00CA2FE6" w:rsidRDefault="00CA2FE6"/>
    <w:p w:rsidR="00CA2FE6" w:rsidRDefault="00CA2FE6">
      <w:pPr>
        <w:ind w:left="1701"/>
        <w:jc w:val="both"/>
        <w:rPr>
          <w:rFonts w:ascii="Garamond" w:eastAsia="Batang" w:hAnsi="Garamond"/>
          <w:sz w:val="24"/>
          <w:lang w:eastAsia="en-US"/>
        </w:rPr>
        <w:sectPr w:rsidR="00CA2FE6" w:rsidSect="006872F1">
          <w:footerReference w:type="default" r:id="rId35"/>
          <w:pgSz w:w="12242" w:h="15842" w:code="1"/>
          <w:pgMar w:top="1418" w:right="1134" w:bottom="1418" w:left="1134" w:header="709" w:footer="989" w:gutter="0"/>
          <w:cols w:space="708"/>
          <w:docGrid w:linePitch="360"/>
        </w:sectPr>
      </w:pPr>
    </w:p>
    <w:p w:rsidR="00CA2FE6" w:rsidRPr="007C09A3" w:rsidRDefault="00CA2FE6" w:rsidP="005E4402">
      <w:pPr>
        <w:pStyle w:val="Ttulo2"/>
        <w:ind w:left="851" w:hanging="851"/>
        <w:jc w:val="both"/>
        <w:rPr>
          <w:szCs w:val="32"/>
        </w:rPr>
      </w:pPr>
      <w:bookmarkStart w:id="110" w:name="_Toc394921356"/>
      <w:r w:rsidRPr="007C09A3">
        <w:rPr>
          <w:szCs w:val="32"/>
        </w:rPr>
        <w:lastRenderedPageBreak/>
        <w:t>8.13</w:t>
      </w:r>
      <w:r w:rsidR="005E4402">
        <w:rPr>
          <w:szCs w:val="32"/>
        </w:rPr>
        <w:tab/>
      </w:r>
      <w:r w:rsidRPr="007C09A3">
        <w:rPr>
          <w:szCs w:val="32"/>
        </w:rPr>
        <w:t>PROCESO DE ATENCIÓN DE CONSULTAS EN MATERIA DE AVIACIÓN CIVIL Y AEROPUERTOS</w:t>
      </w:r>
      <w:bookmarkEnd w:id="110"/>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2330"/>
        <w:gridCol w:w="2970"/>
        <w:gridCol w:w="1007"/>
        <w:gridCol w:w="1898"/>
      </w:tblGrid>
      <w:tr w:rsidR="00CA2FE6" w:rsidRPr="009C3E1E">
        <w:trPr>
          <w:trHeight w:val="841"/>
        </w:trPr>
        <w:tc>
          <w:tcPr>
            <w:tcW w:w="11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2FE6" w:rsidRPr="009C3E1E" w:rsidRDefault="00CA2FE6">
            <w:pPr>
              <w:tabs>
                <w:tab w:val="left" w:pos="6915"/>
              </w:tabs>
              <w:rPr>
                <w:rFonts w:ascii="Arial Narrow" w:hAnsi="Arial Narrow" w:cs="Arial"/>
                <w:b/>
              </w:rPr>
            </w:pPr>
            <w:r w:rsidRPr="009C3E1E">
              <w:rPr>
                <w:rFonts w:ascii="Arial Narrow" w:hAnsi="Arial Narrow" w:cs="Arial"/>
                <w:b/>
              </w:rPr>
              <w:t>OBJETIVO</w:t>
            </w:r>
          </w:p>
        </w:tc>
        <w:tc>
          <w:tcPr>
            <w:tcW w:w="8217" w:type="dxa"/>
            <w:gridSpan w:val="4"/>
            <w:tcBorders>
              <w:top w:val="single" w:sz="4" w:space="0" w:color="000000"/>
              <w:left w:val="single" w:sz="4" w:space="0" w:color="000000"/>
              <w:bottom w:val="single" w:sz="4" w:space="0" w:color="000000"/>
              <w:right w:val="single" w:sz="4" w:space="0" w:color="000000"/>
            </w:tcBorders>
            <w:vAlign w:val="center"/>
          </w:tcPr>
          <w:p w:rsidR="00CA2FE6" w:rsidRPr="009C3E1E" w:rsidRDefault="00CA2FE6">
            <w:pPr>
              <w:jc w:val="both"/>
              <w:rPr>
                <w:rFonts w:ascii="Arial Narrow" w:hAnsi="Arial Narrow" w:cs="Arial"/>
              </w:rPr>
            </w:pPr>
            <w:r w:rsidRPr="009C3E1E">
              <w:rPr>
                <w:rFonts w:ascii="Arial Narrow" w:hAnsi="Arial Narrow"/>
              </w:rPr>
              <w:t xml:space="preserve">Aplicar e interpretar adecuadamente la legislación y normatividad en materia de aviación civil y aeropuertos, mediante análisis de las disposiciones legales y administrativas aplicables a los supuestos señalados en </w:t>
            </w:r>
            <w:r w:rsidR="00C63367" w:rsidRPr="009C3E1E">
              <w:rPr>
                <w:rFonts w:ascii="Arial Narrow" w:hAnsi="Arial Narrow"/>
              </w:rPr>
              <w:t>las consultas realizadas</w:t>
            </w:r>
            <w:r w:rsidRPr="009C3E1E">
              <w:rPr>
                <w:rFonts w:ascii="Arial Narrow" w:hAnsi="Arial Narrow"/>
              </w:rPr>
              <w:t xml:space="preserve"> a fin de proporcionar la asesoría requerida a la Unidad de Asuntos Jurídicos en dichas materias.</w:t>
            </w:r>
          </w:p>
        </w:tc>
      </w:tr>
      <w:tr w:rsidR="00CA2FE6" w:rsidRPr="009C3E1E">
        <w:trPr>
          <w:cantSplit/>
        </w:trPr>
        <w:tc>
          <w:tcPr>
            <w:tcW w:w="1143"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CA2FE6" w:rsidRPr="009C3E1E" w:rsidRDefault="00CA2FE6">
            <w:pPr>
              <w:tabs>
                <w:tab w:val="left" w:pos="6915"/>
              </w:tabs>
              <w:rPr>
                <w:rFonts w:ascii="Arial Narrow" w:hAnsi="Arial Narrow" w:cs="Arial"/>
                <w:b/>
              </w:rPr>
            </w:pPr>
            <w:r w:rsidRPr="009C3E1E">
              <w:rPr>
                <w:rFonts w:ascii="Arial Narrow" w:hAnsi="Arial Narrow" w:cs="Arial"/>
                <w:b/>
              </w:rPr>
              <w:t>INDICADOR DE DESEMPEÑO</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CA2FE6" w:rsidRPr="009C3E1E" w:rsidRDefault="00CA2FE6">
            <w:pPr>
              <w:tabs>
                <w:tab w:val="left" w:pos="6915"/>
              </w:tabs>
              <w:rPr>
                <w:rFonts w:ascii="Arial Narrow" w:hAnsi="Arial Narrow" w:cs="Arial"/>
              </w:rPr>
            </w:pPr>
            <w:r w:rsidRPr="009C3E1E">
              <w:rPr>
                <w:rFonts w:ascii="Arial Narrow" w:hAnsi="Arial Narrow" w:cs="Arial"/>
              </w:rPr>
              <w:t>Nombre:</w:t>
            </w:r>
          </w:p>
        </w:tc>
        <w:tc>
          <w:tcPr>
            <w:tcW w:w="3367" w:type="dxa"/>
            <w:tcBorders>
              <w:top w:val="single" w:sz="4" w:space="0" w:color="000000"/>
              <w:left w:val="single" w:sz="4" w:space="0" w:color="000000"/>
              <w:bottom w:val="single" w:sz="4" w:space="0" w:color="000000"/>
              <w:right w:val="single" w:sz="4" w:space="0" w:color="000000"/>
            </w:tcBorders>
            <w:shd w:val="clear" w:color="auto" w:fill="D9D9D9"/>
          </w:tcPr>
          <w:p w:rsidR="00CA2FE6" w:rsidRPr="009C3E1E" w:rsidRDefault="00CA2FE6">
            <w:pPr>
              <w:tabs>
                <w:tab w:val="left" w:pos="6915"/>
              </w:tabs>
              <w:rPr>
                <w:rFonts w:ascii="Arial Narrow" w:hAnsi="Arial Narrow" w:cs="Arial"/>
              </w:rPr>
            </w:pPr>
            <w:r w:rsidRPr="009C3E1E">
              <w:rPr>
                <w:rFonts w:ascii="Arial Narrow" w:hAnsi="Arial Narrow" w:cs="Arial"/>
              </w:rPr>
              <w:t>Formula</w:t>
            </w:r>
          </w:p>
        </w:tc>
        <w:tc>
          <w:tcPr>
            <w:tcW w:w="836" w:type="dxa"/>
            <w:tcBorders>
              <w:top w:val="single" w:sz="4" w:space="0" w:color="000000"/>
              <w:left w:val="single" w:sz="4" w:space="0" w:color="000000"/>
              <w:bottom w:val="single" w:sz="4" w:space="0" w:color="000000"/>
              <w:right w:val="single" w:sz="4" w:space="0" w:color="000000"/>
            </w:tcBorders>
            <w:shd w:val="clear" w:color="auto" w:fill="D9D9D9"/>
          </w:tcPr>
          <w:p w:rsidR="00CA2FE6" w:rsidRPr="009C3E1E" w:rsidRDefault="00CA2FE6">
            <w:pPr>
              <w:tabs>
                <w:tab w:val="left" w:pos="6915"/>
              </w:tabs>
              <w:rPr>
                <w:rFonts w:ascii="Arial Narrow" w:hAnsi="Arial Narrow" w:cs="Arial"/>
              </w:rPr>
            </w:pPr>
            <w:r w:rsidRPr="009C3E1E">
              <w:rPr>
                <w:rFonts w:ascii="Arial Narrow" w:hAnsi="Arial Narrow" w:cs="Arial"/>
              </w:rPr>
              <w:t>Meta:</w:t>
            </w:r>
          </w:p>
        </w:tc>
        <w:tc>
          <w:tcPr>
            <w:tcW w:w="1746" w:type="dxa"/>
            <w:tcBorders>
              <w:top w:val="single" w:sz="4" w:space="0" w:color="000000"/>
              <w:left w:val="single" w:sz="4" w:space="0" w:color="000000"/>
              <w:bottom w:val="single" w:sz="4" w:space="0" w:color="000000"/>
              <w:right w:val="single" w:sz="4" w:space="0" w:color="000000"/>
            </w:tcBorders>
            <w:shd w:val="clear" w:color="auto" w:fill="D9D9D9"/>
          </w:tcPr>
          <w:p w:rsidR="00CA2FE6" w:rsidRPr="009C3E1E" w:rsidRDefault="00CA2FE6">
            <w:pPr>
              <w:tabs>
                <w:tab w:val="left" w:pos="6915"/>
              </w:tabs>
              <w:rPr>
                <w:rFonts w:ascii="Arial Narrow" w:hAnsi="Arial Narrow" w:cs="Arial"/>
              </w:rPr>
            </w:pPr>
            <w:r w:rsidRPr="009C3E1E">
              <w:rPr>
                <w:rFonts w:ascii="Arial Narrow" w:hAnsi="Arial Narrow" w:cs="Arial"/>
              </w:rPr>
              <w:t>Frecuencia de Medición</w:t>
            </w:r>
          </w:p>
        </w:tc>
      </w:tr>
      <w:tr w:rsidR="00CA2FE6" w:rsidRPr="009C3E1E">
        <w:trPr>
          <w:cantSplit/>
          <w:trHeight w:val="551"/>
        </w:trPr>
        <w:tc>
          <w:tcPr>
            <w:tcW w:w="1143" w:type="dxa"/>
            <w:vMerge/>
            <w:tcBorders>
              <w:top w:val="single" w:sz="4" w:space="0" w:color="000000"/>
              <w:left w:val="single" w:sz="4" w:space="0" w:color="000000"/>
              <w:bottom w:val="single" w:sz="4" w:space="0" w:color="000000"/>
              <w:right w:val="single" w:sz="4" w:space="0" w:color="000000"/>
            </w:tcBorders>
            <w:vAlign w:val="center"/>
          </w:tcPr>
          <w:p w:rsidR="00CA2FE6" w:rsidRPr="009C3E1E" w:rsidRDefault="00CA2FE6">
            <w:pPr>
              <w:overflowPunct/>
              <w:autoSpaceDE/>
              <w:autoSpaceDN/>
              <w:adjustRightInd/>
              <w:rPr>
                <w:rFonts w:ascii="Arial Narrow" w:hAnsi="Arial Narrow" w:cs="Arial"/>
                <w:b/>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CA2FE6" w:rsidRPr="009C3E1E" w:rsidRDefault="00CA2FE6">
            <w:pPr>
              <w:rPr>
                <w:rFonts w:ascii="Arial Narrow" w:hAnsi="Arial Narrow" w:cs="Arial"/>
              </w:rPr>
            </w:pPr>
            <w:r w:rsidRPr="009C3E1E">
              <w:rPr>
                <w:rFonts w:ascii="Arial Narrow" w:hAnsi="Arial Narrow" w:cs="Arial"/>
              </w:rPr>
              <w:t>Consultas de aeronáutica civil y aeropuertos.</w:t>
            </w:r>
          </w:p>
        </w:tc>
        <w:tc>
          <w:tcPr>
            <w:tcW w:w="3367" w:type="dxa"/>
            <w:tcBorders>
              <w:top w:val="single" w:sz="4" w:space="0" w:color="000000"/>
              <w:left w:val="single" w:sz="4" w:space="0" w:color="000000"/>
              <w:bottom w:val="single" w:sz="4" w:space="0" w:color="000000"/>
              <w:right w:val="single" w:sz="4" w:space="0" w:color="000000"/>
            </w:tcBorders>
            <w:vAlign w:val="center"/>
          </w:tcPr>
          <w:p w:rsidR="00CA2FE6" w:rsidRPr="009C3E1E" w:rsidRDefault="00CA2FE6">
            <w:pPr>
              <w:rPr>
                <w:rFonts w:ascii="Arial Narrow" w:hAnsi="Arial Narrow" w:cs="Arial"/>
              </w:rPr>
            </w:pPr>
            <w:r w:rsidRPr="009C3E1E">
              <w:rPr>
                <w:rFonts w:ascii="Arial Narrow" w:hAnsi="Arial Narrow" w:cs="Arial"/>
              </w:rPr>
              <w:t>Consultas atendidas/ Consultas recibidas x 100</w:t>
            </w:r>
          </w:p>
        </w:tc>
        <w:tc>
          <w:tcPr>
            <w:tcW w:w="836" w:type="dxa"/>
            <w:tcBorders>
              <w:top w:val="single" w:sz="4" w:space="0" w:color="000000"/>
              <w:left w:val="single" w:sz="4" w:space="0" w:color="000000"/>
              <w:bottom w:val="single" w:sz="4" w:space="0" w:color="000000"/>
              <w:right w:val="single" w:sz="4" w:space="0" w:color="000000"/>
            </w:tcBorders>
            <w:vAlign w:val="center"/>
          </w:tcPr>
          <w:p w:rsidR="00CA2FE6" w:rsidRPr="009C3E1E" w:rsidRDefault="00CA2FE6">
            <w:pPr>
              <w:tabs>
                <w:tab w:val="left" w:pos="6915"/>
              </w:tabs>
              <w:rPr>
                <w:rFonts w:ascii="Arial Narrow" w:hAnsi="Arial Narrow" w:cs="Arial"/>
              </w:rPr>
            </w:pPr>
            <w:r w:rsidRPr="009C3E1E">
              <w:rPr>
                <w:rFonts w:ascii="Arial Narrow" w:hAnsi="Arial Narrow" w:cs="Arial"/>
              </w:rPr>
              <w:t>100%</w:t>
            </w:r>
          </w:p>
        </w:tc>
        <w:tc>
          <w:tcPr>
            <w:tcW w:w="1746" w:type="dxa"/>
            <w:tcBorders>
              <w:top w:val="single" w:sz="4" w:space="0" w:color="000000"/>
              <w:left w:val="single" w:sz="4" w:space="0" w:color="000000"/>
              <w:bottom w:val="single" w:sz="4" w:space="0" w:color="000000"/>
              <w:right w:val="single" w:sz="4" w:space="0" w:color="000000"/>
            </w:tcBorders>
            <w:vAlign w:val="center"/>
          </w:tcPr>
          <w:p w:rsidR="00CA2FE6" w:rsidRPr="009C3E1E" w:rsidRDefault="00CA2FE6">
            <w:pPr>
              <w:tabs>
                <w:tab w:val="left" w:pos="6915"/>
              </w:tabs>
              <w:rPr>
                <w:rFonts w:ascii="Arial Narrow" w:hAnsi="Arial Narrow" w:cs="Arial"/>
              </w:rPr>
            </w:pPr>
            <w:r w:rsidRPr="009C3E1E">
              <w:rPr>
                <w:rFonts w:ascii="Arial Narrow" w:hAnsi="Arial Narrow" w:cs="Arial"/>
              </w:rPr>
              <w:t>Mensual</w:t>
            </w:r>
          </w:p>
        </w:tc>
      </w:tr>
      <w:tr w:rsidR="00CA2FE6" w:rsidRPr="009C3E1E">
        <w:tc>
          <w:tcPr>
            <w:tcW w:w="9360" w:type="dxa"/>
            <w:gridSpan w:val="5"/>
            <w:tcBorders>
              <w:top w:val="single" w:sz="4" w:space="0" w:color="000000"/>
              <w:left w:val="single" w:sz="4" w:space="0" w:color="000000"/>
              <w:bottom w:val="single" w:sz="4" w:space="0" w:color="000000"/>
              <w:right w:val="single" w:sz="4" w:space="0" w:color="000000"/>
            </w:tcBorders>
            <w:shd w:val="clear" w:color="auto" w:fill="D9D9D9"/>
          </w:tcPr>
          <w:p w:rsidR="00CA2FE6" w:rsidRPr="009C3E1E" w:rsidRDefault="00CA2FE6">
            <w:pPr>
              <w:tabs>
                <w:tab w:val="left" w:pos="6915"/>
              </w:tabs>
              <w:rPr>
                <w:rFonts w:ascii="Arial Narrow" w:hAnsi="Arial Narrow" w:cs="Arial"/>
                <w:b/>
              </w:rPr>
            </w:pPr>
            <w:r w:rsidRPr="009C3E1E">
              <w:rPr>
                <w:rFonts w:ascii="Arial Narrow" w:hAnsi="Arial Narrow" w:cs="Arial"/>
                <w:b/>
              </w:rPr>
              <w:t>MAPA DEL PROCESO</w:t>
            </w:r>
          </w:p>
        </w:tc>
      </w:tr>
      <w:tr w:rsidR="00CA2FE6" w:rsidRPr="009C3E1E" w:rsidTr="00013ADE">
        <w:tc>
          <w:tcPr>
            <w:tcW w:w="9360" w:type="dxa"/>
            <w:gridSpan w:val="5"/>
            <w:tcBorders>
              <w:top w:val="single" w:sz="4" w:space="0" w:color="000000"/>
              <w:left w:val="single" w:sz="4" w:space="0" w:color="000000"/>
              <w:bottom w:val="single" w:sz="4" w:space="0" w:color="000000"/>
              <w:right w:val="single" w:sz="4" w:space="0" w:color="000000"/>
            </w:tcBorders>
            <w:shd w:val="clear" w:color="auto" w:fill="auto"/>
          </w:tcPr>
          <w:p w:rsidR="00CA2FE6" w:rsidRPr="009C3E1E" w:rsidRDefault="00CA2FE6">
            <w:pPr>
              <w:tabs>
                <w:tab w:val="left" w:pos="6915"/>
              </w:tabs>
              <w:rPr>
                <w:rFonts w:ascii="Arial Narrow" w:hAnsi="Arial Narrow" w:cs="Arial"/>
                <w:b/>
              </w:rPr>
            </w:pPr>
            <w:r w:rsidRPr="009C3E1E">
              <w:rPr>
                <w:rFonts w:ascii="Arial Narrow" w:hAnsi="Arial Narrow" w:cs="Arial"/>
                <w:b/>
              </w:rPr>
              <w:t xml:space="preserve">DIRECCIÓN JURÍDICA DE TRANSPORTE </w:t>
            </w:r>
            <w:r w:rsidR="00C63367" w:rsidRPr="009C3E1E">
              <w:rPr>
                <w:rFonts w:ascii="Arial Narrow" w:hAnsi="Arial Narrow" w:cs="Arial"/>
                <w:b/>
              </w:rPr>
              <w:t>AÉREO</w:t>
            </w:r>
          </w:p>
        </w:tc>
      </w:tr>
      <w:tr w:rsidR="00CA2FE6">
        <w:trPr>
          <w:trHeight w:val="7788"/>
        </w:trPr>
        <w:tc>
          <w:tcPr>
            <w:tcW w:w="9360" w:type="dxa"/>
            <w:gridSpan w:val="5"/>
            <w:tcBorders>
              <w:top w:val="single" w:sz="4" w:space="0" w:color="000000"/>
              <w:left w:val="single" w:sz="4" w:space="0" w:color="000000"/>
              <w:bottom w:val="single" w:sz="4" w:space="0" w:color="000000"/>
              <w:right w:val="single" w:sz="4" w:space="0" w:color="000000"/>
            </w:tcBorders>
          </w:tcPr>
          <w:p w:rsidR="00CA2FE6" w:rsidRDefault="00AD7980">
            <w:pPr>
              <w:tabs>
                <w:tab w:val="left" w:pos="6915"/>
              </w:tabs>
              <w:rPr>
                <w:rFonts w:ascii="Arial" w:hAnsi="Arial" w:cs="Arial"/>
                <w:b/>
              </w:rPr>
            </w:pPr>
            <w:r>
              <w:rPr>
                <w:noProof/>
                <w:lang w:val="es-MX" w:eastAsia="es-MX"/>
              </w:rPr>
              <mc:AlternateContent>
                <mc:Choice Requires="wps">
                  <w:drawing>
                    <wp:anchor distT="0" distB="0" distL="114300" distR="114300" simplePos="0" relativeHeight="251508736" behindDoc="0" locked="0" layoutInCell="1" allowOverlap="1" wp14:anchorId="1ED83556" wp14:editId="6782E235">
                      <wp:simplePos x="0" y="0"/>
                      <wp:positionH relativeFrom="column">
                        <wp:posOffset>3093720</wp:posOffset>
                      </wp:positionH>
                      <wp:positionV relativeFrom="paragraph">
                        <wp:posOffset>4633595</wp:posOffset>
                      </wp:positionV>
                      <wp:extent cx="570230" cy="244475"/>
                      <wp:effectExtent l="0" t="0" r="20320" b="22225"/>
                      <wp:wrapNone/>
                      <wp:docPr id="1413"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244475"/>
                              </a:xfrm>
                              <a:prstGeom prst="ellipse">
                                <a:avLst/>
                              </a:prstGeom>
                              <a:solidFill>
                                <a:srgbClr val="FFFFFF"/>
                              </a:solidFill>
                              <a:ln w="9525">
                                <a:solidFill>
                                  <a:srgbClr val="000000"/>
                                </a:solidFill>
                                <a:round/>
                                <a:headEnd/>
                                <a:tailEnd/>
                              </a:ln>
                            </wps:spPr>
                            <wps:txbx>
                              <w:txbxContent>
                                <w:p w:rsidR="009F01F2" w:rsidRDefault="009F01F2">
                                  <w:pPr>
                                    <w:rPr>
                                      <w:rFonts w:ascii="Arial Narrow" w:hAnsi="Arial Narrow"/>
                                      <w:sz w:val="14"/>
                                      <w:szCs w:val="14"/>
                                    </w:rPr>
                                  </w:pPr>
                                  <w:r>
                                    <w:rPr>
                                      <w:rFonts w:ascii="Arial Narrow" w:hAnsi="Arial Narrow"/>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1" o:spid="_x0000_s1341" style="position:absolute;left:0;text-align:left;margin-left:243.6pt;margin-top:364.85pt;width:44.9pt;height:19.2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">
                      <v:textbox>
                        <w:txbxContent>
                          <w:p w:rsidR="009F01F2" w:rsidRDefault="009F01F2">
                            <w:pPr>
                              <w:rPr>
                                <w:rFonts w:ascii="Arial Narrow" w:hAnsi="Arial Narrow"/>
                                <w:sz w:val="14"/>
                                <w:szCs w:val="14"/>
                              </w:rPr>
                            </w:pPr>
                            <w:r>
                              <w:rPr>
                                <w:rFonts w:ascii="Arial Narrow" w:hAnsi="Arial Narrow"/>
                                <w:sz w:val="14"/>
                                <w:szCs w:val="14"/>
                              </w:rPr>
                              <w:t>FIN</w:t>
                            </w:r>
                          </w:p>
                        </w:txbxContent>
                      </v:textbox>
                    </v:oval>
                  </w:pict>
                </mc:Fallback>
              </mc:AlternateContent>
            </w:r>
            <w:r w:rsidR="004C6C8C">
              <w:rPr>
                <w:noProof/>
                <w:lang w:val="es-MX" w:eastAsia="es-MX"/>
              </w:rPr>
              <mc:AlternateContent>
                <mc:Choice Requires="wps">
                  <w:drawing>
                    <wp:anchor distT="0" distB="0" distL="114300" distR="114300" simplePos="0" relativeHeight="251510784" behindDoc="0" locked="0" layoutInCell="1" allowOverlap="1" wp14:anchorId="0BA07E8D" wp14:editId="2723AE08">
                      <wp:simplePos x="0" y="0"/>
                      <wp:positionH relativeFrom="column">
                        <wp:posOffset>3386455</wp:posOffset>
                      </wp:positionH>
                      <wp:positionV relativeFrom="paragraph">
                        <wp:posOffset>4404995</wp:posOffset>
                      </wp:positionV>
                      <wp:extent cx="635" cy="228600"/>
                      <wp:effectExtent l="76200" t="0" r="75565" b="57150"/>
                      <wp:wrapNone/>
                      <wp:docPr id="1414"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flip:x;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65pt,346.85pt" to="266.7pt,3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">
                      <v:stroke endarrow="block"/>
                    </v:line>
                  </w:pict>
                </mc:Fallback>
              </mc:AlternateContent>
            </w:r>
            <w:r w:rsidR="004C6C8C">
              <w:rPr>
                <w:noProof/>
                <w:lang w:val="es-MX" w:eastAsia="es-MX"/>
              </w:rPr>
              <mc:AlternateContent>
                <mc:Choice Requires="wps">
                  <w:drawing>
                    <wp:anchor distT="0" distB="0" distL="114300" distR="114300" simplePos="0" relativeHeight="251507712" behindDoc="0" locked="0" layoutInCell="1" allowOverlap="1" wp14:anchorId="07594A3C" wp14:editId="07818497">
                      <wp:simplePos x="0" y="0"/>
                      <wp:positionH relativeFrom="column">
                        <wp:posOffset>2619375</wp:posOffset>
                      </wp:positionH>
                      <wp:positionV relativeFrom="paragraph">
                        <wp:posOffset>4071620</wp:posOffset>
                      </wp:positionV>
                      <wp:extent cx="1485900" cy="342900"/>
                      <wp:effectExtent l="0" t="0" r="19050" b="19050"/>
                      <wp:wrapNone/>
                      <wp:docPr id="1412"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9F01F2" w:rsidRDefault="009F01F2">
                                  <w:pPr>
                                    <w:rPr>
                                      <w:lang w:val="es-MX"/>
                                    </w:rPr>
                                  </w:pPr>
                                  <w:r>
                                    <w:rPr>
                                      <w:rFonts w:ascii="Arial Narrow" w:hAnsi="Arial Narrow"/>
                                      <w:sz w:val="14"/>
                                      <w:szCs w:val="14"/>
                                      <w:lang w:val="es-MX"/>
                                    </w:rPr>
                                    <w:t>ENVÍA OFICIO A LA UNIDAD ADMINISTRATIVA SOLICITANTE.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342" type="#_x0000_t202" style="position:absolute;left:0;text-align:left;margin-left:206.25pt;margin-top:320.6pt;width:117pt;height:27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">
                      <v:textbox>
                        <w:txbxContent>
                          <w:p w:rsidR="009F01F2" w:rsidRDefault="009F01F2">
                            <w:pPr>
                              <w:rPr>
                                <w:lang w:val="es-MX"/>
                              </w:rPr>
                            </w:pPr>
                            <w:r>
                              <w:rPr>
                                <w:rFonts w:ascii="Arial Narrow" w:hAnsi="Arial Narrow"/>
                                <w:sz w:val="14"/>
                                <w:szCs w:val="14"/>
                                <w:lang w:val="es-MX"/>
                              </w:rPr>
                              <w:t>ENVÍA OFICIO A LA UNIDAD ADMINISTRATIVA SOLICITANTE.</w:t>
                            </w:r>
                          </w:p>
                        </w:txbxContent>
                      </v:textbox>
                    </v:shape>
                  </w:pict>
                </mc:Fallback>
              </mc:AlternateContent>
            </w:r>
            <w:r w:rsidR="004C6C8C">
              <w:rPr>
                <w:noProof/>
                <w:lang w:val="es-MX" w:eastAsia="es-MX"/>
              </w:rPr>
              <mc:AlternateContent>
                <mc:Choice Requires="wps">
                  <w:drawing>
                    <wp:anchor distT="0" distB="0" distL="114300" distR="114300" simplePos="0" relativeHeight="251509760" behindDoc="0" locked="0" layoutInCell="1" allowOverlap="1" wp14:anchorId="0EC84F74" wp14:editId="359CCA44">
                      <wp:simplePos x="0" y="0"/>
                      <wp:positionH relativeFrom="column">
                        <wp:posOffset>3373120</wp:posOffset>
                      </wp:positionH>
                      <wp:positionV relativeFrom="paragraph">
                        <wp:posOffset>3608705</wp:posOffset>
                      </wp:positionV>
                      <wp:extent cx="635" cy="457200"/>
                      <wp:effectExtent l="76200" t="0" r="75565" b="57150"/>
                      <wp:wrapNone/>
                      <wp:docPr id="1411"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2"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pt,284.15pt" to="265.65pt,3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">
                      <v:stroke endarrow="block"/>
                    </v:line>
                  </w:pict>
                </mc:Fallback>
              </mc:AlternateContent>
            </w:r>
            <w:r w:rsidR="004C6C8C">
              <w:rPr>
                <w:rFonts w:ascii="Arial" w:hAnsi="Arial" w:cs="Arial"/>
                <w:b/>
                <w:noProof/>
                <w:lang w:val="es-MX" w:eastAsia="es-MX"/>
              </w:rPr>
              <mc:AlternateContent>
                <mc:Choice Requires="wpc">
                  <w:drawing>
                    <wp:inline distT="0" distB="0" distL="0" distR="0" wp14:anchorId="5B086439" wp14:editId="6BF9D085">
                      <wp:extent cx="6172200" cy="3657600"/>
                      <wp:effectExtent l="0" t="0" r="0" b="0"/>
                      <wp:docPr id="303" name="Lienzo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02" name="Line 48"/>
                              <wps:cNvCnPr/>
                              <wps:spPr bwMode="auto">
                                <a:xfrm>
                                  <a:off x="3365500" y="27051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3" name="Line 45"/>
                              <wps:cNvCnPr/>
                              <wps:spPr bwMode="auto">
                                <a:xfrm>
                                  <a:off x="3327400" y="368300"/>
                                  <a:ext cx="635" cy="192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4" name="Line 46"/>
                              <wps:cNvCnPr/>
                              <wps:spPr bwMode="auto">
                                <a:xfrm>
                                  <a:off x="3352800" y="18415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5" name="Text Box 47"/>
                              <wps:cNvSpPr txBox="1">
                                <a:spLocks noChangeArrowheads="1"/>
                              </wps:cNvSpPr>
                              <wps:spPr bwMode="auto">
                                <a:xfrm>
                                  <a:off x="2626360" y="2188210"/>
                                  <a:ext cx="1485900" cy="540385"/>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PROPONE EL PROYECTO PARA SU APROBACIÓN A ALA DIRECCIÓN GENERAL ADJUNTA NORMATIVA.</w:t>
                                    </w:r>
                                  </w:p>
                                  <w:p w:rsidR="009F01F2" w:rsidRDefault="009F01F2">
                                    <w:pPr>
                                      <w:rPr>
                                        <w:lang w:val="es-MX"/>
                                      </w:rPr>
                                    </w:pPr>
                                  </w:p>
                                </w:txbxContent>
                              </wps:txbx>
                              <wps:bodyPr rot="0" vert="horz" wrap="square" lIns="91440" tIns="45720" rIns="91440" bIns="45720" anchor="t" anchorCtr="0" upright="1">
                                <a:noAutofit/>
                              </wps:bodyPr>
                            </wps:wsp>
                            <wps:wsp>
                              <wps:cNvPr id="1406" name="Text Box 49"/>
                              <wps:cNvSpPr txBox="1">
                                <a:spLocks noChangeArrowheads="1"/>
                              </wps:cNvSpPr>
                              <wps:spPr bwMode="auto">
                                <a:xfrm>
                                  <a:off x="2639060" y="3048000"/>
                                  <a:ext cx="1485900" cy="57150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EN CASO PROCEDENTE REALIZA LAS CORRECCIONES PROPUESTAS POR LA DIRECCIÓN GENERAL ADJUNTA NORMATIVA</w:t>
                                    </w:r>
                                  </w:p>
                                  <w:p w:rsidR="009F01F2" w:rsidRDefault="009F01F2">
                                    <w:pPr>
                                      <w:rPr>
                                        <w:lang w:val="es-MX"/>
                                      </w:rPr>
                                    </w:pPr>
                                  </w:p>
                                </w:txbxContent>
                              </wps:txbx>
                              <wps:bodyPr rot="0" vert="horz" wrap="square" lIns="91440" tIns="45720" rIns="91440" bIns="45720" anchor="t" anchorCtr="0" upright="1">
                                <a:noAutofit/>
                              </wps:bodyPr>
                            </wps:wsp>
                            <wps:wsp>
                              <wps:cNvPr id="1407" name="Text Box 50"/>
                              <wps:cNvSpPr txBox="1">
                                <a:spLocks noChangeArrowheads="1"/>
                              </wps:cNvSpPr>
                              <wps:spPr bwMode="auto">
                                <a:xfrm>
                                  <a:off x="2614930" y="1360805"/>
                                  <a:ext cx="1485900" cy="478790"/>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Narrow" w:hAnsi="Arial Narrow"/>
                                        <w:sz w:val="14"/>
                                        <w:szCs w:val="14"/>
                                      </w:rPr>
                                    </w:pPr>
                                    <w:r>
                                      <w:rPr>
                                        <w:rFonts w:ascii="Arial Narrow" w:hAnsi="Arial Narrow"/>
                                        <w:sz w:val="14"/>
                                        <w:szCs w:val="14"/>
                                      </w:rPr>
                                      <w:t>ELABORA EL PROYECTO DE RESPUESTA.</w:t>
                                    </w:r>
                                  </w:p>
                                  <w:p w:rsidR="009F01F2" w:rsidRDefault="009F01F2">
                                    <w:pPr>
                                      <w:rPr>
                                        <w:rFonts w:ascii="Arial Narrow" w:hAnsi="Arial Narrow"/>
                                        <w:sz w:val="14"/>
                                        <w:szCs w:val="14"/>
                                        <w:lang w:val="es-ES"/>
                                      </w:rPr>
                                    </w:pPr>
                                  </w:p>
                                </w:txbxContent>
                              </wps:txbx>
                              <wps:bodyPr rot="0" vert="horz" wrap="square" lIns="91440" tIns="45720" rIns="91440" bIns="45720" anchor="t" anchorCtr="0" upright="1">
                                <a:noAutofit/>
                              </wps:bodyPr>
                            </wps:wsp>
                            <wps:wsp>
                              <wps:cNvPr id="1408" name="Line 51"/>
                              <wps:cNvCnPr/>
                              <wps:spPr bwMode="auto">
                                <a:xfrm>
                                  <a:off x="3340100" y="112522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9" name="Text Box 52"/>
                              <wps:cNvSpPr txBox="1">
                                <a:spLocks noChangeArrowheads="1"/>
                              </wps:cNvSpPr>
                              <wps:spPr bwMode="auto">
                                <a:xfrm>
                                  <a:off x="2600325" y="560705"/>
                                  <a:ext cx="1485900" cy="560705"/>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RECIBE Y REVISA EL OFICIO DE CONSULTA DE ALGUNA UNIDAD ADMINISTRATIVA DE LA SECRETARÍA.</w:t>
                                    </w:r>
                                  </w:p>
                                  <w:p w:rsidR="009F01F2" w:rsidRDefault="009F01F2">
                                    <w:pPr>
                                      <w:rPr>
                                        <w:lang w:val="es-MX"/>
                                      </w:rPr>
                                    </w:pPr>
                                  </w:p>
                                </w:txbxContent>
                              </wps:txbx>
                              <wps:bodyPr rot="0" vert="horz" wrap="square" lIns="91440" tIns="45720" rIns="91440" bIns="45720" anchor="t" anchorCtr="0" upright="1">
                                <a:noAutofit/>
                              </wps:bodyPr>
                            </wps:wsp>
                            <wps:wsp>
                              <wps:cNvPr id="1410" name="Oval 53"/>
                              <wps:cNvSpPr>
                                <a:spLocks noChangeArrowheads="1"/>
                              </wps:cNvSpPr>
                              <wps:spPr bwMode="auto">
                                <a:xfrm>
                                  <a:off x="3034029" y="77273"/>
                                  <a:ext cx="633569" cy="280232"/>
                                </a:xfrm>
                                <a:prstGeom prst="ellipse">
                                  <a:avLst/>
                                </a:prstGeom>
                                <a:solidFill>
                                  <a:srgbClr val="FFFFFF"/>
                                </a:solidFill>
                                <a:ln w="9525">
                                  <a:solidFill>
                                    <a:srgbClr val="000000"/>
                                  </a:solidFill>
                                  <a:round/>
                                  <a:headEnd/>
                                  <a:tailEnd/>
                                </a:ln>
                              </wps:spPr>
                              <wps:txbx>
                                <w:txbxContent>
                                  <w:p w:rsidR="009F01F2" w:rsidRDefault="009F01F2">
                                    <w:pPr>
                                      <w:rPr>
                                        <w:rFonts w:ascii="Arial Narrow" w:hAnsi="Arial Narrow"/>
                                        <w:sz w:val="14"/>
                                        <w:szCs w:val="14"/>
                                      </w:rPr>
                                    </w:pPr>
                                    <w:r>
                                      <w:rPr>
                                        <w:rFonts w:ascii="Arial Narrow" w:hAnsi="Arial Narrow"/>
                                        <w:sz w:val="14"/>
                                        <w:szCs w:val="14"/>
                                      </w:rPr>
                                      <w:t>INICIO</w:t>
                                    </w:r>
                                  </w:p>
                                </w:txbxContent>
                              </wps:txbx>
                              <wps:bodyPr rot="0" vert="horz" wrap="square" lIns="91440" tIns="45720" rIns="91440" bIns="45720" anchor="t" anchorCtr="0" upright="1">
                                <a:noAutofit/>
                              </wps:bodyPr>
                            </wps:wsp>
                          </wpc:wpc>
                        </a:graphicData>
                      </a:graphic>
                    </wp:inline>
                  </w:drawing>
                </mc:Choice>
                <mc:Fallback>
                  <w:pict>
                    <v:group id="Lienzo 43" o:spid="_x0000_s1343"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4" type="#_x0000_t75" style="position:absolute;width:61722;height:36576;visibility:visible;mso-wrap-style:square">
                        <v:fill o:detectmouseclick="t"/>
                        <v:path o:connecttype="none"/>
                      </v:shape>
                      <v:line id="Line 48" o:spid="_x0000_s1345" style="position:absolute;visibility:visible;mso-wrap-style:square" from="33655,27051" to="33661,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LesMAAADdAAAADwAAAGRycy9kb3ducmV2LnhtbERPS2sCMRC+F/ofwhS81awiVVejlC6C&#10;B1vwgedxM26WbibLJl3jv28KBW/z8T1nuY62ET11vnasYDTMQBCXTtdcKTgdN68zED4ga2wck4I7&#10;eVivnp+WmGt34z31h1CJFMI+RwUmhDaX0peGLPqha4kTd3WdxZBgV0nd4S2F20aOs+xNWqw5NRhs&#10;6cNQ+X34sQqmptjLqSx2x6+ir0fz+BnPl7lSg5f4vgARKIaH+N+91Wn+JBvD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zi3rDAAAA3QAAAA8AAAAAAAAAAAAA&#10;AAAAoQIAAGRycy9kb3ducmV2LnhtbFBLBQYAAAAABAAEAPkAAACRAwAAAAA=&#10;">
                        <v:stroke endarrow="block"/>
                      </v:line>
                      <v:line id="Line 45" o:spid="_x0000_s1346" style="position:absolute;visibility:visible;mso-wrap-style:square" from="33274,3683" to="33280,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8u4cMAAADdAAAADwAAAGRycy9kb3ducmV2LnhtbERPTWsCMRC9C/0PYQq9aVYrVbdGkS6C&#10;ByuopefpZrpZupksm3SN/94UCt7m8T5nuY62ET11vnasYDzKQBCXTtdcKfg4b4dzED4ga2wck4Ir&#10;eVivHgZLzLW78JH6U6hECmGfowITQptL6UtDFv3ItcSJ+3adxZBgV0nd4SWF20ZOsuxFWqw5NRhs&#10;6c1Q+XP6tQpmpjjKmSz250PR1+NFfI+fXwulnh7j5hVEoBju4n/3Tqf50+wZ/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LuHDAAAA3QAAAA8AAAAAAAAAAAAA&#10;AAAAoQIAAGRycy9kb3ducmV2LnhtbFBLBQYAAAAABAAEAPkAAACRAwAAAAA=&#10;">
                        <v:stroke endarrow="block"/>
                      </v:line>
                      <v:line id="Line 46" o:spid="_x0000_s1347" style="position:absolute;visibility:visible;mso-wrap-style:square" from="33528,18415" to="33534,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2lcMAAADdAAAADwAAAGRycy9kb3ducmV2LnhtbERP32vCMBB+H+x/CDfwbaaKTK1GGZaB&#10;D9vAKj6fzdmUNZfSZDX775fBwLf7+H7eehttKwbqfeNYwWScgSCunG64VnA6vj0vQPiArLF1TAp+&#10;yMN28/iwxly7Gx9oKEMtUgj7HBWYELpcSl8ZsujHriNO3NX1FkOCfS11j7cUbls5zbIXabHh1GCw&#10;o52h6qv8tgrmpjjIuSzej5/F0EyW8SOeL0ulRk/xdQUiUAx38b97r9P8WTaD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WtpXDAAAA3QAAAA8AAAAAAAAAAAAA&#10;AAAAoQIAAGRycy9kb3ducmV2LnhtbFBLBQYAAAAABAAEAPkAAACRAwAAAAA=&#10;">
                        <v:stroke endarrow="block"/>
                      </v:line>
                      <v:shape id="Text Box 47" o:spid="_x0000_s1348" type="#_x0000_t202" style="position:absolute;left:26263;top:21882;width:14859;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YrMQA&#10;AADdAAAADwAAAGRycy9kb3ducmV2LnhtbERPTWsCMRC9C/0PYQpeRLNaq3ZrFBEq9taqtNdhM+4u&#10;biZrEtf13zcFwds83ufMl62pREPOl5YVDAcJCOLM6pJzBYf9R38GwgdkjZVlUnAjD8vFU2eOqbZX&#10;/qZmF3IRQ9inqKAIoU6l9FlBBv3A1sSRO1pnMETocqkdXmO4qeQoSSbSYMmxocCa1gVlp93FKJiN&#10;t82v/3z5+skmx+ot9KbN5uyU6j63q3cQgdrwEN/dWx3nj5NX+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GKzEAAAA3QAAAA8AAAAAAAAAAAAAAAAAmAIAAGRycy9k&#10;b3ducmV2LnhtbFBLBQYAAAAABAAEAPUAAACJAwAAAAA=&#10;">
                        <v:textbox>
                          <w:txbxContent>
                            <w:p w:rsidR="009F01F2" w:rsidRDefault="009F01F2">
                              <w:pPr>
                                <w:rPr>
                                  <w:rFonts w:ascii="Arial Narrow" w:hAnsi="Arial Narrow"/>
                                  <w:sz w:val="14"/>
                                  <w:szCs w:val="14"/>
                                  <w:lang w:val="es-MX"/>
                                </w:rPr>
                              </w:pPr>
                              <w:r>
                                <w:rPr>
                                  <w:rFonts w:ascii="Arial Narrow" w:hAnsi="Arial Narrow"/>
                                  <w:sz w:val="14"/>
                                  <w:szCs w:val="14"/>
                                  <w:lang w:val="es-MX"/>
                                </w:rPr>
                                <w:t>PROPONE EL PROYECTO PARA SU APROBACIÓN A ALA DIRECCIÓN GENERAL ADJUNTA NORMATIVA.</w:t>
                              </w:r>
                            </w:p>
                            <w:p w:rsidR="009F01F2" w:rsidRDefault="009F01F2">
                              <w:pPr>
                                <w:rPr>
                                  <w:lang w:val="es-MX"/>
                                </w:rPr>
                              </w:pPr>
                            </w:p>
                          </w:txbxContent>
                        </v:textbox>
                      </v:shape>
                      <v:shape id="Text Box 49" o:spid="_x0000_s1349" type="#_x0000_t202" style="position:absolute;left:26390;top:30480;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G28QA&#10;AADdAAAADwAAAGRycy9kb3ducmV2LnhtbERPTWvCQBC9F/wPyxS8lLrRSqrRVURo0Zumpb0O2TEJ&#10;zc7G3TWm/75bELzN433Oct2bRnTkfG1ZwXiUgCAurK65VPD58fY8A+EDssbGMin4JQ/r1eBhiZm2&#10;Vz5Sl4dSxBD2GSqoQmgzKX1RkUE/si1x5E7WGQwRulJqh9cYbho5SZJUGqw5NlTY0rai4ie/GAWz&#10;6a779vuXw1eRnpp5eHrt3s9OqeFjv1mACNSHu/jm3uk4f5qk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htvEAAAA3QAAAA8AAAAAAAAAAAAAAAAAmAIAAGRycy9k&#10;b3ducmV2LnhtbFBLBQYAAAAABAAEAPUAAACJAwAAAAA=&#10;">
                        <v:textbox>
                          <w:txbxContent>
                            <w:p w:rsidR="009F01F2" w:rsidRDefault="009F01F2">
                              <w:pPr>
                                <w:rPr>
                                  <w:rFonts w:ascii="Arial Narrow" w:hAnsi="Arial Narrow"/>
                                  <w:sz w:val="14"/>
                                  <w:szCs w:val="14"/>
                                  <w:lang w:val="es-MX"/>
                                </w:rPr>
                              </w:pPr>
                              <w:r>
                                <w:rPr>
                                  <w:rFonts w:ascii="Arial Narrow" w:hAnsi="Arial Narrow"/>
                                  <w:sz w:val="14"/>
                                  <w:szCs w:val="14"/>
                                  <w:lang w:val="es-MX"/>
                                </w:rPr>
                                <w:t>EN CASO PROCEDENTE REALIZA LAS CORRECCIONES PROPUESTAS POR LA DIRECCIÓN GENERAL ADJUNTA NORMATIVA</w:t>
                              </w:r>
                            </w:p>
                            <w:p w:rsidR="009F01F2" w:rsidRDefault="009F01F2">
                              <w:pPr>
                                <w:rPr>
                                  <w:lang w:val="es-MX"/>
                                </w:rPr>
                              </w:pPr>
                            </w:p>
                          </w:txbxContent>
                        </v:textbox>
                      </v:shape>
                      <v:shape id="Text Box 50" o:spid="_x0000_s1350" type="#_x0000_t202" style="position:absolute;left:26149;top:13608;width:14859;height:4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jQMQA&#10;AADdAAAADwAAAGRycy9kb3ducmV2LnhtbERPS2sCMRC+C/0PYYReRLNtRe12o5SCYm/Wil6HzewD&#10;N5Ntkq7bf2+Egrf5+J6TrXrTiI6cry0reJokIIhzq2suFRy+1+MFCB+QNTaWScEfeVgtHwYZptpe&#10;+Iu6fShFDGGfooIqhDaV0ucVGfQT2xJHrrDOYIjQlVI7vMRw08jnJJlJgzXHhgpb+qgoP+9/jYLF&#10;dNud/OfL7pjPiuY1jObd5scp9Tjs399ABOrDXfzv3uo4f5rM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I0DEAAAA3QAAAA8AAAAAAAAAAAAAAAAAmAIAAGRycy9k&#10;b3ducmV2LnhtbFBLBQYAAAAABAAEAPUAAACJAwAAAAA=&#10;">
                        <v:textbox>
                          <w:txbxContent>
                            <w:p w:rsidR="009F01F2" w:rsidRDefault="009F01F2">
                              <w:pPr>
                                <w:pStyle w:val="Textoindependiente"/>
                                <w:rPr>
                                  <w:rFonts w:ascii="Arial Narrow" w:hAnsi="Arial Narrow"/>
                                  <w:sz w:val="14"/>
                                  <w:szCs w:val="14"/>
                                </w:rPr>
                              </w:pPr>
                              <w:r>
                                <w:rPr>
                                  <w:rFonts w:ascii="Arial Narrow" w:hAnsi="Arial Narrow"/>
                                  <w:sz w:val="14"/>
                                  <w:szCs w:val="14"/>
                                </w:rPr>
                                <w:t>ELABORA EL PROYECTO DE RESPUESTA.</w:t>
                              </w:r>
                            </w:p>
                            <w:p w:rsidR="009F01F2" w:rsidRDefault="009F01F2">
                              <w:pPr>
                                <w:rPr>
                                  <w:rFonts w:ascii="Arial Narrow" w:hAnsi="Arial Narrow"/>
                                  <w:sz w:val="14"/>
                                  <w:szCs w:val="14"/>
                                  <w:lang w:val="es-ES"/>
                                </w:rPr>
                              </w:pPr>
                            </w:p>
                          </w:txbxContent>
                        </v:textbox>
                      </v:shape>
                      <v:line id="Line 51" o:spid="_x0000_s1351" style="position:absolute;visibility:visible;mso-wrap-style:square" from="33401,11252" to="3340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8kMYAAADdAAAADwAAAGRycy9kb3ducmV2LnhtbESPQUsDMRCF70L/Q5iCN5utiG23TUvp&#10;InhQoa14nm7GzeJmsmziNv575yB4m+G9ee+bzS77To00xDawgfmsAEVcB9tyY+D9/HS3BBUTssUu&#10;MBn4oQi77eRmg6UNVz7SeEqNkhCOJRpwKfWl1rF25DHOQk8s2mcYPCZZh0bbAa8S7jt9XxSP2mPL&#10;0uCwp4Oj+uv07Q0sXHXUC129nN+qsZ2v8mv+uKyMuZ3m/RpUopz+zX/Xz1bwHwr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bvJDGAAAA3QAAAA8AAAAAAAAA&#10;AAAAAAAAoQIAAGRycy9kb3ducmV2LnhtbFBLBQYAAAAABAAEAPkAAACUAwAAAAA=&#10;">
                        <v:stroke endarrow="block"/>
                      </v:line>
                      <v:shape id="Text Box 52" o:spid="_x0000_s1352" type="#_x0000_t202" style="position:absolute;left:26003;top:5607;width:14859;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SqcQA&#10;AADdAAAADwAAAGRycy9kb3ducmV2LnhtbERPS2sCMRC+F/wPYQQvpWZ9YHVrFBFa9FYf2OuwGXcX&#10;N5M1iev675uC0Nt8fM+ZL1tTiYacLy0rGPQTEMSZ1SXnCo6Hz7cpCB+QNVaWScGDPCwXnZc5ptre&#10;eUfNPuQihrBPUUERQp1K6bOCDPq+rYkjd7bOYIjQ5VI7vMdwU8lhkkykwZJjQ4E1rQvKLvubUTAd&#10;b5ofvx19n7LJuZqF1/fm6+qU6nXb1QeIQG34Fz/dGx3nj5M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EqnEAAAA3QAAAA8AAAAAAAAAAAAAAAAAmAIAAGRycy9k&#10;b3ducmV2LnhtbFBLBQYAAAAABAAEAPUAAACJAwAAAAA=&#10;">
                        <v:textbox>
                          <w:txbxContent>
                            <w:p w:rsidR="009F01F2" w:rsidRDefault="009F01F2">
                              <w:pPr>
                                <w:rPr>
                                  <w:rFonts w:ascii="Arial Narrow" w:hAnsi="Arial Narrow"/>
                                  <w:sz w:val="14"/>
                                  <w:szCs w:val="14"/>
                                  <w:lang w:val="es-MX"/>
                                </w:rPr>
                              </w:pPr>
                              <w:r>
                                <w:rPr>
                                  <w:rFonts w:ascii="Arial Narrow" w:hAnsi="Arial Narrow"/>
                                  <w:sz w:val="14"/>
                                  <w:szCs w:val="14"/>
                                  <w:lang w:val="es-MX"/>
                                </w:rPr>
                                <w:t>RECIBE Y REVISA EL OFICIO DE CONSULTA DE ALGUNA UNIDAD ADMINISTRATIVA DE LA SECRETARÍA.</w:t>
                              </w:r>
                            </w:p>
                            <w:p w:rsidR="009F01F2" w:rsidRDefault="009F01F2">
                              <w:pPr>
                                <w:rPr>
                                  <w:lang w:val="es-MX"/>
                                </w:rPr>
                              </w:pPr>
                            </w:p>
                          </w:txbxContent>
                        </v:textbox>
                      </v:shape>
                      <v:oval id="Oval 53" o:spid="_x0000_s1353" style="position:absolute;left:30340;top:772;width:6335;height:2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ikcUA&#10;AADdAAAADwAAAGRycy9kb3ducmV2LnhtbESPQUvDQBCF74L/YZmCN7uJsUXSbkuxCPXgwaj3ITtN&#10;QrOzITum8d87B8HbDO/Ne99s93PozURj6iI7yJcZGOI6+o4bB58fL/dPYJIge+wjk4MfSrDf3d5s&#10;sfTxyu80VdIYDeFUooNWZCitTXVLAdMyDsSqneMYUHQdG+tHvGp46O1Dlq1twI61ocWBnluqL9V3&#10;cHBsDtV6soWsivPxJKvL19trkTt3t5gPGzBCs/yb/65PXvEfc+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eKRxQAAAN0AAAAPAAAAAAAAAAAAAAAAAJgCAABkcnMv&#10;ZG93bnJldi54bWxQSwUGAAAAAAQABAD1AAAAigMAAAAA&#10;">
                        <v:textbox>
                          <w:txbxContent>
                            <w:p w:rsidR="009F01F2" w:rsidRDefault="009F01F2">
                              <w:pPr>
                                <w:rPr>
                                  <w:rFonts w:ascii="Arial Narrow" w:hAnsi="Arial Narrow"/>
                                  <w:sz w:val="14"/>
                                  <w:szCs w:val="14"/>
                                </w:rPr>
                              </w:pPr>
                              <w:r>
                                <w:rPr>
                                  <w:rFonts w:ascii="Arial Narrow" w:hAnsi="Arial Narrow"/>
                                  <w:sz w:val="14"/>
                                  <w:szCs w:val="14"/>
                                </w:rPr>
                                <w:t>INICIO</w:t>
                              </w:r>
                            </w:p>
                          </w:txbxContent>
                        </v:textbox>
                      </v:oval>
                      <w10:anchorlock/>
                    </v:group>
                  </w:pict>
                </mc:Fallback>
              </mc:AlternateContent>
            </w:r>
          </w:p>
        </w:tc>
      </w:tr>
    </w:tbl>
    <w:p w:rsidR="00CA2FE6" w:rsidRDefault="00CA2FE6">
      <w:pPr>
        <w:ind w:left="1701"/>
        <w:jc w:val="both"/>
        <w:rPr>
          <w:rFonts w:ascii="Garamond" w:eastAsia="Batang" w:hAnsi="Garamond"/>
          <w:sz w:val="24"/>
          <w:lang w:eastAsia="en-US"/>
        </w:rPr>
      </w:pPr>
    </w:p>
    <w:p w:rsidR="00CA2FE6" w:rsidRDefault="00CA2FE6">
      <w:pPr>
        <w:ind w:left="1701"/>
        <w:jc w:val="both"/>
        <w:rPr>
          <w:rFonts w:ascii="Garamond" w:eastAsia="Batang" w:hAnsi="Garamond"/>
          <w:sz w:val="24"/>
          <w:lang w:eastAsia="en-US"/>
        </w:rPr>
        <w:sectPr w:rsidR="00CA2FE6" w:rsidSect="006872F1">
          <w:footerReference w:type="default" r:id="rId36"/>
          <w:pgSz w:w="12242" w:h="15842" w:code="1"/>
          <w:pgMar w:top="1418" w:right="1134" w:bottom="1418" w:left="1134" w:header="709" w:footer="989" w:gutter="0"/>
          <w:cols w:space="708"/>
          <w:docGrid w:linePitch="360"/>
        </w:sectPr>
      </w:pPr>
    </w:p>
    <w:p w:rsidR="00CA2FE6" w:rsidRPr="007C09A3" w:rsidRDefault="00CA2FE6" w:rsidP="005E4402">
      <w:pPr>
        <w:pStyle w:val="Ttulo2"/>
        <w:ind w:left="993" w:hanging="993"/>
        <w:jc w:val="both"/>
        <w:rPr>
          <w:szCs w:val="32"/>
        </w:rPr>
      </w:pPr>
      <w:bookmarkStart w:id="111" w:name="_Toc394921357"/>
      <w:r w:rsidRPr="007C09A3">
        <w:rPr>
          <w:szCs w:val="32"/>
        </w:rPr>
        <w:lastRenderedPageBreak/>
        <w:t>8.14</w:t>
      </w:r>
      <w:r w:rsidR="005E4402">
        <w:rPr>
          <w:szCs w:val="32"/>
        </w:rPr>
        <w:tab/>
      </w:r>
      <w:r w:rsidRPr="007C09A3">
        <w:rPr>
          <w:szCs w:val="32"/>
        </w:rPr>
        <w:t>PROCESO DE ACUERDO DE</w:t>
      </w:r>
      <w:r w:rsidR="002A47C0">
        <w:rPr>
          <w:szCs w:val="32"/>
        </w:rPr>
        <w:t xml:space="preserve"> </w:t>
      </w:r>
      <w:r w:rsidRPr="007C09A3">
        <w:rPr>
          <w:szCs w:val="32"/>
        </w:rPr>
        <w:t>INTERNACIONALIZACIÓN DE AEROPUERTOS</w:t>
      </w:r>
      <w:bookmarkEnd w:id="111"/>
    </w:p>
    <w:tbl>
      <w:tblPr>
        <w:tblW w:w="10008" w:type="dxa"/>
        <w:jc w:val="center"/>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1"/>
        <w:gridCol w:w="1912"/>
        <w:gridCol w:w="3092"/>
        <w:gridCol w:w="836"/>
        <w:gridCol w:w="2377"/>
      </w:tblGrid>
      <w:tr w:rsidR="00CA2FE6" w:rsidRPr="009C3E1E">
        <w:trPr>
          <w:trHeight w:val="841"/>
          <w:jc w:val="center"/>
        </w:trPr>
        <w:tc>
          <w:tcPr>
            <w:tcW w:w="17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2FE6" w:rsidRPr="009C3E1E" w:rsidRDefault="00CA2FE6">
            <w:pPr>
              <w:tabs>
                <w:tab w:val="left" w:pos="6915"/>
              </w:tabs>
              <w:rPr>
                <w:rFonts w:ascii="Arial Narrow" w:hAnsi="Arial Narrow" w:cs="Arial"/>
                <w:b/>
              </w:rPr>
            </w:pPr>
            <w:r w:rsidRPr="009C3E1E">
              <w:rPr>
                <w:rFonts w:ascii="Arial Narrow" w:hAnsi="Arial Narrow" w:cs="Arial"/>
                <w:b/>
              </w:rPr>
              <w:t>OBJETIVO</w:t>
            </w:r>
          </w:p>
        </w:tc>
        <w:tc>
          <w:tcPr>
            <w:tcW w:w="8217" w:type="dxa"/>
            <w:gridSpan w:val="4"/>
            <w:tcBorders>
              <w:top w:val="single" w:sz="4" w:space="0" w:color="000000"/>
              <w:left w:val="single" w:sz="4" w:space="0" w:color="000000"/>
              <w:bottom w:val="single" w:sz="4" w:space="0" w:color="000000"/>
              <w:right w:val="single" w:sz="4" w:space="0" w:color="000000"/>
            </w:tcBorders>
            <w:vAlign w:val="center"/>
          </w:tcPr>
          <w:p w:rsidR="00CA2FE6" w:rsidRPr="009C3E1E" w:rsidRDefault="00CA2FE6">
            <w:pPr>
              <w:jc w:val="both"/>
              <w:rPr>
                <w:rFonts w:ascii="Arial Narrow" w:hAnsi="Arial Narrow" w:cs="Arial"/>
              </w:rPr>
            </w:pPr>
            <w:r w:rsidRPr="009C3E1E">
              <w:rPr>
                <w:rFonts w:ascii="Arial Narrow" w:hAnsi="Arial Narrow"/>
              </w:rPr>
              <w:t>Realizar, en coordinación con la Dirección General de Aeronáutica Civil de la Secretaría, los trámites relativos a la internacionalización de los aeródromos civiles, requiriendo a las autoridades que intervienen en la operación de aeródromos internacionales, su aprobación a la propuesta para declararlos como internacionales  a fin de expedir el Acuerdo Presidencial correspondiente.</w:t>
            </w:r>
          </w:p>
        </w:tc>
      </w:tr>
      <w:tr w:rsidR="00CA2FE6" w:rsidRPr="009C3E1E" w:rsidTr="009C3E1E">
        <w:trPr>
          <w:cantSplit/>
          <w:trHeight w:val="261"/>
          <w:jc w:val="center"/>
        </w:trPr>
        <w:tc>
          <w:tcPr>
            <w:tcW w:w="179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CA2FE6" w:rsidRPr="009C3E1E" w:rsidRDefault="00CA2FE6" w:rsidP="009C3E1E">
            <w:pPr>
              <w:tabs>
                <w:tab w:val="left" w:pos="6915"/>
              </w:tabs>
              <w:rPr>
                <w:rFonts w:ascii="Arial Narrow" w:hAnsi="Arial Narrow" w:cs="Arial"/>
                <w:b/>
              </w:rPr>
            </w:pPr>
            <w:r w:rsidRPr="009C3E1E">
              <w:rPr>
                <w:rFonts w:ascii="Arial Narrow" w:hAnsi="Arial Narrow" w:cs="Arial"/>
                <w:b/>
              </w:rPr>
              <w:t>INDICADOR DE DESEMPEÑO</w:t>
            </w:r>
          </w:p>
        </w:tc>
        <w:tc>
          <w:tcPr>
            <w:tcW w:w="1912" w:type="dxa"/>
            <w:tcBorders>
              <w:top w:val="single" w:sz="4" w:space="0" w:color="000000"/>
              <w:left w:val="single" w:sz="4" w:space="0" w:color="000000"/>
              <w:bottom w:val="single" w:sz="4" w:space="0" w:color="000000"/>
              <w:right w:val="single" w:sz="4" w:space="0" w:color="000000"/>
            </w:tcBorders>
            <w:shd w:val="clear" w:color="auto" w:fill="D9D9D9"/>
          </w:tcPr>
          <w:p w:rsidR="00CA2FE6" w:rsidRPr="009C3E1E" w:rsidRDefault="00CA2FE6">
            <w:pPr>
              <w:tabs>
                <w:tab w:val="left" w:pos="6915"/>
              </w:tabs>
              <w:rPr>
                <w:rFonts w:ascii="Arial Narrow" w:hAnsi="Arial Narrow" w:cs="Arial"/>
              </w:rPr>
            </w:pPr>
            <w:r w:rsidRPr="009C3E1E">
              <w:rPr>
                <w:rFonts w:ascii="Arial Narrow" w:hAnsi="Arial Narrow" w:cs="Arial"/>
              </w:rPr>
              <w:t>Nombre:</w:t>
            </w:r>
          </w:p>
        </w:tc>
        <w:tc>
          <w:tcPr>
            <w:tcW w:w="3092" w:type="dxa"/>
            <w:tcBorders>
              <w:top w:val="single" w:sz="4" w:space="0" w:color="000000"/>
              <w:left w:val="single" w:sz="4" w:space="0" w:color="000000"/>
              <w:bottom w:val="single" w:sz="4" w:space="0" w:color="000000"/>
              <w:right w:val="single" w:sz="4" w:space="0" w:color="000000"/>
            </w:tcBorders>
            <w:shd w:val="clear" w:color="auto" w:fill="D9D9D9"/>
          </w:tcPr>
          <w:p w:rsidR="00CA2FE6" w:rsidRPr="009C3E1E" w:rsidRDefault="00CA2FE6">
            <w:pPr>
              <w:tabs>
                <w:tab w:val="left" w:pos="6915"/>
              </w:tabs>
              <w:rPr>
                <w:rFonts w:ascii="Arial Narrow" w:hAnsi="Arial Narrow" w:cs="Arial"/>
              </w:rPr>
            </w:pPr>
            <w:r w:rsidRPr="009C3E1E">
              <w:rPr>
                <w:rFonts w:ascii="Arial Narrow" w:hAnsi="Arial Narrow" w:cs="Arial"/>
              </w:rPr>
              <w:t>Formula</w:t>
            </w:r>
          </w:p>
        </w:tc>
        <w:tc>
          <w:tcPr>
            <w:tcW w:w="836" w:type="dxa"/>
            <w:tcBorders>
              <w:top w:val="single" w:sz="4" w:space="0" w:color="000000"/>
              <w:left w:val="single" w:sz="4" w:space="0" w:color="000000"/>
              <w:bottom w:val="single" w:sz="4" w:space="0" w:color="000000"/>
              <w:right w:val="single" w:sz="4" w:space="0" w:color="000000"/>
            </w:tcBorders>
            <w:shd w:val="clear" w:color="auto" w:fill="D9D9D9"/>
          </w:tcPr>
          <w:p w:rsidR="00CA2FE6" w:rsidRPr="009C3E1E" w:rsidRDefault="00CA2FE6">
            <w:pPr>
              <w:tabs>
                <w:tab w:val="left" w:pos="6915"/>
              </w:tabs>
              <w:rPr>
                <w:rFonts w:ascii="Arial Narrow" w:hAnsi="Arial Narrow" w:cs="Arial"/>
              </w:rPr>
            </w:pPr>
            <w:r w:rsidRPr="009C3E1E">
              <w:rPr>
                <w:rFonts w:ascii="Arial Narrow" w:hAnsi="Arial Narrow" w:cs="Arial"/>
              </w:rPr>
              <w:t>Meta:</w:t>
            </w:r>
          </w:p>
        </w:tc>
        <w:tc>
          <w:tcPr>
            <w:tcW w:w="2377" w:type="dxa"/>
            <w:tcBorders>
              <w:top w:val="single" w:sz="4" w:space="0" w:color="000000"/>
              <w:left w:val="single" w:sz="4" w:space="0" w:color="000000"/>
              <w:bottom w:val="single" w:sz="4" w:space="0" w:color="000000"/>
              <w:right w:val="single" w:sz="4" w:space="0" w:color="000000"/>
            </w:tcBorders>
            <w:shd w:val="clear" w:color="auto" w:fill="D9D9D9"/>
          </w:tcPr>
          <w:p w:rsidR="00CA2FE6" w:rsidRPr="009C3E1E" w:rsidRDefault="00CA2FE6">
            <w:pPr>
              <w:tabs>
                <w:tab w:val="left" w:pos="6915"/>
              </w:tabs>
              <w:rPr>
                <w:rFonts w:ascii="Arial Narrow" w:hAnsi="Arial Narrow" w:cs="Arial"/>
              </w:rPr>
            </w:pPr>
            <w:r w:rsidRPr="009C3E1E">
              <w:rPr>
                <w:rFonts w:ascii="Arial Narrow" w:hAnsi="Arial Narrow" w:cs="Arial"/>
              </w:rPr>
              <w:t>Frecuencia de Medición</w:t>
            </w:r>
          </w:p>
        </w:tc>
      </w:tr>
      <w:tr w:rsidR="00CA2FE6" w:rsidRPr="009C3E1E" w:rsidTr="009C3E1E">
        <w:trPr>
          <w:cantSplit/>
          <w:trHeight w:val="55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CA2FE6" w:rsidRPr="009C3E1E" w:rsidRDefault="00CA2FE6">
            <w:pPr>
              <w:overflowPunct/>
              <w:autoSpaceDE/>
              <w:autoSpaceDN/>
              <w:adjustRightInd/>
              <w:rPr>
                <w:rFonts w:ascii="Arial Narrow" w:hAnsi="Arial Narrow" w:cs="Arial"/>
                <w:b/>
              </w:rPr>
            </w:pPr>
          </w:p>
        </w:tc>
        <w:tc>
          <w:tcPr>
            <w:tcW w:w="1912" w:type="dxa"/>
            <w:tcBorders>
              <w:top w:val="single" w:sz="4" w:space="0" w:color="000000"/>
              <w:left w:val="single" w:sz="4" w:space="0" w:color="000000"/>
              <w:bottom w:val="single" w:sz="4" w:space="0" w:color="000000"/>
              <w:right w:val="single" w:sz="4" w:space="0" w:color="000000"/>
            </w:tcBorders>
            <w:vAlign w:val="center"/>
          </w:tcPr>
          <w:p w:rsidR="00CA2FE6" w:rsidRPr="009C3E1E" w:rsidRDefault="00CA2FE6">
            <w:pPr>
              <w:rPr>
                <w:rFonts w:ascii="Arial Narrow" w:hAnsi="Arial Narrow" w:cs="Arial"/>
              </w:rPr>
            </w:pPr>
            <w:r w:rsidRPr="009C3E1E">
              <w:rPr>
                <w:rFonts w:ascii="Arial Narrow" w:hAnsi="Arial Narrow" w:cs="Arial"/>
              </w:rPr>
              <w:t>Acuerdos de Internacionalización</w:t>
            </w:r>
          </w:p>
        </w:tc>
        <w:tc>
          <w:tcPr>
            <w:tcW w:w="3092" w:type="dxa"/>
            <w:tcBorders>
              <w:top w:val="single" w:sz="4" w:space="0" w:color="000000"/>
              <w:left w:val="single" w:sz="4" w:space="0" w:color="000000"/>
              <w:bottom w:val="single" w:sz="4" w:space="0" w:color="000000"/>
              <w:right w:val="single" w:sz="4" w:space="0" w:color="000000"/>
            </w:tcBorders>
            <w:vAlign w:val="center"/>
          </w:tcPr>
          <w:p w:rsidR="00CA2FE6" w:rsidRPr="009C3E1E" w:rsidRDefault="00CA2FE6">
            <w:pPr>
              <w:rPr>
                <w:rFonts w:ascii="Arial Narrow" w:hAnsi="Arial Narrow" w:cs="Arial"/>
              </w:rPr>
            </w:pPr>
            <w:r w:rsidRPr="009C3E1E">
              <w:rPr>
                <w:rFonts w:ascii="Arial Narrow" w:hAnsi="Arial Narrow" w:cs="Arial"/>
              </w:rPr>
              <w:t>Acuerdos de internacionalización autorizados/ Acuerdo de internacionalización solicitados x 100.</w:t>
            </w:r>
          </w:p>
        </w:tc>
        <w:tc>
          <w:tcPr>
            <w:tcW w:w="836" w:type="dxa"/>
            <w:tcBorders>
              <w:top w:val="single" w:sz="4" w:space="0" w:color="000000"/>
              <w:left w:val="single" w:sz="4" w:space="0" w:color="000000"/>
              <w:bottom w:val="single" w:sz="4" w:space="0" w:color="000000"/>
              <w:right w:val="single" w:sz="4" w:space="0" w:color="000000"/>
            </w:tcBorders>
            <w:vAlign w:val="center"/>
          </w:tcPr>
          <w:p w:rsidR="00CA2FE6" w:rsidRPr="009C3E1E" w:rsidRDefault="00CA2FE6">
            <w:pPr>
              <w:tabs>
                <w:tab w:val="left" w:pos="6915"/>
              </w:tabs>
              <w:rPr>
                <w:rFonts w:ascii="Arial Narrow" w:hAnsi="Arial Narrow" w:cs="Arial"/>
              </w:rPr>
            </w:pPr>
            <w:r w:rsidRPr="009C3E1E">
              <w:rPr>
                <w:rFonts w:ascii="Arial Narrow" w:hAnsi="Arial Narrow" w:cs="Arial"/>
              </w:rPr>
              <w:t>100%</w:t>
            </w:r>
          </w:p>
        </w:tc>
        <w:tc>
          <w:tcPr>
            <w:tcW w:w="2377" w:type="dxa"/>
            <w:tcBorders>
              <w:top w:val="single" w:sz="4" w:space="0" w:color="000000"/>
              <w:left w:val="single" w:sz="4" w:space="0" w:color="000000"/>
              <w:bottom w:val="single" w:sz="4" w:space="0" w:color="000000"/>
              <w:right w:val="single" w:sz="4" w:space="0" w:color="000000"/>
            </w:tcBorders>
            <w:vAlign w:val="center"/>
          </w:tcPr>
          <w:p w:rsidR="00CA2FE6" w:rsidRPr="009C3E1E" w:rsidRDefault="00CA2FE6">
            <w:pPr>
              <w:tabs>
                <w:tab w:val="left" w:pos="6915"/>
              </w:tabs>
              <w:rPr>
                <w:rFonts w:ascii="Arial Narrow" w:hAnsi="Arial Narrow" w:cs="Arial"/>
              </w:rPr>
            </w:pPr>
            <w:r w:rsidRPr="009C3E1E">
              <w:rPr>
                <w:rFonts w:ascii="Arial Narrow" w:hAnsi="Arial Narrow" w:cs="Arial"/>
              </w:rPr>
              <w:t>Mensual</w:t>
            </w:r>
          </w:p>
        </w:tc>
      </w:tr>
      <w:tr w:rsidR="00CA2FE6" w:rsidRPr="009C3E1E">
        <w:trPr>
          <w:jc w:val="center"/>
        </w:trPr>
        <w:tc>
          <w:tcPr>
            <w:tcW w:w="10008" w:type="dxa"/>
            <w:gridSpan w:val="5"/>
            <w:tcBorders>
              <w:top w:val="single" w:sz="4" w:space="0" w:color="000000"/>
              <w:left w:val="single" w:sz="4" w:space="0" w:color="000000"/>
              <w:bottom w:val="single" w:sz="4" w:space="0" w:color="000000"/>
              <w:right w:val="single" w:sz="4" w:space="0" w:color="000000"/>
            </w:tcBorders>
            <w:shd w:val="clear" w:color="auto" w:fill="D9D9D9"/>
          </w:tcPr>
          <w:p w:rsidR="00CA2FE6" w:rsidRPr="009C3E1E" w:rsidRDefault="00CA2FE6">
            <w:pPr>
              <w:tabs>
                <w:tab w:val="left" w:pos="6915"/>
              </w:tabs>
              <w:rPr>
                <w:rFonts w:ascii="Arial Narrow" w:hAnsi="Arial Narrow" w:cs="Arial"/>
                <w:b/>
              </w:rPr>
            </w:pPr>
            <w:r w:rsidRPr="009C3E1E">
              <w:rPr>
                <w:rFonts w:ascii="Arial Narrow" w:hAnsi="Arial Narrow" w:cs="Arial"/>
                <w:b/>
              </w:rPr>
              <w:t>MAPA DEL PROCESO</w:t>
            </w:r>
          </w:p>
        </w:tc>
      </w:tr>
      <w:tr w:rsidR="00CA2FE6" w:rsidRPr="009C3E1E" w:rsidTr="00013ADE">
        <w:trPr>
          <w:jc w:val="center"/>
        </w:trPr>
        <w:tc>
          <w:tcPr>
            <w:tcW w:w="10008" w:type="dxa"/>
            <w:gridSpan w:val="5"/>
            <w:tcBorders>
              <w:top w:val="single" w:sz="4" w:space="0" w:color="000000"/>
              <w:left w:val="single" w:sz="4" w:space="0" w:color="000000"/>
              <w:bottom w:val="single" w:sz="4" w:space="0" w:color="000000"/>
              <w:right w:val="single" w:sz="4" w:space="0" w:color="000000"/>
            </w:tcBorders>
            <w:shd w:val="clear" w:color="auto" w:fill="auto"/>
          </w:tcPr>
          <w:p w:rsidR="00CA2FE6" w:rsidRPr="009C3E1E" w:rsidRDefault="00CA2FE6">
            <w:pPr>
              <w:tabs>
                <w:tab w:val="left" w:pos="6915"/>
              </w:tabs>
              <w:rPr>
                <w:rFonts w:ascii="Arial Narrow" w:hAnsi="Arial Narrow" w:cs="Arial"/>
                <w:b/>
              </w:rPr>
            </w:pPr>
            <w:r w:rsidRPr="009C3E1E">
              <w:rPr>
                <w:rFonts w:ascii="Arial Narrow" w:hAnsi="Arial Narrow" w:cs="Arial"/>
                <w:b/>
              </w:rPr>
              <w:t xml:space="preserve">DIRECCIÓN JURÍDICA DE TRANSPORTE </w:t>
            </w:r>
            <w:r w:rsidR="00C63367" w:rsidRPr="009C3E1E">
              <w:rPr>
                <w:rFonts w:ascii="Arial Narrow" w:hAnsi="Arial Narrow" w:cs="Arial"/>
                <w:b/>
              </w:rPr>
              <w:t>AÉREO</w:t>
            </w:r>
          </w:p>
        </w:tc>
      </w:tr>
      <w:tr w:rsidR="00CA2FE6" w:rsidTr="009C3E1E">
        <w:trPr>
          <w:trHeight w:val="8412"/>
          <w:jc w:val="center"/>
        </w:trPr>
        <w:tc>
          <w:tcPr>
            <w:tcW w:w="10008" w:type="dxa"/>
            <w:gridSpan w:val="5"/>
            <w:tcBorders>
              <w:top w:val="single" w:sz="4" w:space="0" w:color="000000"/>
              <w:left w:val="single" w:sz="4" w:space="0" w:color="000000"/>
              <w:bottom w:val="single" w:sz="4" w:space="0" w:color="000000"/>
              <w:right w:val="single" w:sz="4" w:space="0" w:color="000000"/>
            </w:tcBorders>
          </w:tcPr>
          <w:p w:rsidR="00CA2FE6" w:rsidRDefault="00AD7980">
            <w:pPr>
              <w:tabs>
                <w:tab w:val="left" w:pos="6915"/>
              </w:tabs>
              <w:rPr>
                <w:rFonts w:ascii="Arial" w:hAnsi="Arial" w:cs="Arial"/>
                <w:b/>
              </w:rPr>
            </w:pPr>
            <w:r>
              <w:rPr>
                <w:noProof/>
                <w:lang w:val="es-MX" w:eastAsia="es-MX"/>
              </w:rPr>
              <mc:AlternateContent>
                <mc:Choice Requires="wps">
                  <w:drawing>
                    <wp:anchor distT="4294967295" distB="4294967295" distL="114300" distR="114300" simplePos="0" relativeHeight="251645952" behindDoc="0" locked="0" layoutInCell="1" allowOverlap="1" wp14:anchorId="73CCF931" wp14:editId="1980BFF8">
                      <wp:simplePos x="0" y="0"/>
                      <wp:positionH relativeFrom="column">
                        <wp:posOffset>7620</wp:posOffset>
                      </wp:positionH>
                      <wp:positionV relativeFrom="paragraph">
                        <wp:posOffset>598805</wp:posOffset>
                      </wp:positionV>
                      <wp:extent cx="2040890" cy="6350"/>
                      <wp:effectExtent l="0" t="57150" r="35560" b="88900"/>
                      <wp:wrapNone/>
                      <wp:docPr id="1388"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089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9" o:spid="_x0000_s1026" style="position:absolute;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47.15pt" to="161.3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">
                      <v:stroke endarrow="block"/>
                    </v:line>
                  </w:pict>
                </mc:Fallback>
              </mc:AlternateContent>
            </w:r>
            <w:r w:rsidR="006872F1">
              <w:rPr>
                <w:noProof/>
                <w:lang w:val="es-MX" w:eastAsia="es-MX"/>
              </w:rPr>
              <mc:AlternateContent>
                <mc:Choice Requires="wps">
                  <w:drawing>
                    <wp:anchor distT="0" distB="0" distL="114300" distR="114300" simplePos="0" relativeHeight="251511808" behindDoc="0" locked="0" layoutInCell="1" allowOverlap="1" wp14:anchorId="252D0DD0" wp14:editId="4C77B14A">
                      <wp:simplePos x="0" y="0"/>
                      <wp:positionH relativeFrom="column">
                        <wp:posOffset>2888615</wp:posOffset>
                      </wp:positionH>
                      <wp:positionV relativeFrom="paragraph">
                        <wp:posOffset>1270</wp:posOffset>
                      </wp:positionV>
                      <wp:extent cx="653415" cy="288290"/>
                      <wp:effectExtent l="0" t="0" r="13335" b="16510"/>
                      <wp:wrapNone/>
                      <wp:docPr id="1390" name="Oval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288290"/>
                              </a:xfrm>
                              <a:prstGeom prst="ellipse">
                                <a:avLst/>
                              </a:prstGeom>
                              <a:solidFill>
                                <a:srgbClr val="FFFFFF"/>
                              </a:solidFill>
                              <a:ln w="9525">
                                <a:solidFill>
                                  <a:srgbClr val="000000"/>
                                </a:solidFill>
                                <a:round/>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4" o:spid="_x0000_s1354" style="position:absolute;left:0;text-align:left;margin-left:227.45pt;margin-top:.1pt;width:51.45pt;height:22.7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">
                      <v:textbox>
                        <w:txbxContent>
                          <w:p w:rsidR="009F01F2" w:rsidRDefault="009F01F2">
                            <w:pPr>
                              <w:rPr>
                                <w:rFonts w:ascii="Arial Narrow" w:hAnsi="Arial Narrow"/>
                                <w:sz w:val="14"/>
                                <w:szCs w:val="14"/>
                                <w:lang w:val="es-MX"/>
                              </w:rPr>
                            </w:pPr>
                            <w:r>
                              <w:rPr>
                                <w:rFonts w:ascii="Arial Narrow" w:hAnsi="Arial Narrow"/>
                                <w:sz w:val="14"/>
                                <w:szCs w:val="14"/>
                                <w:lang w:val="es-MX"/>
                              </w:rPr>
                              <w:t>INICIO</w:t>
                            </w:r>
                          </w:p>
                        </w:txbxContent>
                      </v:textbox>
                    </v:oval>
                  </w:pict>
                </mc:Fallback>
              </mc:AlternateContent>
            </w:r>
            <w:r w:rsidR="004C6C8C">
              <w:rPr>
                <w:noProof/>
                <w:lang w:val="es-MX" w:eastAsia="es-MX"/>
              </w:rPr>
              <mc:AlternateContent>
                <mc:Choice Requires="wps">
                  <w:drawing>
                    <wp:anchor distT="0" distB="0" distL="114300" distR="114300" simplePos="0" relativeHeight="251119616" behindDoc="0" locked="0" layoutInCell="1" allowOverlap="1" wp14:anchorId="26D93DB9" wp14:editId="7721B3E0">
                      <wp:simplePos x="0" y="0"/>
                      <wp:positionH relativeFrom="column">
                        <wp:posOffset>5165090</wp:posOffset>
                      </wp:positionH>
                      <wp:positionV relativeFrom="paragraph">
                        <wp:posOffset>3967480</wp:posOffset>
                      </wp:positionV>
                      <wp:extent cx="1270" cy="256540"/>
                      <wp:effectExtent l="76200" t="0" r="74930" b="48260"/>
                      <wp:wrapNone/>
                      <wp:docPr id="1401"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56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flip:x;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7pt,312.4pt" to="406.8pt,3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">
                      <v:stroke endarrow="block"/>
                    </v:line>
                  </w:pict>
                </mc:Fallback>
              </mc:AlternateContent>
            </w:r>
            <w:r w:rsidR="004C6C8C">
              <w:rPr>
                <w:rFonts w:ascii="Arial" w:hAnsi="Arial" w:cs="Arial"/>
                <w:b/>
                <w:noProof/>
                <w:lang w:val="es-MX" w:eastAsia="es-MX"/>
              </w:rPr>
              <mc:AlternateContent>
                <mc:Choice Requires="wps">
                  <w:drawing>
                    <wp:anchor distT="0" distB="0" distL="114300" distR="114300" simplePos="0" relativeHeight="251144192" behindDoc="0" locked="0" layoutInCell="1" allowOverlap="1" wp14:anchorId="62FE9820" wp14:editId="5C1EF849">
                      <wp:simplePos x="0" y="0"/>
                      <wp:positionH relativeFrom="column">
                        <wp:posOffset>5179060</wp:posOffset>
                      </wp:positionH>
                      <wp:positionV relativeFrom="paragraph">
                        <wp:posOffset>3489960</wp:posOffset>
                      </wp:positionV>
                      <wp:extent cx="635" cy="129540"/>
                      <wp:effectExtent l="76200" t="0" r="75565" b="60960"/>
                      <wp:wrapNone/>
                      <wp:docPr id="140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9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8pt,274.8pt" to="40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">
                      <v:stroke endarrow="block"/>
                    </v:line>
                  </w:pict>
                </mc:Fallback>
              </mc:AlternateContent>
            </w:r>
            <w:r w:rsidR="004C6C8C">
              <w:rPr>
                <w:rFonts w:ascii="Arial" w:hAnsi="Arial" w:cs="Arial"/>
                <w:b/>
                <w:noProof/>
                <w:lang w:val="es-MX" w:eastAsia="es-MX"/>
              </w:rPr>
              <mc:AlternateContent>
                <mc:Choice Requires="wps">
                  <w:drawing>
                    <wp:anchor distT="0" distB="0" distL="114300" distR="114300" simplePos="0" relativeHeight="251145216" behindDoc="0" locked="0" layoutInCell="1" allowOverlap="1" wp14:anchorId="2B28019B" wp14:editId="38D25F2A">
                      <wp:simplePos x="0" y="0"/>
                      <wp:positionH relativeFrom="column">
                        <wp:posOffset>5163820</wp:posOffset>
                      </wp:positionH>
                      <wp:positionV relativeFrom="paragraph">
                        <wp:posOffset>2971800</wp:posOffset>
                      </wp:positionV>
                      <wp:extent cx="2540" cy="136525"/>
                      <wp:effectExtent l="76200" t="0" r="73660" b="53975"/>
                      <wp:wrapNone/>
                      <wp:docPr id="139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36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6pt,234pt" to="406.8pt,2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">
                      <v:stroke endarrow="block"/>
                    </v:line>
                  </w:pict>
                </mc:Fallback>
              </mc:AlternateContent>
            </w:r>
            <w:r w:rsidR="004C6C8C">
              <w:rPr>
                <w:rFonts w:ascii="Arial" w:hAnsi="Arial" w:cs="Arial"/>
                <w:b/>
                <w:noProof/>
                <w:lang w:val="es-MX" w:eastAsia="es-MX"/>
              </w:rPr>
              <mc:AlternateContent>
                <mc:Choice Requires="wps">
                  <w:drawing>
                    <wp:anchor distT="0" distB="0" distL="114300" distR="114300" simplePos="0" relativeHeight="251146240" behindDoc="0" locked="0" layoutInCell="1" allowOverlap="1" wp14:anchorId="7999AF83" wp14:editId="17EF2BF4">
                      <wp:simplePos x="0" y="0"/>
                      <wp:positionH relativeFrom="column">
                        <wp:posOffset>5166360</wp:posOffset>
                      </wp:positionH>
                      <wp:positionV relativeFrom="paragraph">
                        <wp:posOffset>2486660</wp:posOffset>
                      </wp:positionV>
                      <wp:extent cx="1905" cy="142240"/>
                      <wp:effectExtent l="76200" t="0" r="74295" b="48260"/>
                      <wp:wrapNone/>
                      <wp:docPr id="13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42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8pt,195.8pt" to="406.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">
                      <v:stroke endarrow="block"/>
                    </v:line>
                  </w:pict>
                </mc:Fallback>
              </mc:AlternateContent>
            </w:r>
            <w:r w:rsidR="004C6C8C">
              <w:rPr>
                <w:rFonts w:ascii="Arial" w:hAnsi="Arial" w:cs="Arial"/>
                <w:b/>
                <w:noProof/>
                <w:lang w:val="es-MX" w:eastAsia="es-MX"/>
              </w:rPr>
              <mc:AlternateContent>
                <mc:Choice Requires="wps">
                  <w:drawing>
                    <wp:anchor distT="0" distB="0" distL="114299" distR="114299" simplePos="0" relativeHeight="251147264" behindDoc="0" locked="0" layoutInCell="1" allowOverlap="1" wp14:anchorId="4D75F0C1" wp14:editId="40A1F009">
                      <wp:simplePos x="0" y="0"/>
                      <wp:positionH relativeFrom="column">
                        <wp:posOffset>5168264</wp:posOffset>
                      </wp:positionH>
                      <wp:positionV relativeFrom="paragraph">
                        <wp:posOffset>1991360</wp:posOffset>
                      </wp:positionV>
                      <wp:extent cx="0" cy="129540"/>
                      <wp:effectExtent l="76200" t="0" r="57150" b="60960"/>
                      <wp:wrapNone/>
                      <wp:docPr id="139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14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6.95pt,156.8pt" to="406.9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">
                      <v:stroke endarrow="block"/>
                    </v:line>
                  </w:pict>
                </mc:Fallback>
              </mc:AlternateContent>
            </w:r>
            <w:r w:rsidR="004C6C8C">
              <w:rPr>
                <w:noProof/>
                <w:lang w:val="es-MX" w:eastAsia="es-MX"/>
              </w:rPr>
              <mc:AlternateContent>
                <mc:Choice Requires="wps">
                  <w:drawing>
                    <wp:anchor distT="4294967295" distB="4294967295" distL="114300" distR="114300" simplePos="0" relativeHeight="251523072" behindDoc="0" locked="0" layoutInCell="1" allowOverlap="1" wp14:anchorId="1F824D88" wp14:editId="64E52016">
                      <wp:simplePos x="0" y="0"/>
                      <wp:positionH relativeFrom="column">
                        <wp:posOffset>3709035</wp:posOffset>
                      </wp:positionH>
                      <wp:positionV relativeFrom="paragraph">
                        <wp:posOffset>4995544</wp:posOffset>
                      </wp:positionV>
                      <wp:extent cx="611505" cy="0"/>
                      <wp:effectExtent l="38100" t="76200" r="0" b="95250"/>
                      <wp:wrapNone/>
                      <wp:docPr id="1396"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1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6" o:spid="_x0000_s1026" style="position:absolute;flip:x;z-index:25152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2.05pt,393.35pt" to="340.2pt,3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">
                      <v:stroke endarrow="block"/>
                    </v:line>
                  </w:pict>
                </mc:Fallback>
              </mc:AlternateContent>
            </w:r>
            <w:r w:rsidR="004C6C8C">
              <w:rPr>
                <w:noProof/>
                <w:lang w:val="es-MX" w:eastAsia="es-MX"/>
              </w:rPr>
              <mc:AlternateContent>
                <mc:Choice Requires="wps">
                  <w:drawing>
                    <wp:anchor distT="0" distB="0" distL="114300" distR="114300" simplePos="0" relativeHeight="251521024" behindDoc="0" locked="0" layoutInCell="1" allowOverlap="1" wp14:anchorId="450CE959" wp14:editId="1B60D0C1">
                      <wp:simplePos x="0" y="0"/>
                      <wp:positionH relativeFrom="column">
                        <wp:posOffset>2785745</wp:posOffset>
                      </wp:positionH>
                      <wp:positionV relativeFrom="paragraph">
                        <wp:posOffset>4874260</wp:posOffset>
                      </wp:positionV>
                      <wp:extent cx="914400" cy="287655"/>
                      <wp:effectExtent l="0" t="0" r="19050" b="17145"/>
                      <wp:wrapNone/>
                      <wp:docPr id="1395" name="Oval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7655"/>
                              </a:xfrm>
                              <a:prstGeom prst="ellipse">
                                <a:avLst/>
                              </a:prstGeom>
                              <a:solidFill>
                                <a:srgbClr val="FFFFFF"/>
                              </a:solidFill>
                              <a:ln w="9525">
                                <a:solidFill>
                                  <a:srgbClr val="000000"/>
                                </a:solidFill>
                                <a:round/>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3" o:spid="_x0000_s1355" style="position:absolute;left:0;text-align:left;margin-left:219.35pt;margin-top:383.8pt;width:1in;height:22.6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">
                      <v:textbox>
                        <w:txbxContent>
                          <w:p w:rsidR="009F01F2" w:rsidRDefault="009F01F2">
                            <w:pPr>
                              <w:rPr>
                                <w:rFonts w:ascii="Arial Narrow" w:hAnsi="Arial Narrow"/>
                                <w:sz w:val="14"/>
                                <w:szCs w:val="14"/>
                                <w:lang w:val="es-MX"/>
                              </w:rPr>
                            </w:pPr>
                            <w:r>
                              <w:rPr>
                                <w:rFonts w:ascii="Arial Narrow" w:hAnsi="Arial Narrow"/>
                                <w:sz w:val="14"/>
                                <w:szCs w:val="14"/>
                                <w:lang w:val="es-MX"/>
                              </w:rPr>
                              <w:t>FIN</w:t>
                            </w:r>
                          </w:p>
                        </w:txbxContent>
                      </v:textbox>
                    </v:oval>
                  </w:pict>
                </mc:Fallback>
              </mc:AlternateContent>
            </w:r>
            <w:r w:rsidR="004C6C8C">
              <w:rPr>
                <w:rFonts w:ascii="Arial" w:hAnsi="Arial" w:cs="Arial"/>
                <w:b/>
                <w:noProof/>
                <w:lang w:val="es-MX" w:eastAsia="es-MX"/>
              </w:rPr>
              <mc:AlternateContent>
                <mc:Choice Requires="wps">
                  <w:drawing>
                    <wp:anchor distT="0" distB="0" distL="114299" distR="114299" simplePos="0" relativeHeight="251142144" behindDoc="0" locked="0" layoutInCell="1" allowOverlap="1" wp14:anchorId="6C353249" wp14:editId="4FD700DF">
                      <wp:simplePos x="0" y="0"/>
                      <wp:positionH relativeFrom="column">
                        <wp:posOffset>1104264</wp:posOffset>
                      </wp:positionH>
                      <wp:positionV relativeFrom="paragraph">
                        <wp:posOffset>1525905</wp:posOffset>
                      </wp:positionV>
                      <wp:extent cx="0" cy="175895"/>
                      <wp:effectExtent l="76200" t="0" r="57150" b="52705"/>
                      <wp:wrapNone/>
                      <wp:docPr id="139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14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6.95pt,120.15pt" to="86.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ZPKAIAAE0EAAAOAAAAZHJzL2Uyb0RvYy54bWysVMGO2jAQvVfqP1i+QwgbK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">
                      <v:stroke endarrow="block"/>
                    </v:line>
                  </w:pict>
                </mc:Fallback>
              </mc:AlternateContent>
            </w:r>
            <w:r w:rsidR="004C6C8C">
              <w:rPr>
                <w:rFonts w:ascii="Arial" w:hAnsi="Arial" w:cs="Arial"/>
                <w:b/>
                <w:noProof/>
                <w:lang w:val="es-MX" w:eastAsia="es-MX"/>
              </w:rPr>
              <mc:AlternateContent>
                <mc:Choice Requires="wps">
                  <w:drawing>
                    <wp:anchor distT="0" distB="0" distL="114300" distR="114300" simplePos="0" relativeHeight="251151360" behindDoc="0" locked="0" layoutInCell="1" allowOverlap="1" wp14:anchorId="06494980" wp14:editId="449568D9">
                      <wp:simplePos x="0" y="0"/>
                      <wp:positionH relativeFrom="column">
                        <wp:posOffset>228600</wp:posOffset>
                      </wp:positionH>
                      <wp:positionV relativeFrom="paragraph">
                        <wp:posOffset>1190625</wp:posOffset>
                      </wp:positionV>
                      <wp:extent cx="1724025" cy="335280"/>
                      <wp:effectExtent l="0" t="0" r="28575" b="26670"/>
                      <wp:wrapNone/>
                      <wp:docPr id="139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35280"/>
                              </a:xfrm>
                              <a:prstGeom prst="rect">
                                <a:avLst/>
                              </a:prstGeom>
                              <a:solidFill>
                                <a:srgbClr val="FFFFFF"/>
                              </a:solidFill>
                              <a:ln w="9525">
                                <a:solidFill>
                                  <a:srgbClr val="000000"/>
                                </a:solidFill>
                                <a:miter lim="800000"/>
                                <a:headEnd/>
                                <a:tailEnd/>
                              </a:ln>
                            </wps:spPr>
                            <wps:txbx>
                              <w:txbxContent>
                                <w:p w:rsidR="009F01F2" w:rsidRDefault="009F01F2" w:rsidP="009C3E1E">
                                  <w:pPr>
                                    <w:rPr>
                                      <w:rFonts w:ascii="Arial Narrow" w:hAnsi="Arial Narrow"/>
                                      <w:sz w:val="14"/>
                                      <w:szCs w:val="14"/>
                                      <w:lang w:val="es-MX"/>
                                    </w:rPr>
                                  </w:pPr>
                                  <w:r>
                                    <w:rPr>
                                      <w:rFonts w:ascii="Arial Narrow" w:hAnsi="Arial Narrow"/>
                                      <w:sz w:val="14"/>
                                      <w:szCs w:val="14"/>
                                      <w:lang w:val="es-MX"/>
                                    </w:rPr>
                                    <w:t>ENVÍA OBSERVACIONES A LA DIRECCIÓN GENERAL DE AERONÁUTICA CIVIL</w:t>
                                  </w:r>
                                </w:p>
                                <w:p w:rsidR="009F01F2" w:rsidRDefault="009F01F2">
                                  <w:pPr>
                                    <w:rPr>
                                      <w:szCs w:val="14"/>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356" style="position:absolute;left:0;text-align:left;margin-left:18pt;margin-top:93.75pt;width:135.75pt;height:26.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">
                      <v:textbox inset=".5mm,.3mm,.5mm,.3mm">
                        <w:txbxContent>
                          <w:p w:rsidR="009F01F2" w:rsidRDefault="009F01F2" w:rsidP="009C3E1E">
                            <w:pPr>
                              <w:rPr>
                                <w:rFonts w:ascii="Arial Narrow" w:hAnsi="Arial Narrow"/>
                                <w:sz w:val="14"/>
                                <w:szCs w:val="14"/>
                                <w:lang w:val="es-MX"/>
                              </w:rPr>
                            </w:pPr>
                            <w:r>
                              <w:rPr>
                                <w:rFonts w:ascii="Arial Narrow" w:hAnsi="Arial Narrow"/>
                                <w:sz w:val="14"/>
                                <w:szCs w:val="14"/>
                                <w:lang w:val="es-MX"/>
                              </w:rPr>
                              <w:t>ENVÍA OBSERVACIONES A LA DIRECCIÓN GENERAL DE AERONÁUTICA CIVIL</w:t>
                            </w:r>
                          </w:p>
                          <w:p w:rsidR="009F01F2" w:rsidRDefault="009F01F2">
                            <w:pPr>
                              <w:rPr>
                                <w:szCs w:val="14"/>
                                <w:lang w:val="es-MX"/>
                              </w:rPr>
                            </w:pPr>
                          </w:p>
                        </w:txbxContent>
                      </v:textbox>
                    </v:rect>
                  </w:pict>
                </mc:Fallback>
              </mc:AlternateContent>
            </w:r>
            <w:r w:rsidR="004C6C8C">
              <w:rPr>
                <w:rFonts w:ascii="Arial" w:hAnsi="Arial" w:cs="Arial"/>
                <w:b/>
                <w:noProof/>
                <w:lang w:val="es-MX" w:eastAsia="es-MX"/>
              </w:rPr>
              <mc:AlternateContent>
                <mc:Choice Requires="wps">
                  <w:drawing>
                    <wp:anchor distT="0" distB="0" distL="114300" distR="114300" simplePos="0" relativeHeight="251155456" behindDoc="0" locked="0" layoutInCell="1" allowOverlap="1" wp14:anchorId="500D638D" wp14:editId="2CB0FF1A">
                      <wp:simplePos x="0" y="0"/>
                      <wp:positionH relativeFrom="column">
                        <wp:posOffset>1962150</wp:posOffset>
                      </wp:positionH>
                      <wp:positionV relativeFrom="paragraph">
                        <wp:posOffset>1358900</wp:posOffset>
                      </wp:positionV>
                      <wp:extent cx="342900" cy="635"/>
                      <wp:effectExtent l="38100" t="76200" r="0" b="94615"/>
                      <wp:wrapNone/>
                      <wp:docPr id="139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07pt" to="181.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">
                      <v:stroke endarrow="block"/>
                    </v:line>
                  </w:pict>
                </mc:Fallback>
              </mc:AlternateContent>
            </w:r>
            <w:r w:rsidR="004C6C8C">
              <w:rPr>
                <w:noProof/>
                <w:lang w:val="es-MX" w:eastAsia="es-MX"/>
              </w:rPr>
              <mc:AlternateContent>
                <mc:Choice Requires="wps">
                  <w:drawing>
                    <wp:anchor distT="0" distB="0" distL="114300" distR="114300" simplePos="0" relativeHeight="251520000" behindDoc="0" locked="0" layoutInCell="1" allowOverlap="1" wp14:anchorId="1D374AFC" wp14:editId="6D446469">
                      <wp:simplePos x="0" y="0"/>
                      <wp:positionH relativeFrom="column">
                        <wp:posOffset>4326890</wp:posOffset>
                      </wp:positionH>
                      <wp:positionV relativeFrom="paragraph">
                        <wp:posOffset>4744720</wp:posOffset>
                      </wp:positionV>
                      <wp:extent cx="1741805" cy="472440"/>
                      <wp:effectExtent l="0" t="0" r="10795" b="22860"/>
                      <wp:wrapNone/>
                      <wp:docPr id="1389"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472440"/>
                              </a:xfrm>
                              <a:prstGeom prst="rect">
                                <a:avLst/>
                              </a:prstGeom>
                              <a:solidFill>
                                <a:srgbClr val="FFFFFF"/>
                              </a:solidFill>
                              <a:ln w="9525">
                                <a:solidFill>
                                  <a:srgbClr val="000000"/>
                                </a:solidFill>
                                <a:miter lim="800000"/>
                                <a:headEnd/>
                                <a:tailEnd/>
                              </a:ln>
                            </wps:spPr>
                            <wps:txbx>
                              <w:txbxContent>
                                <w:p w:rsidR="009F01F2" w:rsidRPr="009C3E1E" w:rsidRDefault="009F01F2" w:rsidP="009C3E1E">
                                  <w:pPr>
                                    <w:pStyle w:val="Textoindependiente"/>
                                    <w:rPr>
                                      <w:rFonts w:ascii="Arial Narrow" w:hAnsi="Arial Narrow"/>
                                      <w:sz w:val="14"/>
                                      <w:szCs w:val="14"/>
                                      <w:lang w:val="es-ES"/>
                                    </w:rPr>
                                  </w:pPr>
                                  <w:r w:rsidRPr="009C3E1E">
                                    <w:rPr>
                                      <w:rFonts w:ascii="Arial Narrow" w:hAnsi="Arial Narrow"/>
                                      <w:sz w:val="14"/>
                                      <w:szCs w:val="14"/>
                                    </w:rPr>
                                    <w:t>ENVÍA A LA CONSEJERÍA JURÍDICA EL ACUERDO REFRENDADO PARA  FIRMA DEL PRESIDENTE Y PUBLICACIÓN EN DIARIO OFICIAL DE LA .FEDERACIÓN.</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357" type="#_x0000_t202" style="position:absolute;left:0;text-align:left;margin-left:340.7pt;margin-top:373.6pt;width:137.15pt;height:37.2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">
                      <v:textbox inset="1.5mm,.3mm,1.5mm,.3mm">
                        <w:txbxContent>
                          <w:p w:rsidR="009F01F2" w:rsidRPr="009C3E1E" w:rsidRDefault="009F01F2" w:rsidP="009C3E1E">
                            <w:pPr>
                              <w:pStyle w:val="Textoindependiente"/>
                              <w:rPr>
                                <w:rFonts w:ascii="Arial Narrow" w:hAnsi="Arial Narrow"/>
                                <w:sz w:val="14"/>
                                <w:szCs w:val="14"/>
                                <w:lang w:val="es-ES"/>
                              </w:rPr>
                            </w:pPr>
                            <w:r w:rsidRPr="009C3E1E">
                              <w:rPr>
                                <w:rFonts w:ascii="Arial Narrow" w:hAnsi="Arial Narrow"/>
                                <w:sz w:val="14"/>
                                <w:szCs w:val="14"/>
                              </w:rPr>
                              <w:t>ENVÍA A LA CONSEJERÍA JURÍDICA EL ACUERDO REFRENDADO PARA  FIRMA DEL PRESIDENTE Y PUBLICACIÓN EN DIARIO OFICIAL DE LA .FEDERACIÓN.</w:t>
                            </w:r>
                          </w:p>
                        </w:txbxContent>
                      </v:textbox>
                    </v:shape>
                  </w:pict>
                </mc:Fallback>
              </mc:AlternateContent>
            </w:r>
            <w:r w:rsidR="004C6C8C">
              <w:rPr>
                <w:noProof/>
                <w:lang w:val="es-MX" w:eastAsia="es-MX"/>
              </w:rPr>
              <mc:AlternateContent>
                <mc:Choice Requires="wps">
                  <w:drawing>
                    <wp:anchor distT="0" distB="0" distL="114299" distR="114299" simplePos="0" relativeHeight="251644928" behindDoc="0" locked="0" layoutInCell="1" allowOverlap="1" wp14:anchorId="3D48A9E1" wp14:editId="27A9F874">
                      <wp:simplePos x="0" y="0"/>
                      <wp:positionH relativeFrom="column">
                        <wp:posOffset>24129</wp:posOffset>
                      </wp:positionH>
                      <wp:positionV relativeFrom="paragraph">
                        <wp:posOffset>603885</wp:posOffset>
                      </wp:positionV>
                      <wp:extent cx="0" cy="1264285"/>
                      <wp:effectExtent l="0" t="0" r="19050" b="12065"/>
                      <wp:wrapNone/>
                      <wp:docPr id="1387"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64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8" o:spid="_x0000_s1026" style="position:absolute;flip:y;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pt,47.55pt" to="1.9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"/>
                  </w:pict>
                </mc:Fallback>
              </mc:AlternateContent>
            </w:r>
            <w:r w:rsidR="004C6C8C">
              <w:rPr>
                <w:noProof/>
                <w:lang w:val="es-MX" w:eastAsia="es-MX"/>
              </w:rPr>
              <mc:AlternateContent>
                <mc:Choice Requires="wps">
                  <w:drawing>
                    <wp:anchor distT="0" distB="0" distL="114300" distR="114300" simplePos="0" relativeHeight="251141120" behindDoc="0" locked="0" layoutInCell="1" allowOverlap="1" wp14:anchorId="3EAD3A34" wp14:editId="169EC259">
                      <wp:simplePos x="0" y="0"/>
                      <wp:positionH relativeFrom="column">
                        <wp:posOffset>22860</wp:posOffset>
                      </wp:positionH>
                      <wp:positionV relativeFrom="paragraph">
                        <wp:posOffset>0</wp:posOffset>
                      </wp:positionV>
                      <wp:extent cx="6172200" cy="3657600"/>
                      <wp:effectExtent l="0" t="0" r="0" b="0"/>
                      <wp:wrapNone/>
                      <wp:docPr id="1386" name="AutoShape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72200" cy="36576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1" o:spid="_x0000_s1026" style="position:absolute;margin-left:1.8pt;margin-top:0;width:486pt;height:4in;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" filled="f" stroked="f">
                      <o:lock v:ext="edit" aspectratio="t"/>
                    </v:rect>
                  </w:pict>
                </mc:Fallback>
              </mc:AlternateContent>
            </w:r>
            <w:r w:rsidR="004C6C8C">
              <w:rPr>
                <w:noProof/>
                <w:lang w:val="es-MX" w:eastAsia="es-MX"/>
              </w:rPr>
              <mc:AlternateContent>
                <mc:Choice Requires="wps">
                  <w:drawing>
                    <wp:anchor distT="4294967295" distB="4294967295" distL="114300" distR="114300" simplePos="0" relativeHeight="251643904" behindDoc="0" locked="0" layoutInCell="1" allowOverlap="1" wp14:anchorId="6392818F" wp14:editId="068131C1">
                      <wp:simplePos x="0" y="0"/>
                      <wp:positionH relativeFrom="column">
                        <wp:posOffset>7620</wp:posOffset>
                      </wp:positionH>
                      <wp:positionV relativeFrom="paragraph">
                        <wp:posOffset>1868169</wp:posOffset>
                      </wp:positionV>
                      <wp:extent cx="229870" cy="0"/>
                      <wp:effectExtent l="0" t="0" r="17780" b="19050"/>
                      <wp:wrapNone/>
                      <wp:docPr id="1385"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7" o:spid="_x0000_s1026" style="position:absolute;flip:x;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47.1pt" to="18.7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dDHQIAADYEAAAOAAAAZHJzL2Uyb0RvYy54bWysU9uO2jAQfa/Uf7D8DrkssB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"/>
                  </w:pict>
                </mc:Fallback>
              </mc:AlternateContent>
            </w:r>
            <w:r w:rsidR="004C6C8C">
              <w:rPr>
                <w:noProof/>
                <w:lang w:val="es-MX" w:eastAsia="es-MX"/>
              </w:rPr>
              <mc:AlternateContent>
                <mc:Choice Requires="wps">
                  <w:drawing>
                    <wp:anchor distT="0" distB="0" distL="114300" distR="114300" simplePos="0" relativeHeight="251513856" behindDoc="0" locked="0" layoutInCell="1" allowOverlap="1" wp14:anchorId="255E74AF" wp14:editId="33AF2090">
                      <wp:simplePos x="0" y="0"/>
                      <wp:positionH relativeFrom="column">
                        <wp:posOffset>4311650</wp:posOffset>
                      </wp:positionH>
                      <wp:positionV relativeFrom="paragraph">
                        <wp:posOffset>1574800</wp:posOffset>
                      </wp:positionV>
                      <wp:extent cx="1724025" cy="416560"/>
                      <wp:effectExtent l="0" t="0" r="28575" b="21590"/>
                      <wp:wrapNone/>
                      <wp:docPr id="1384"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16560"/>
                              </a:xfrm>
                              <a:prstGeom prst="rect">
                                <a:avLst/>
                              </a:prstGeom>
                              <a:solidFill>
                                <a:srgbClr val="FFFFFF"/>
                              </a:solidFill>
                              <a:ln w="9525">
                                <a:solidFill>
                                  <a:srgbClr val="000000"/>
                                </a:solidFill>
                                <a:miter lim="800000"/>
                                <a:headEnd/>
                                <a:tailEnd/>
                              </a:ln>
                            </wps:spPr>
                            <wps:txbx>
                              <w:txbxContent>
                                <w:p w:rsidR="009F01F2" w:rsidRDefault="009F01F2" w:rsidP="009C3E1E">
                                  <w:pPr>
                                    <w:rPr>
                                      <w:szCs w:val="14"/>
                                      <w:lang w:val="es-MX"/>
                                    </w:rPr>
                                  </w:pPr>
                                  <w:r>
                                    <w:rPr>
                                      <w:rFonts w:ascii="Arial Narrow" w:hAnsi="Arial Narrow"/>
                                      <w:sz w:val="14"/>
                                      <w:szCs w:val="14"/>
                                      <w:lang w:val="es-MX"/>
                                    </w:rPr>
                                    <w:t>ENVÍA EL PROYECTO A LAS DEPENDENCIAS QUE INTERVIENEN EN EL PROCESO DE INTERNACIONALIZACIÓN.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358" style="position:absolute;left:0;text-align:left;margin-left:339.5pt;margin-top:124pt;width:135.75pt;height:32.8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">
                      <v:textbox inset=".5mm,.3mm,.5mm,.3mm">
                        <w:txbxContent>
                          <w:p w:rsidR="009F01F2" w:rsidRDefault="009F01F2" w:rsidP="009C3E1E">
                            <w:pPr>
                              <w:rPr>
                                <w:szCs w:val="14"/>
                                <w:lang w:val="es-MX"/>
                              </w:rPr>
                            </w:pPr>
                            <w:r>
                              <w:rPr>
                                <w:rFonts w:ascii="Arial Narrow" w:hAnsi="Arial Narrow"/>
                                <w:sz w:val="14"/>
                                <w:szCs w:val="14"/>
                                <w:lang w:val="es-MX"/>
                              </w:rPr>
                              <w:t>ENVÍA EL PROYECTO A LAS DEPENDENCIAS QUE INTERVIENEN EN EL PROCESO DE INTERNACIONALIZACIÓN.</w:t>
                            </w:r>
                          </w:p>
                        </w:txbxContent>
                      </v:textbox>
                    </v:rect>
                  </w:pict>
                </mc:Fallback>
              </mc:AlternateContent>
            </w:r>
            <w:r w:rsidR="004C6C8C">
              <w:rPr>
                <w:noProof/>
                <w:lang w:val="es-MX" w:eastAsia="es-MX"/>
              </w:rPr>
              <mc:AlternateContent>
                <mc:Choice Requires="wps">
                  <w:drawing>
                    <wp:anchor distT="0" distB="0" distL="114300" distR="114300" simplePos="0" relativeHeight="251522048" behindDoc="0" locked="0" layoutInCell="1" allowOverlap="1" wp14:anchorId="6080F69F" wp14:editId="4E822873">
                      <wp:simplePos x="0" y="0"/>
                      <wp:positionH relativeFrom="column">
                        <wp:posOffset>5164455</wp:posOffset>
                      </wp:positionH>
                      <wp:positionV relativeFrom="paragraph">
                        <wp:posOffset>4617720</wp:posOffset>
                      </wp:positionV>
                      <wp:extent cx="635" cy="114300"/>
                      <wp:effectExtent l="76200" t="0" r="75565" b="57150"/>
                      <wp:wrapNone/>
                      <wp:docPr id="1383"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5"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65pt,363.6pt" to="406.7pt,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">
                      <v:stroke endarrow="block"/>
                    </v:line>
                  </w:pict>
                </mc:Fallback>
              </mc:AlternateContent>
            </w:r>
            <w:r w:rsidR="004C6C8C">
              <w:rPr>
                <w:noProof/>
                <w:lang w:val="es-MX" w:eastAsia="es-MX"/>
              </w:rPr>
              <mc:AlternateContent>
                <mc:Choice Requires="wps">
                  <w:drawing>
                    <wp:anchor distT="0" distB="0" distL="114300" distR="114300" simplePos="0" relativeHeight="251518976" behindDoc="0" locked="0" layoutInCell="1" allowOverlap="1" wp14:anchorId="725692D3" wp14:editId="7E4B9AB1">
                      <wp:simplePos x="0" y="0"/>
                      <wp:positionH relativeFrom="column">
                        <wp:posOffset>4319270</wp:posOffset>
                      </wp:positionH>
                      <wp:positionV relativeFrom="paragraph">
                        <wp:posOffset>4213860</wp:posOffset>
                      </wp:positionV>
                      <wp:extent cx="1716405" cy="401320"/>
                      <wp:effectExtent l="0" t="0" r="17145" b="17780"/>
                      <wp:wrapNone/>
                      <wp:docPr id="1382"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401320"/>
                              </a:xfrm>
                              <a:prstGeom prst="rect">
                                <a:avLst/>
                              </a:prstGeom>
                              <a:solidFill>
                                <a:srgbClr val="FFFFFF"/>
                              </a:solidFill>
                              <a:ln w="9525">
                                <a:solidFill>
                                  <a:srgbClr val="000000"/>
                                </a:solidFill>
                                <a:miter lim="800000"/>
                                <a:headEnd/>
                                <a:tailEnd/>
                              </a:ln>
                            </wps:spPr>
                            <wps:txbx>
                              <w:txbxContent>
                                <w:p w:rsidR="009F01F2" w:rsidRDefault="009F01F2" w:rsidP="009C3E1E">
                                  <w:pPr>
                                    <w:pStyle w:val="Textoindependiente"/>
                                    <w:rPr>
                                      <w:rFonts w:ascii="Arial Narrow" w:hAnsi="Arial Narrow"/>
                                      <w:sz w:val="14"/>
                                      <w:szCs w:val="14"/>
                                    </w:rPr>
                                  </w:pPr>
                                  <w:r>
                                    <w:rPr>
                                      <w:rFonts w:ascii="Arial Narrow" w:hAnsi="Arial Narrow"/>
                                      <w:sz w:val="14"/>
                                      <w:szCs w:val="14"/>
                                    </w:rPr>
                                    <w:t>ENVÍA EL PROYECTO APROBADO POR LA CONSEJERÍA A LAS DEPENDENCIAS PARA SU REFRENDO.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359" type="#_x0000_t202" style="position:absolute;left:0;text-align:left;margin-left:340.1pt;margin-top:331.8pt;width:135.15pt;height:31.6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">
                      <v:textbox>
                        <w:txbxContent>
                          <w:p w:rsidR="009F01F2" w:rsidRDefault="009F01F2" w:rsidP="009C3E1E">
                            <w:pPr>
                              <w:pStyle w:val="Textoindependiente"/>
                              <w:rPr>
                                <w:rFonts w:ascii="Arial Narrow" w:hAnsi="Arial Narrow"/>
                                <w:sz w:val="14"/>
                                <w:szCs w:val="14"/>
                              </w:rPr>
                            </w:pPr>
                            <w:r>
                              <w:rPr>
                                <w:rFonts w:ascii="Arial Narrow" w:hAnsi="Arial Narrow"/>
                                <w:sz w:val="14"/>
                                <w:szCs w:val="14"/>
                              </w:rPr>
                              <w:t>ENVÍA EL PROYECTO APROBADO POR LA CONSEJERÍA A LAS DEPENDENCIAS PARA SU REFRENDO.</w:t>
                            </w:r>
                          </w:p>
                        </w:txbxContent>
                      </v:textbox>
                    </v:shape>
                  </w:pict>
                </mc:Fallback>
              </mc:AlternateContent>
            </w:r>
            <w:r w:rsidR="004C6C8C">
              <w:rPr>
                <w:noProof/>
                <w:lang w:val="es-MX" w:eastAsia="es-MX"/>
              </w:rPr>
              <mc:AlternateContent>
                <mc:Choice Requires="wps">
                  <w:drawing>
                    <wp:anchor distT="0" distB="0" distL="114300" distR="114300" simplePos="0" relativeHeight="251515904" behindDoc="0" locked="0" layoutInCell="1" allowOverlap="1" wp14:anchorId="357A63D3" wp14:editId="3354624E">
                      <wp:simplePos x="0" y="0"/>
                      <wp:positionH relativeFrom="column">
                        <wp:posOffset>4315460</wp:posOffset>
                      </wp:positionH>
                      <wp:positionV relativeFrom="paragraph">
                        <wp:posOffset>3609340</wp:posOffset>
                      </wp:positionV>
                      <wp:extent cx="1691640" cy="457200"/>
                      <wp:effectExtent l="0" t="0" r="22860" b="19050"/>
                      <wp:wrapNone/>
                      <wp:docPr id="1381"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457200"/>
                              </a:xfrm>
                              <a:prstGeom prst="rect">
                                <a:avLst/>
                              </a:prstGeom>
                              <a:solidFill>
                                <a:srgbClr val="FFFFFF"/>
                              </a:solidFill>
                              <a:ln w="9525">
                                <a:solidFill>
                                  <a:srgbClr val="000000"/>
                                </a:solidFill>
                                <a:miter lim="800000"/>
                                <a:headEnd/>
                                <a:tailEnd/>
                              </a:ln>
                            </wps:spPr>
                            <wps:txbx>
                              <w:txbxContent>
                                <w:p w:rsidR="009F01F2" w:rsidRDefault="009F01F2" w:rsidP="009C3E1E">
                                  <w:pPr>
                                    <w:pStyle w:val="Textoindependiente"/>
                                    <w:rPr>
                                      <w:rFonts w:ascii="Arial Narrow" w:hAnsi="Arial Narrow"/>
                                      <w:sz w:val="14"/>
                                      <w:szCs w:val="14"/>
                                    </w:rPr>
                                  </w:pPr>
                                  <w:r>
                                    <w:rPr>
                                      <w:rFonts w:ascii="Arial Narrow" w:hAnsi="Arial Narrow"/>
                                      <w:sz w:val="14"/>
                                      <w:szCs w:val="14"/>
                                    </w:rPr>
                                    <w:t>EN CASO DE EXISTIR COMENTARIOS REALIZA LOS AJUSTES AL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360" type="#_x0000_t202" style="position:absolute;left:0;text-align:left;margin-left:339.8pt;margin-top:284.2pt;width:133.2pt;height:36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">
                      <v:textbox>
                        <w:txbxContent>
                          <w:p w:rsidR="009F01F2" w:rsidRDefault="009F01F2" w:rsidP="009C3E1E">
                            <w:pPr>
                              <w:pStyle w:val="Textoindependiente"/>
                              <w:rPr>
                                <w:rFonts w:ascii="Arial Narrow" w:hAnsi="Arial Narrow"/>
                                <w:sz w:val="14"/>
                                <w:szCs w:val="14"/>
                              </w:rPr>
                            </w:pPr>
                            <w:r>
                              <w:rPr>
                                <w:rFonts w:ascii="Arial Narrow" w:hAnsi="Arial Narrow"/>
                                <w:sz w:val="14"/>
                                <w:szCs w:val="14"/>
                              </w:rPr>
                              <w:t>EN CASO DE EXISTIR COMENTARIOS REALIZA LOS AJUSTES AL PROYECTO</w:t>
                            </w:r>
                          </w:p>
                        </w:txbxContent>
                      </v:textbox>
                    </v:shape>
                  </w:pict>
                </mc:Fallback>
              </mc:AlternateContent>
            </w:r>
            <w:r w:rsidR="004C6C8C">
              <w:rPr>
                <w:noProof/>
                <w:lang w:val="es-MX" w:eastAsia="es-MX"/>
              </w:rPr>
              <mc:AlternateContent>
                <mc:Choice Requires="wps">
                  <w:drawing>
                    <wp:anchor distT="0" distB="0" distL="114300" distR="114300" simplePos="0" relativeHeight="251514880" behindDoc="0" locked="0" layoutInCell="1" allowOverlap="1" wp14:anchorId="474C1D35" wp14:editId="4E09500C">
                      <wp:simplePos x="0" y="0"/>
                      <wp:positionH relativeFrom="column">
                        <wp:posOffset>4311650</wp:posOffset>
                      </wp:positionH>
                      <wp:positionV relativeFrom="paragraph">
                        <wp:posOffset>3108325</wp:posOffset>
                      </wp:positionV>
                      <wp:extent cx="1695450" cy="381635"/>
                      <wp:effectExtent l="0" t="0" r="19050" b="18415"/>
                      <wp:wrapNone/>
                      <wp:docPr id="1380"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81635"/>
                              </a:xfrm>
                              <a:prstGeom prst="rect">
                                <a:avLst/>
                              </a:prstGeom>
                              <a:solidFill>
                                <a:srgbClr val="FFFFFF"/>
                              </a:solidFill>
                              <a:ln w="9525">
                                <a:solidFill>
                                  <a:srgbClr val="000000"/>
                                </a:solidFill>
                                <a:miter lim="800000"/>
                                <a:headEnd/>
                                <a:tailEnd/>
                              </a:ln>
                            </wps:spPr>
                            <wps:txbx>
                              <w:txbxContent>
                                <w:p w:rsidR="009F01F2" w:rsidRDefault="009F01F2" w:rsidP="009C3E1E">
                                  <w:pPr>
                                    <w:rPr>
                                      <w:lang w:val="es-MX"/>
                                    </w:rPr>
                                  </w:pPr>
                                  <w:r>
                                    <w:rPr>
                                      <w:rFonts w:ascii="Arial Narrow" w:hAnsi="Arial Narrow"/>
                                      <w:sz w:val="14"/>
                                      <w:szCs w:val="14"/>
                                      <w:lang w:val="es-MX"/>
                                    </w:rPr>
                                    <w:t>ENVÍA PARA SU CONSIDERACIÓN EL PROYECTO A LA CONSEJERÍA JURÍDICA.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361" type="#_x0000_t202" style="position:absolute;left:0;text-align:left;margin-left:339.5pt;margin-top:244.75pt;width:133.5pt;height:30.0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">
                      <v:textbox>
                        <w:txbxContent>
                          <w:p w:rsidR="009F01F2" w:rsidRDefault="009F01F2" w:rsidP="009C3E1E">
                            <w:pPr>
                              <w:rPr>
                                <w:lang w:val="es-MX"/>
                              </w:rPr>
                            </w:pPr>
                            <w:r>
                              <w:rPr>
                                <w:rFonts w:ascii="Arial Narrow" w:hAnsi="Arial Narrow"/>
                                <w:sz w:val="14"/>
                                <w:szCs w:val="14"/>
                                <w:lang w:val="es-MX"/>
                              </w:rPr>
                              <w:t>ENVÍA PARA SU CONSIDERACIÓN EL PROYECTO A LA CONSEJERÍA JURÍDICA.</w:t>
                            </w:r>
                          </w:p>
                        </w:txbxContent>
                      </v:textbox>
                    </v:shape>
                  </w:pict>
                </mc:Fallback>
              </mc:AlternateContent>
            </w:r>
            <w:r w:rsidR="004C6C8C">
              <w:rPr>
                <w:noProof/>
                <w:lang w:val="es-MX" w:eastAsia="es-MX"/>
              </w:rPr>
              <mc:AlternateContent>
                <mc:Choice Requires="wps">
                  <w:drawing>
                    <wp:anchor distT="0" distB="0" distL="114300" distR="114300" simplePos="0" relativeHeight="251516928" behindDoc="0" locked="0" layoutInCell="1" allowOverlap="1" wp14:anchorId="5650B560" wp14:editId="714AF59E">
                      <wp:simplePos x="0" y="0"/>
                      <wp:positionH relativeFrom="column">
                        <wp:posOffset>4313555</wp:posOffset>
                      </wp:positionH>
                      <wp:positionV relativeFrom="paragraph">
                        <wp:posOffset>2626360</wp:posOffset>
                      </wp:positionV>
                      <wp:extent cx="1709420" cy="342900"/>
                      <wp:effectExtent l="0" t="0" r="24130" b="19050"/>
                      <wp:wrapNone/>
                      <wp:docPr id="137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42900"/>
                              </a:xfrm>
                              <a:prstGeom prst="rect">
                                <a:avLst/>
                              </a:prstGeom>
                              <a:solidFill>
                                <a:srgbClr val="FFFFFF"/>
                              </a:solidFill>
                              <a:ln w="9525">
                                <a:solidFill>
                                  <a:srgbClr val="000000"/>
                                </a:solidFill>
                                <a:miter lim="800000"/>
                                <a:headEnd/>
                                <a:tailEnd/>
                              </a:ln>
                            </wps:spPr>
                            <wps:txbx>
                              <w:txbxContent>
                                <w:p w:rsidR="009F01F2" w:rsidRDefault="009F01F2">
                                  <w:pPr>
                                    <w:rPr>
                                      <w:lang w:val="es-MX"/>
                                    </w:rPr>
                                  </w:pPr>
                                  <w:r>
                                    <w:rPr>
                                      <w:rFonts w:ascii="Arial Narrow" w:hAnsi="Arial Narrow"/>
                                      <w:sz w:val="14"/>
                                      <w:szCs w:val="14"/>
                                      <w:lang w:val="es-MX"/>
                                    </w:rPr>
                                    <w:t>REALIZA LOS AJUSTES AL PROYECTO DEL ACUERDO.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362" type="#_x0000_t202" style="position:absolute;left:0;text-align:left;margin-left:339.65pt;margin-top:206.8pt;width:134.6pt;height:27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">
                      <v:textbox>
                        <w:txbxContent>
                          <w:p w:rsidR="009F01F2" w:rsidRDefault="009F01F2">
                            <w:pPr>
                              <w:rPr>
                                <w:lang w:val="es-MX"/>
                              </w:rPr>
                            </w:pPr>
                            <w:r>
                              <w:rPr>
                                <w:rFonts w:ascii="Arial Narrow" w:hAnsi="Arial Narrow"/>
                                <w:sz w:val="14"/>
                                <w:szCs w:val="14"/>
                                <w:lang w:val="es-MX"/>
                              </w:rPr>
                              <w:t>REALIZA LOS AJUSTES AL PROYECTO DEL ACUERDO.</w:t>
                            </w:r>
                          </w:p>
                        </w:txbxContent>
                      </v:textbox>
                    </v:shape>
                  </w:pict>
                </mc:Fallback>
              </mc:AlternateContent>
            </w:r>
            <w:r w:rsidR="004C6C8C">
              <w:rPr>
                <w:noProof/>
                <w:lang w:val="es-MX" w:eastAsia="es-MX"/>
              </w:rPr>
              <mc:AlternateContent>
                <mc:Choice Requires="wps">
                  <w:drawing>
                    <wp:anchor distT="0" distB="0" distL="114300" distR="114300" simplePos="0" relativeHeight="251517952" behindDoc="0" locked="0" layoutInCell="1" allowOverlap="1" wp14:anchorId="63BDB51E" wp14:editId="7FDA3083">
                      <wp:simplePos x="0" y="0"/>
                      <wp:positionH relativeFrom="column">
                        <wp:posOffset>4313555</wp:posOffset>
                      </wp:positionH>
                      <wp:positionV relativeFrom="paragraph">
                        <wp:posOffset>2133600</wp:posOffset>
                      </wp:positionV>
                      <wp:extent cx="1743710" cy="353060"/>
                      <wp:effectExtent l="0" t="0" r="27940" b="27940"/>
                      <wp:wrapNone/>
                      <wp:docPr id="1378"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53060"/>
                              </a:xfrm>
                              <a:prstGeom prst="rect">
                                <a:avLst/>
                              </a:prstGeom>
                              <a:solidFill>
                                <a:srgbClr val="FFFFFF"/>
                              </a:solidFill>
                              <a:ln w="9525">
                                <a:solidFill>
                                  <a:srgbClr val="000000"/>
                                </a:solidFill>
                                <a:miter lim="800000"/>
                                <a:headEnd/>
                                <a:tailEnd/>
                              </a:ln>
                            </wps:spPr>
                            <wps:txbx>
                              <w:txbxContent>
                                <w:p w:rsidR="009F01F2" w:rsidRDefault="009F01F2" w:rsidP="009C3E1E">
                                  <w:pPr>
                                    <w:rPr>
                                      <w:rFonts w:ascii="Arial Narrow" w:hAnsi="Arial Narrow"/>
                                      <w:sz w:val="14"/>
                                      <w:szCs w:val="14"/>
                                      <w:lang w:val="es-MX"/>
                                    </w:rPr>
                                  </w:pPr>
                                  <w:r>
                                    <w:rPr>
                                      <w:rFonts w:ascii="Arial Narrow" w:hAnsi="Arial Narrow"/>
                                      <w:sz w:val="14"/>
                                      <w:szCs w:val="14"/>
                                      <w:lang w:val="es-MX"/>
                                    </w:rPr>
                                    <w:t>RECIBE LOS COMENTARIOS O VISTOS BUENOS DE LAS DEPENDENCIAS.</w:t>
                                  </w:r>
                                </w:p>
                                <w:p w:rsidR="009F01F2" w:rsidRDefault="009F01F2">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363" type="#_x0000_t202" style="position:absolute;left:0;text-align:left;margin-left:339.65pt;margin-top:168pt;width:137.3pt;height:27.8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">
                      <v:textbox>
                        <w:txbxContent>
                          <w:p w:rsidR="009F01F2" w:rsidRDefault="009F01F2" w:rsidP="009C3E1E">
                            <w:pPr>
                              <w:rPr>
                                <w:rFonts w:ascii="Arial Narrow" w:hAnsi="Arial Narrow"/>
                                <w:sz w:val="14"/>
                                <w:szCs w:val="14"/>
                                <w:lang w:val="es-MX"/>
                              </w:rPr>
                            </w:pPr>
                            <w:r>
                              <w:rPr>
                                <w:rFonts w:ascii="Arial Narrow" w:hAnsi="Arial Narrow"/>
                                <w:sz w:val="14"/>
                                <w:szCs w:val="14"/>
                                <w:lang w:val="es-MX"/>
                              </w:rPr>
                              <w:t>RECIBE LOS COMENTARIOS O VISTOS BUENOS DE LAS DEPENDENCIAS.</w:t>
                            </w:r>
                          </w:p>
                          <w:p w:rsidR="009F01F2" w:rsidRDefault="009F01F2">
                            <w:pPr>
                              <w:rPr>
                                <w:lang w:val="es-MX"/>
                              </w:rPr>
                            </w:pPr>
                          </w:p>
                        </w:txbxContent>
                      </v:textbox>
                    </v:shape>
                  </w:pict>
                </mc:Fallback>
              </mc:AlternateContent>
            </w:r>
            <w:r w:rsidR="004C6C8C">
              <w:rPr>
                <w:noProof/>
                <w:lang w:val="es-MX" w:eastAsia="es-MX"/>
              </w:rPr>
              <mc:AlternateContent>
                <mc:Choice Requires="wps">
                  <w:drawing>
                    <wp:anchor distT="0" distB="0" distL="114300" distR="114300" simplePos="0" relativeHeight="251512832" behindDoc="0" locked="0" layoutInCell="1" allowOverlap="1" wp14:anchorId="70841204" wp14:editId="15B40A2F">
                      <wp:simplePos x="0" y="0"/>
                      <wp:positionH relativeFrom="column">
                        <wp:posOffset>2049145</wp:posOffset>
                      </wp:positionH>
                      <wp:positionV relativeFrom="paragraph">
                        <wp:posOffset>419100</wp:posOffset>
                      </wp:positionV>
                      <wp:extent cx="2381250" cy="312420"/>
                      <wp:effectExtent l="0" t="0" r="19050" b="11430"/>
                      <wp:wrapNone/>
                      <wp:docPr id="1377"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31242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RECIBE Y REVISA EL PROYECTO DE ACUERDO DE INTERNACIONALIZACIÓN DE AEROPUERTOS.</w:t>
                                  </w:r>
                                </w:p>
                                <w:p w:rsidR="009F01F2" w:rsidRDefault="009F01F2">
                                  <w:pPr>
                                    <w:rPr>
                                      <w:szCs w:val="14"/>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364" style="position:absolute;left:0;text-align:left;margin-left:161.35pt;margin-top:33pt;width:187.5pt;height:24.6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">
                      <v:textbox inset=".5mm,.3mm,.5mm,.3mm">
                        <w:txbxContent>
                          <w:p w:rsidR="009F01F2" w:rsidRDefault="009F01F2">
                            <w:pPr>
                              <w:rPr>
                                <w:rFonts w:ascii="Arial Narrow" w:hAnsi="Arial Narrow"/>
                                <w:sz w:val="14"/>
                                <w:szCs w:val="14"/>
                                <w:lang w:val="es-MX"/>
                              </w:rPr>
                            </w:pPr>
                            <w:r>
                              <w:rPr>
                                <w:rFonts w:ascii="Arial Narrow" w:hAnsi="Arial Narrow"/>
                                <w:sz w:val="14"/>
                                <w:szCs w:val="14"/>
                                <w:lang w:val="es-MX"/>
                              </w:rPr>
                              <w:t>RECIBE Y REVISA EL PROYECTO DE ACUERDO DE INTERNACIONALIZACIÓN DE AEROPUERTOS.</w:t>
                            </w:r>
                          </w:p>
                          <w:p w:rsidR="009F01F2" w:rsidRDefault="009F01F2">
                            <w:pPr>
                              <w:rPr>
                                <w:szCs w:val="14"/>
                                <w:lang w:val="es-MX"/>
                              </w:rPr>
                            </w:pPr>
                          </w:p>
                        </w:txbxContent>
                      </v:textbox>
                    </v:rect>
                  </w:pict>
                </mc:Fallback>
              </mc:AlternateContent>
            </w:r>
            <w:r w:rsidR="004C6C8C">
              <w:rPr>
                <w:rFonts w:ascii="Arial" w:hAnsi="Arial" w:cs="Arial"/>
                <w:b/>
                <w:noProof/>
                <w:lang w:val="es-MX" w:eastAsia="es-MX"/>
              </w:rPr>
              <mc:AlternateContent>
                <mc:Choice Requires="wps">
                  <w:drawing>
                    <wp:anchor distT="0" distB="0" distL="114300" distR="114300" simplePos="0" relativeHeight="251143168" behindDoc="0" locked="0" layoutInCell="1" allowOverlap="1" wp14:anchorId="36F761C0" wp14:editId="4B6DD0D3">
                      <wp:simplePos x="0" y="0"/>
                      <wp:positionH relativeFrom="column">
                        <wp:posOffset>3197860</wp:posOffset>
                      </wp:positionH>
                      <wp:positionV relativeFrom="paragraph">
                        <wp:posOffset>304800</wp:posOffset>
                      </wp:positionV>
                      <wp:extent cx="1905" cy="114300"/>
                      <wp:effectExtent l="76200" t="0" r="74295" b="57150"/>
                      <wp:wrapNone/>
                      <wp:docPr id="137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pt,24pt" to="251.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TOmLw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">
                      <v:stroke endarrow="block"/>
                    </v:line>
                  </w:pict>
                </mc:Fallback>
              </mc:AlternateContent>
            </w:r>
            <w:r w:rsidR="004C6C8C">
              <w:rPr>
                <w:rFonts w:ascii="Arial" w:hAnsi="Arial" w:cs="Arial"/>
                <w:b/>
                <w:noProof/>
                <w:lang w:val="es-MX" w:eastAsia="es-MX"/>
              </w:rPr>
              <mc:AlternateContent>
                <mc:Choice Requires="wps">
                  <w:drawing>
                    <wp:anchor distT="0" distB="0" distL="114300" distR="114300" simplePos="0" relativeHeight="251148288" behindDoc="0" locked="0" layoutInCell="1" allowOverlap="1" wp14:anchorId="4EF112D5" wp14:editId="116C499A">
                      <wp:simplePos x="0" y="0"/>
                      <wp:positionH relativeFrom="column">
                        <wp:posOffset>3172460</wp:posOffset>
                      </wp:positionH>
                      <wp:positionV relativeFrom="paragraph">
                        <wp:posOffset>723900</wp:posOffset>
                      </wp:positionV>
                      <wp:extent cx="635" cy="228600"/>
                      <wp:effectExtent l="76200" t="0" r="75565" b="57150"/>
                      <wp:wrapNone/>
                      <wp:docPr id="137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pt,57pt" to="249.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">
                      <v:stroke endarrow="block"/>
                    </v:line>
                  </w:pict>
                </mc:Fallback>
              </mc:AlternateContent>
            </w:r>
            <w:r w:rsidR="004C6C8C">
              <w:rPr>
                <w:rFonts w:ascii="Arial" w:hAnsi="Arial" w:cs="Arial"/>
                <w:b/>
                <w:noProof/>
                <w:lang w:val="es-MX" w:eastAsia="es-MX"/>
              </w:rPr>
              <mc:AlternateContent>
                <mc:Choice Requires="wps">
                  <w:drawing>
                    <wp:anchor distT="0" distB="0" distL="114300" distR="114300" simplePos="0" relativeHeight="251149312" behindDoc="0" locked="0" layoutInCell="1" allowOverlap="1" wp14:anchorId="025052B8" wp14:editId="5E82120B">
                      <wp:simplePos x="0" y="0"/>
                      <wp:positionH relativeFrom="column">
                        <wp:posOffset>2307590</wp:posOffset>
                      </wp:positionH>
                      <wp:positionV relativeFrom="paragraph">
                        <wp:posOffset>957580</wp:posOffset>
                      </wp:positionV>
                      <wp:extent cx="1741805" cy="795020"/>
                      <wp:effectExtent l="19050" t="19050" r="10795" b="43180"/>
                      <wp:wrapNone/>
                      <wp:docPr id="137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795020"/>
                              </a:xfrm>
                              <a:prstGeom prst="flowChartDecision">
                                <a:avLst/>
                              </a:prstGeom>
                              <a:solidFill>
                                <a:srgbClr val="FFFFFF"/>
                              </a:solidFill>
                              <a:ln w="9525">
                                <a:solidFill>
                                  <a:srgbClr val="000000"/>
                                </a:solidFill>
                                <a:miter lim="800000"/>
                                <a:headEnd/>
                                <a:tailEnd/>
                              </a:ln>
                            </wps:spPr>
                            <wps:txbx>
                              <w:txbxContent>
                                <w:p w:rsidR="009F01F2" w:rsidRDefault="009F01F2">
                                  <w:pPr>
                                    <w:pStyle w:val="Encabezado"/>
                                    <w:tabs>
                                      <w:tab w:val="left" w:pos="708"/>
                                    </w:tabs>
                                    <w:rPr>
                                      <w:rFonts w:ascii="Arial Narrow" w:hAnsi="Arial Narrow" w:cs="Arial"/>
                                      <w:caps/>
                                      <w:sz w:val="14"/>
                                      <w:szCs w:val="14"/>
                                      <w:lang w:val="es-MX"/>
                                    </w:rPr>
                                  </w:pPr>
                                  <w:r>
                                    <w:rPr>
                                      <w:rFonts w:ascii="Arial Narrow" w:hAnsi="Arial Narrow" w:cs="Arial"/>
                                      <w:caps/>
                                      <w:sz w:val="14"/>
                                      <w:szCs w:val="14"/>
                                      <w:lang w:val="es-MX"/>
                                    </w:rPr>
                                    <w:t>CUMPLE CON LA NORMATIVIDAD APLICABLE</w:t>
                                  </w:r>
                                </w:p>
                                <w:p w:rsidR="009F01F2" w:rsidRDefault="009F01F2">
                                  <w:pPr>
                                    <w:rPr>
                                      <w:sz w:val="14"/>
                                      <w:szCs w:val="14"/>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365" type="#_x0000_t110" style="position:absolute;left:0;text-align:left;margin-left:181.7pt;margin-top:75.4pt;width:137.15pt;height:62.6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">
                      <v:textbox inset=".5mm,.3mm,.5mm,.3mm">
                        <w:txbxContent>
                          <w:p w:rsidR="009F01F2" w:rsidRDefault="009F01F2">
                            <w:pPr>
                              <w:pStyle w:val="Encabezado"/>
                              <w:tabs>
                                <w:tab w:val="left" w:pos="708"/>
                              </w:tabs>
                              <w:rPr>
                                <w:rFonts w:ascii="Arial Narrow" w:hAnsi="Arial Narrow" w:cs="Arial"/>
                                <w:caps/>
                                <w:sz w:val="14"/>
                                <w:szCs w:val="14"/>
                                <w:lang w:val="es-MX"/>
                              </w:rPr>
                            </w:pPr>
                            <w:r>
                              <w:rPr>
                                <w:rFonts w:ascii="Arial Narrow" w:hAnsi="Arial Narrow" w:cs="Arial"/>
                                <w:caps/>
                                <w:sz w:val="14"/>
                                <w:szCs w:val="14"/>
                                <w:lang w:val="es-MX"/>
                              </w:rPr>
                              <w:t>CUMPLE CON LA NORMATIVIDAD APLICABLE</w:t>
                            </w:r>
                          </w:p>
                          <w:p w:rsidR="009F01F2" w:rsidRDefault="009F01F2">
                            <w:pPr>
                              <w:rPr>
                                <w:sz w:val="14"/>
                                <w:szCs w:val="14"/>
                                <w:lang w:val="es-MX"/>
                              </w:rPr>
                            </w:pPr>
                          </w:p>
                        </w:txbxContent>
                      </v:textbox>
                    </v:shape>
                  </w:pict>
                </mc:Fallback>
              </mc:AlternateContent>
            </w:r>
            <w:r w:rsidR="004C6C8C">
              <w:rPr>
                <w:rFonts w:ascii="Arial" w:hAnsi="Arial" w:cs="Arial"/>
                <w:b/>
                <w:noProof/>
                <w:lang w:val="es-MX" w:eastAsia="es-MX"/>
              </w:rPr>
              <mc:AlternateContent>
                <mc:Choice Requires="wps">
                  <w:drawing>
                    <wp:anchor distT="0" distB="0" distL="114300" distR="114300" simplePos="0" relativeHeight="251150336" behindDoc="0" locked="0" layoutInCell="1" allowOverlap="1" wp14:anchorId="3EFB087D" wp14:editId="3F8181BF">
                      <wp:simplePos x="0" y="0"/>
                      <wp:positionH relativeFrom="column">
                        <wp:posOffset>228600</wp:posOffset>
                      </wp:positionH>
                      <wp:positionV relativeFrom="paragraph">
                        <wp:posOffset>1732280</wp:posOffset>
                      </wp:positionV>
                      <wp:extent cx="1724025" cy="335280"/>
                      <wp:effectExtent l="0" t="0" r="28575" b="26670"/>
                      <wp:wrapNone/>
                      <wp:docPr id="137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35280"/>
                              </a:xfrm>
                              <a:prstGeom prst="rect">
                                <a:avLst/>
                              </a:prstGeom>
                              <a:solidFill>
                                <a:srgbClr val="FFFFFF"/>
                              </a:solidFill>
                              <a:ln w="9525">
                                <a:solidFill>
                                  <a:srgbClr val="000000"/>
                                </a:solidFill>
                                <a:miter lim="800000"/>
                                <a:headEnd/>
                                <a:tailEnd/>
                              </a:ln>
                            </wps:spPr>
                            <wps:txbx>
                              <w:txbxContent>
                                <w:p w:rsidR="009F01F2" w:rsidRDefault="009F01F2" w:rsidP="009C3E1E">
                                  <w:pPr>
                                    <w:rPr>
                                      <w:szCs w:val="14"/>
                                      <w:lang w:val="es-MX"/>
                                    </w:rPr>
                                  </w:pPr>
                                  <w:r>
                                    <w:rPr>
                                      <w:rFonts w:ascii="Arial Narrow" w:hAnsi="Arial Narrow"/>
                                      <w:sz w:val="14"/>
                                      <w:szCs w:val="14"/>
                                      <w:lang w:val="es-MX"/>
                                    </w:rPr>
                                    <w:t>RECIBE EL PROYECTO CON LAS ADECUACIONES.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366" style="position:absolute;left:0;text-align:left;margin-left:18pt;margin-top:136.4pt;width:135.75pt;height:26.4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">
                      <v:textbox inset=".5mm,.3mm,.5mm,.3mm">
                        <w:txbxContent>
                          <w:p w:rsidR="009F01F2" w:rsidRDefault="009F01F2" w:rsidP="009C3E1E">
                            <w:pPr>
                              <w:rPr>
                                <w:szCs w:val="14"/>
                                <w:lang w:val="es-MX"/>
                              </w:rPr>
                            </w:pPr>
                            <w:r>
                              <w:rPr>
                                <w:rFonts w:ascii="Arial Narrow" w:hAnsi="Arial Narrow"/>
                                <w:sz w:val="14"/>
                                <w:szCs w:val="14"/>
                                <w:lang w:val="es-MX"/>
                              </w:rPr>
                              <w:t>RECIBE EL PROYECTO CON LAS ADECUACIONES.</w:t>
                            </w:r>
                          </w:p>
                        </w:txbxContent>
                      </v:textbox>
                    </v:rect>
                  </w:pict>
                </mc:Fallback>
              </mc:AlternateContent>
            </w:r>
            <w:r w:rsidR="004C6C8C">
              <w:rPr>
                <w:rFonts w:ascii="Arial" w:hAnsi="Arial" w:cs="Arial"/>
                <w:b/>
                <w:noProof/>
                <w:lang w:val="es-MX" w:eastAsia="es-MX"/>
              </w:rPr>
              <mc:AlternateContent>
                <mc:Choice Requires="wps">
                  <w:drawing>
                    <wp:anchor distT="0" distB="0" distL="114300" distR="114300" simplePos="0" relativeHeight="251153408" behindDoc="0" locked="0" layoutInCell="1" allowOverlap="1" wp14:anchorId="665B4A29" wp14:editId="5738F590">
                      <wp:simplePos x="0" y="0"/>
                      <wp:positionH relativeFrom="column">
                        <wp:posOffset>4010660</wp:posOffset>
                      </wp:positionH>
                      <wp:positionV relativeFrom="paragraph">
                        <wp:posOffset>1346200</wp:posOffset>
                      </wp:positionV>
                      <wp:extent cx="1143000" cy="635"/>
                      <wp:effectExtent l="0" t="0" r="19050" b="37465"/>
                      <wp:wrapNone/>
                      <wp:docPr id="137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8pt,106pt" to="405.8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JN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"/>
                  </w:pict>
                </mc:Fallback>
              </mc:AlternateContent>
            </w:r>
            <w:r w:rsidR="004C6C8C">
              <w:rPr>
                <w:rFonts w:ascii="Arial" w:hAnsi="Arial" w:cs="Arial"/>
                <w:b/>
                <w:noProof/>
                <w:lang w:val="es-MX" w:eastAsia="es-MX"/>
              </w:rPr>
              <mc:AlternateContent>
                <mc:Choice Requires="wps">
                  <w:drawing>
                    <wp:anchor distT="0" distB="0" distL="114300" distR="114300" simplePos="0" relativeHeight="251154432" behindDoc="0" locked="0" layoutInCell="1" allowOverlap="1" wp14:anchorId="3F317A04" wp14:editId="6822CA16">
                      <wp:simplePos x="0" y="0"/>
                      <wp:positionH relativeFrom="column">
                        <wp:posOffset>5153660</wp:posOffset>
                      </wp:positionH>
                      <wp:positionV relativeFrom="paragraph">
                        <wp:posOffset>1358900</wp:posOffset>
                      </wp:positionV>
                      <wp:extent cx="635" cy="228600"/>
                      <wp:effectExtent l="76200" t="0" r="75565" b="57150"/>
                      <wp:wrapNone/>
                      <wp:docPr id="137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8pt,107pt" to="405.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">
                      <v:stroke endarrow="block"/>
                    </v:line>
                  </w:pict>
                </mc:Fallback>
              </mc:AlternateContent>
            </w:r>
            <w:r w:rsidR="004C6C8C">
              <w:rPr>
                <w:rFonts w:ascii="Arial" w:hAnsi="Arial" w:cs="Arial"/>
                <w:b/>
                <w:noProof/>
                <w:lang w:val="es-MX" w:eastAsia="es-MX"/>
              </w:rPr>
              <mc:AlternateContent>
                <mc:Choice Requires="wps">
                  <w:drawing>
                    <wp:anchor distT="0" distB="0" distL="114300" distR="114300" simplePos="0" relativeHeight="251156480" behindDoc="0" locked="0" layoutInCell="1" allowOverlap="1" wp14:anchorId="19AF97A5" wp14:editId="00594CC4">
                      <wp:simplePos x="0" y="0"/>
                      <wp:positionH relativeFrom="column">
                        <wp:posOffset>4366260</wp:posOffset>
                      </wp:positionH>
                      <wp:positionV relativeFrom="paragraph">
                        <wp:posOffset>1028700</wp:posOffset>
                      </wp:positionV>
                      <wp:extent cx="342900" cy="230505"/>
                      <wp:effectExtent l="0" t="0" r="0" b="0"/>
                      <wp:wrapNone/>
                      <wp:docPr id="137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367" type="#_x0000_t202" style="position:absolute;left:0;text-align:left;margin-left:343.8pt;margin-top:81pt;width:27pt;height:18.15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" filled="f" stroked="f">
                      <v:textbo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SI</w:t>
                            </w:r>
                          </w:p>
                        </w:txbxContent>
                      </v:textbox>
                    </v:shape>
                  </w:pict>
                </mc:Fallback>
              </mc:AlternateContent>
            </w:r>
            <w:r w:rsidR="004C6C8C">
              <w:rPr>
                <w:rFonts w:ascii="Arial" w:hAnsi="Arial" w:cs="Arial"/>
                <w:b/>
                <w:noProof/>
                <w:lang w:val="es-MX" w:eastAsia="es-MX"/>
              </w:rPr>
              <mc:AlternateContent>
                <mc:Choice Requires="wps">
                  <w:drawing>
                    <wp:anchor distT="0" distB="0" distL="114300" distR="114300" simplePos="0" relativeHeight="251157504" behindDoc="0" locked="0" layoutInCell="1" allowOverlap="1" wp14:anchorId="7CE2BB0A" wp14:editId="212E658C">
                      <wp:simplePos x="0" y="0"/>
                      <wp:positionH relativeFrom="column">
                        <wp:posOffset>1965960</wp:posOffset>
                      </wp:positionH>
                      <wp:positionV relativeFrom="paragraph">
                        <wp:posOffset>1028700</wp:posOffset>
                      </wp:positionV>
                      <wp:extent cx="342900" cy="230505"/>
                      <wp:effectExtent l="0" t="0" r="0" b="0"/>
                      <wp:wrapNone/>
                      <wp:docPr id="136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368" type="#_x0000_t202" style="position:absolute;left:0;text-align:left;margin-left:154.8pt;margin-top:81pt;width:27pt;height:18.1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" filled="f" stroked="f">
                      <v:textbo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no</w:t>
                            </w:r>
                          </w:p>
                        </w:txbxContent>
                      </v:textbox>
                    </v:shape>
                  </w:pict>
                </mc:Fallback>
              </mc:AlternateContent>
            </w:r>
            <w:r w:rsidR="004C6C8C">
              <w:rPr>
                <w:rFonts w:ascii="Arial" w:hAnsi="Arial" w:cs="Arial"/>
                <w:b/>
                <w:noProof/>
                <w:lang w:val="es-MX" w:eastAsia="es-MX"/>
              </w:rPr>
              <mc:AlternateContent>
                <mc:Choice Requires="wps">
                  <w:drawing>
                    <wp:inline distT="0" distB="0" distL="0" distR="0" wp14:anchorId="0BFA77EA" wp14:editId="22D70D7F">
                      <wp:extent cx="6177280" cy="3657600"/>
                      <wp:effectExtent l="0" t="0" r="0" b="0"/>
                      <wp:docPr id="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7728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486.4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" filled="f" stroked="f">
                      <o:lock v:ext="edit" aspectratio="t"/>
                      <w10:anchorlock/>
                    </v:rect>
                  </w:pict>
                </mc:Fallback>
              </mc:AlternateContent>
            </w:r>
          </w:p>
        </w:tc>
      </w:tr>
    </w:tbl>
    <w:p w:rsidR="00CA2FE6" w:rsidRDefault="00CA2FE6">
      <w:pPr>
        <w:ind w:left="1701"/>
        <w:jc w:val="both"/>
        <w:rPr>
          <w:rFonts w:ascii="Garamond" w:eastAsia="Batang" w:hAnsi="Garamond"/>
          <w:sz w:val="24"/>
          <w:lang w:eastAsia="en-US"/>
        </w:rPr>
      </w:pPr>
    </w:p>
    <w:p w:rsidR="00CA2FE6" w:rsidRDefault="00CA2FE6">
      <w:pPr>
        <w:ind w:left="1701"/>
        <w:jc w:val="both"/>
        <w:rPr>
          <w:rFonts w:ascii="Garamond" w:eastAsia="Batang" w:hAnsi="Garamond"/>
          <w:sz w:val="24"/>
          <w:lang w:eastAsia="en-US"/>
        </w:rPr>
        <w:sectPr w:rsidR="00CA2FE6" w:rsidSect="006872F1">
          <w:footerReference w:type="default" r:id="rId37"/>
          <w:pgSz w:w="12242" w:h="15842" w:code="1"/>
          <w:pgMar w:top="1418" w:right="1134" w:bottom="1418" w:left="1134" w:header="709" w:footer="989" w:gutter="0"/>
          <w:cols w:space="708"/>
          <w:docGrid w:linePitch="360"/>
        </w:sectPr>
      </w:pPr>
    </w:p>
    <w:p w:rsidR="00CA2FE6" w:rsidRPr="007C09A3" w:rsidRDefault="00CA2FE6" w:rsidP="00A04CD3">
      <w:pPr>
        <w:pStyle w:val="Ttulo2"/>
        <w:ind w:left="993" w:hanging="993"/>
        <w:jc w:val="both"/>
        <w:rPr>
          <w:szCs w:val="32"/>
        </w:rPr>
      </w:pPr>
      <w:bookmarkStart w:id="112" w:name="_Toc394921358"/>
      <w:r w:rsidRPr="007C09A3">
        <w:rPr>
          <w:szCs w:val="32"/>
        </w:rPr>
        <w:lastRenderedPageBreak/>
        <w:t>8.15</w:t>
      </w:r>
      <w:r w:rsidR="00A04CD3">
        <w:rPr>
          <w:szCs w:val="32"/>
        </w:rPr>
        <w:tab/>
      </w:r>
      <w:r w:rsidR="00BC66D5">
        <w:rPr>
          <w:szCs w:val="32"/>
        </w:rPr>
        <w:t xml:space="preserve">PROCESO </w:t>
      </w:r>
      <w:r w:rsidRPr="007C09A3">
        <w:rPr>
          <w:szCs w:val="32"/>
        </w:rPr>
        <w:t xml:space="preserve">OTORGAMIENTO DE CONCESIONES PARA LA </w:t>
      </w:r>
      <w:r w:rsidR="002A47C0" w:rsidRPr="007C09A3">
        <w:rPr>
          <w:szCs w:val="32"/>
        </w:rPr>
        <w:t>PRESTACIÓN</w:t>
      </w:r>
      <w:r w:rsidRPr="007C09A3">
        <w:rPr>
          <w:szCs w:val="32"/>
        </w:rPr>
        <w:t xml:space="preserve"> DE SERVICIOS DE TRANSPORTE </w:t>
      </w:r>
      <w:r w:rsidR="00C63367" w:rsidRPr="007C09A3">
        <w:rPr>
          <w:szCs w:val="32"/>
        </w:rPr>
        <w:t>AÉREO</w:t>
      </w:r>
      <w:r w:rsidRPr="007C09A3">
        <w:rPr>
          <w:szCs w:val="32"/>
        </w:rPr>
        <w:t xml:space="preserve"> Y </w:t>
      </w:r>
      <w:r w:rsidR="002A47C0" w:rsidRPr="007C09A3">
        <w:rPr>
          <w:szCs w:val="32"/>
        </w:rPr>
        <w:t>AERÓDROMOS</w:t>
      </w:r>
      <w:bookmarkEnd w:id="112"/>
    </w:p>
    <w:tbl>
      <w:tblPr>
        <w:tblW w:w="10008" w:type="dxa"/>
        <w:jc w:val="center"/>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1"/>
        <w:gridCol w:w="2268"/>
        <w:gridCol w:w="3367"/>
        <w:gridCol w:w="836"/>
        <w:gridCol w:w="1746"/>
      </w:tblGrid>
      <w:tr w:rsidR="00CA2FE6">
        <w:trPr>
          <w:trHeight w:val="841"/>
          <w:jc w:val="center"/>
        </w:trPr>
        <w:tc>
          <w:tcPr>
            <w:tcW w:w="17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2FE6" w:rsidRPr="00A35976" w:rsidRDefault="00CA2FE6">
            <w:pPr>
              <w:tabs>
                <w:tab w:val="left" w:pos="6915"/>
              </w:tabs>
              <w:rPr>
                <w:rFonts w:ascii="Arial Narrow" w:hAnsi="Arial Narrow" w:cs="Arial"/>
                <w:b/>
              </w:rPr>
            </w:pPr>
            <w:r w:rsidRPr="00A35976">
              <w:rPr>
                <w:rFonts w:ascii="Arial Narrow" w:hAnsi="Arial Narrow" w:cs="Arial"/>
                <w:b/>
              </w:rPr>
              <w:t>OBJETIVO</w:t>
            </w:r>
          </w:p>
        </w:tc>
        <w:tc>
          <w:tcPr>
            <w:tcW w:w="8217" w:type="dxa"/>
            <w:gridSpan w:val="4"/>
            <w:tcBorders>
              <w:top w:val="single" w:sz="4" w:space="0" w:color="000000"/>
              <w:left w:val="single" w:sz="4" w:space="0" w:color="000000"/>
              <w:bottom w:val="single" w:sz="4" w:space="0" w:color="000000"/>
              <w:right w:val="single" w:sz="4" w:space="0" w:color="000000"/>
            </w:tcBorders>
            <w:vAlign w:val="center"/>
          </w:tcPr>
          <w:p w:rsidR="00CA2FE6" w:rsidRPr="00A35976" w:rsidRDefault="00CA2FE6">
            <w:pPr>
              <w:jc w:val="both"/>
              <w:rPr>
                <w:rFonts w:ascii="Arial Narrow" w:hAnsi="Arial Narrow" w:cs="Arial"/>
              </w:rPr>
            </w:pPr>
            <w:r w:rsidRPr="00A35976">
              <w:rPr>
                <w:rFonts w:ascii="Arial Narrow" w:hAnsi="Arial Narrow" w:cs="Arial"/>
                <w:bCs/>
              </w:rPr>
              <w:t xml:space="preserve">Revisar </w:t>
            </w:r>
            <w:r w:rsidRPr="00A35976">
              <w:rPr>
                <w:rFonts w:ascii="Arial Narrow" w:hAnsi="Arial Narrow" w:cs="Arial"/>
              </w:rPr>
              <w:t>los proyectos para el otorgamiento de concesiones en materia de aeropuertos y de servicios de transporte aéreo, mediante el análisis jurídico de las bases respectivas en estricto apego a la normatividad aplicable a cada supuesto, así como verificar que se cumplan con los requisitos y capacidades establecidos en la legislación correspondiente; con el fin de coadyuvar a la modernización del sistema aéreo el cual brinde un servicio oportuno, suficiente y seguro.</w:t>
            </w:r>
          </w:p>
        </w:tc>
      </w:tr>
      <w:tr w:rsidR="00CA2FE6">
        <w:trPr>
          <w:cantSplit/>
          <w:jc w:val="center"/>
        </w:trPr>
        <w:tc>
          <w:tcPr>
            <w:tcW w:w="1791"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CA2FE6" w:rsidRPr="00A35976" w:rsidRDefault="00CA2FE6">
            <w:pPr>
              <w:tabs>
                <w:tab w:val="left" w:pos="6915"/>
              </w:tabs>
              <w:rPr>
                <w:rFonts w:ascii="Arial Narrow" w:hAnsi="Arial Narrow" w:cs="Arial"/>
                <w:b/>
              </w:rPr>
            </w:pPr>
            <w:r w:rsidRPr="00A35976">
              <w:rPr>
                <w:rFonts w:ascii="Arial Narrow" w:hAnsi="Arial Narrow" w:cs="Arial"/>
                <w:b/>
              </w:rPr>
              <w:t>INDICADOR DE DESEMPEÑO</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CA2FE6" w:rsidRPr="00A35976" w:rsidRDefault="00CA2FE6">
            <w:pPr>
              <w:tabs>
                <w:tab w:val="left" w:pos="6915"/>
              </w:tabs>
              <w:rPr>
                <w:rFonts w:ascii="Arial Narrow" w:hAnsi="Arial Narrow" w:cs="Arial"/>
              </w:rPr>
            </w:pPr>
            <w:r w:rsidRPr="00A35976">
              <w:rPr>
                <w:rFonts w:ascii="Arial Narrow" w:hAnsi="Arial Narrow" w:cs="Arial"/>
              </w:rPr>
              <w:t>Nombre:</w:t>
            </w:r>
          </w:p>
        </w:tc>
        <w:tc>
          <w:tcPr>
            <w:tcW w:w="3367" w:type="dxa"/>
            <w:tcBorders>
              <w:top w:val="single" w:sz="4" w:space="0" w:color="000000"/>
              <w:left w:val="single" w:sz="4" w:space="0" w:color="000000"/>
              <w:bottom w:val="single" w:sz="4" w:space="0" w:color="000000"/>
              <w:right w:val="single" w:sz="4" w:space="0" w:color="000000"/>
            </w:tcBorders>
            <w:shd w:val="clear" w:color="auto" w:fill="D9D9D9"/>
          </w:tcPr>
          <w:p w:rsidR="00CA2FE6" w:rsidRPr="00A35976" w:rsidRDefault="00CA2FE6">
            <w:pPr>
              <w:tabs>
                <w:tab w:val="left" w:pos="6915"/>
              </w:tabs>
              <w:rPr>
                <w:rFonts w:ascii="Arial Narrow" w:hAnsi="Arial Narrow" w:cs="Arial"/>
              </w:rPr>
            </w:pPr>
            <w:r w:rsidRPr="00A35976">
              <w:rPr>
                <w:rFonts w:ascii="Arial Narrow" w:hAnsi="Arial Narrow" w:cs="Arial"/>
              </w:rPr>
              <w:t>Formula</w:t>
            </w:r>
          </w:p>
        </w:tc>
        <w:tc>
          <w:tcPr>
            <w:tcW w:w="836" w:type="dxa"/>
            <w:tcBorders>
              <w:top w:val="single" w:sz="4" w:space="0" w:color="000000"/>
              <w:left w:val="single" w:sz="4" w:space="0" w:color="000000"/>
              <w:bottom w:val="single" w:sz="4" w:space="0" w:color="000000"/>
              <w:right w:val="single" w:sz="4" w:space="0" w:color="000000"/>
            </w:tcBorders>
            <w:shd w:val="clear" w:color="auto" w:fill="D9D9D9"/>
          </w:tcPr>
          <w:p w:rsidR="00CA2FE6" w:rsidRPr="00A35976" w:rsidRDefault="00CA2FE6">
            <w:pPr>
              <w:tabs>
                <w:tab w:val="left" w:pos="6915"/>
              </w:tabs>
              <w:rPr>
                <w:rFonts w:ascii="Arial Narrow" w:hAnsi="Arial Narrow" w:cs="Arial"/>
              </w:rPr>
            </w:pPr>
            <w:r w:rsidRPr="00A35976">
              <w:rPr>
                <w:rFonts w:ascii="Arial Narrow" w:hAnsi="Arial Narrow" w:cs="Arial"/>
              </w:rPr>
              <w:t>Meta:</w:t>
            </w:r>
          </w:p>
        </w:tc>
        <w:tc>
          <w:tcPr>
            <w:tcW w:w="1746" w:type="dxa"/>
            <w:tcBorders>
              <w:top w:val="single" w:sz="4" w:space="0" w:color="000000"/>
              <w:left w:val="single" w:sz="4" w:space="0" w:color="000000"/>
              <w:bottom w:val="single" w:sz="4" w:space="0" w:color="000000"/>
              <w:right w:val="single" w:sz="4" w:space="0" w:color="000000"/>
            </w:tcBorders>
            <w:shd w:val="clear" w:color="auto" w:fill="D9D9D9"/>
          </w:tcPr>
          <w:p w:rsidR="00CA2FE6" w:rsidRPr="00A35976" w:rsidRDefault="00CA2FE6">
            <w:pPr>
              <w:tabs>
                <w:tab w:val="left" w:pos="6915"/>
              </w:tabs>
              <w:rPr>
                <w:rFonts w:ascii="Arial Narrow" w:hAnsi="Arial Narrow" w:cs="Arial"/>
              </w:rPr>
            </w:pPr>
            <w:r w:rsidRPr="00A35976">
              <w:rPr>
                <w:rFonts w:ascii="Arial Narrow" w:hAnsi="Arial Narrow" w:cs="Arial"/>
              </w:rPr>
              <w:t>Frecuencia de Medición</w:t>
            </w:r>
          </w:p>
        </w:tc>
      </w:tr>
      <w:tr w:rsidR="00CA2FE6">
        <w:trPr>
          <w:cantSplit/>
          <w:trHeight w:val="55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CA2FE6" w:rsidRPr="00A35976" w:rsidRDefault="00CA2FE6">
            <w:pPr>
              <w:overflowPunct/>
              <w:autoSpaceDE/>
              <w:autoSpaceDN/>
              <w:adjustRightInd/>
              <w:rPr>
                <w:rFonts w:ascii="Arial Narrow" w:hAnsi="Arial Narrow" w:cs="Arial"/>
                <w:b/>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CA2FE6" w:rsidRPr="00A35976" w:rsidRDefault="00CA2FE6">
            <w:pPr>
              <w:rPr>
                <w:rFonts w:ascii="Arial Narrow" w:hAnsi="Arial Narrow" w:cs="Arial"/>
              </w:rPr>
            </w:pPr>
            <w:r w:rsidRPr="00A35976">
              <w:rPr>
                <w:rFonts w:ascii="Arial Narrow" w:hAnsi="Arial Narrow" w:cs="Arial"/>
              </w:rPr>
              <w:t>Concesiones de transporte aéreo y aeródromos</w:t>
            </w:r>
          </w:p>
        </w:tc>
        <w:tc>
          <w:tcPr>
            <w:tcW w:w="3367" w:type="dxa"/>
            <w:tcBorders>
              <w:top w:val="single" w:sz="4" w:space="0" w:color="000000"/>
              <w:left w:val="single" w:sz="4" w:space="0" w:color="000000"/>
              <w:bottom w:val="single" w:sz="4" w:space="0" w:color="000000"/>
              <w:right w:val="single" w:sz="4" w:space="0" w:color="000000"/>
            </w:tcBorders>
            <w:vAlign w:val="center"/>
          </w:tcPr>
          <w:p w:rsidR="00CA2FE6" w:rsidRPr="00A35976" w:rsidRDefault="00CA2FE6">
            <w:pPr>
              <w:rPr>
                <w:rFonts w:ascii="Arial Narrow" w:hAnsi="Arial Narrow" w:cs="Arial"/>
              </w:rPr>
            </w:pPr>
            <w:r w:rsidRPr="00A35976">
              <w:rPr>
                <w:rFonts w:ascii="Arial Narrow" w:hAnsi="Arial Narrow" w:cs="Arial"/>
              </w:rPr>
              <w:t>Concesiones otorgadas /  Concesiones solicitadas x 100</w:t>
            </w:r>
          </w:p>
        </w:tc>
        <w:tc>
          <w:tcPr>
            <w:tcW w:w="836" w:type="dxa"/>
            <w:tcBorders>
              <w:top w:val="single" w:sz="4" w:space="0" w:color="000000"/>
              <w:left w:val="single" w:sz="4" w:space="0" w:color="000000"/>
              <w:bottom w:val="single" w:sz="4" w:space="0" w:color="000000"/>
              <w:right w:val="single" w:sz="4" w:space="0" w:color="000000"/>
            </w:tcBorders>
            <w:vAlign w:val="center"/>
          </w:tcPr>
          <w:p w:rsidR="00CA2FE6" w:rsidRPr="00A35976" w:rsidRDefault="00CA2FE6">
            <w:pPr>
              <w:tabs>
                <w:tab w:val="left" w:pos="6915"/>
              </w:tabs>
              <w:rPr>
                <w:rFonts w:ascii="Arial Narrow" w:hAnsi="Arial Narrow" w:cs="Arial"/>
              </w:rPr>
            </w:pPr>
            <w:r w:rsidRPr="00A35976">
              <w:rPr>
                <w:rFonts w:ascii="Arial Narrow" w:hAnsi="Arial Narrow" w:cs="Arial"/>
              </w:rPr>
              <w:t>100%</w:t>
            </w:r>
          </w:p>
        </w:tc>
        <w:tc>
          <w:tcPr>
            <w:tcW w:w="1746" w:type="dxa"/>
            <w:tcBorders>
              <w:top w:val="single" w:sz="4" w:space="0" w:color="000000"/>
              <w:left w:val="single" w:sz="4" w:space="0" w:color="000000"/>
              <w:bottom w:val="single" w:sz="4" w:space="0" w:color="000000"/>
              <w:right w:val="single" w:sz="4" w:space="0" w:color="000000"/>
            </w:tcBorders>
            <w:vAlign w:val="center"/>
          </w:tcPr>
          <w:p w:rsidR="00CA2FE6" w:rsidRPr="00A35976" w:rsidRDefault="00CA2FE6">
            <w:pPr>
              <w:tabs>
                <w:tab w:val="left" w:pos="6915"/>
              </w:tabs>
              <w:rPr>
                <w:rFonts w:ascii="Arial Narrow" w:hAnsi="Arial Narrow" w:cs="Arial"/>
              </w:rPr>
            </w:pPr>
            <w:r w:rsidRPr="00A35976">
              <w:rPr>
                <w:rFonts w:ascii="Arial Narrow" w:hAnsi="Arial Narrow" w:cs="Arial"/>
              </w:rPr>
              <w:t>Mensual</w:t>
            </w:r>
          </w:p>
        </w:tc>
      </w:tr>
      <w:tr w:rsidR="00CA2FE6">
        <w:trPr>
          <w:jc w:val="center"/>
        </w:trPr>
        <w:tc>
          <w:tcPr>
            <w:tcW w:w="10008" w:type="dxa"/>
            <w:gridSpan w:val="5"/>
            <w:tcBorders>
              <w:top w:val="single" w:sz="4" w:space="0" w:color="000000"/>
              <w:left w:val="single" w:sz="4" w:space="0" w:color="000000"/>
              <w:bottom w:val="single" w:sz="4" w:space="0" w:color="000000"/>
              <w:right w:val="single" w:sz="4" w:space="0" w:color="000000"/>
            </w:tcBorders>
            <w:shd w:val="clear" w:color="auto" w:fill="D9D9D9"/>
          </w:tcPr>
          <w:p w:rsidR="00CA2FE6" w:rsidRPr="00A35976" w:rsidRDefault="00CA2FE6">
            <w:pPr>
              <w:tabs>
                <w:tab w:val="left" w:pos="6915"/>
              </w:tabs>
              <w:rPr>
                <w:rFonts w:ascii="Arial Narrow" w:hAnsi="Arial Narrow" w:cs="Arial"/>
                <w:b/>
              </w:rPr>
            </w:pPr>
            <w:r w:rsidRPr="00A35976">
              <w:rPr>
                <w:rFonts w:ascii="Arial Narrow" w:hAnsi="Arial Narrow" w:cs="Arial"/>
                <w:b/>
              </w:rPr>
              <w:t>MAPA DEL PROCESO</w:t>
            </w:r>
          </w:p>
        </w:tc>
      </w:tr>
      <w:tr w:rsidR="00CA2FE6" w:rsidTr="00013ADE">
        <w:trPr>
          <w:jc w:val="center"/>
        </w:trPr>
        <w:tc>
          <w:tcPr>
            <w:tcW w:w="10008" w:type="dxa"/>
            <w:gridSpan w:val="5"/>
            <w:tcBorders>
              <w:top w:val="single" w:sz="4" w:space="0" w:color="000000"/>
              <w:left w:val="single" w:sz="4" w:space="0" w:color="000000"/>
              <w:bottom w:val="single" w:sz="4" w:space="0" w:color="000000"/>
              <w:right w:val="single" w:sz="4" w:space="0" w:color="000000"/>
            </w:tcBorders>
            <w:shd w:val="clear" w:color="auto" w:fill="auto"/>
          </w:tcPr>
          <w:p w:rsidR="00CA2FE6" w:rsidRPr="00A35976" w:rsidRDefault="00CA2FE6">
            <w:pPr>
              <w:tabs>
                <w:tab w:val="left" w:pos="6915"/>
              </w:tabs>
              <w:rPr>
                <w:rFonts w:ascii="Arial Narrow" w:hAnsi="Arial Narrow" w:cs="Arial"/>
                <w:b/>
              </w:rPr>
            </w:pPr>
            <w:r w:rsidRPr="00A35976">
              <w:rPr>
                <w:rFonts w:ascii="Arial Narrow" w:hAnsi="Arial Narrow" w:cs="Arial"/>
                <w:b/>
              </w:rPr>
              <w:t xml:space="preserve">DIRECCIÓN JURÍDICA DE TRANSPORTE </w:t>
            </w:r>
            <w:r w:rsidR="00C63367" w:rsidRPr="00A35976">
              <w:rPr>
                <w:rFonts w:ascii="Arial Narrow" w:hAnsi="Arial Narrow" w:cs="Arial"/>
                <w:b/>
              </w:rPr>
              <w:t>AÉREO</w:t>
            </w:r>
          </w:p>
        </w:tc>
      </w:tr>
      <w:tr w:rsidR="00CA2FE6">
        <w:trPr>
          <w:trHeight w:val="7639"/>
          <w:jc w:val="center"/>
        </w:trPr>
        <w:tc>
          <w:tcPr>
            <w:tcW w:w="10008" w:type="dxa"/>
            <w:gridSpan w:val="5"/>
            <w:tcBorders>
              <w:top w:val="single" w:sz="4" w:space="0" w:color="000000"/>
              <w:left w:val="single" w:sz="4" w:space="0" w:color="000000"/>
              <w:bottom w:val="single" w:sz="4" w:space="0" w:color="000000"/>
              <w:right w:val="single" w:sz="4" w:space="0" w:color="000000"/>
            </w:tcBorders>
          </w:tcPr>
          <w:p w:rsidR="00CA2FE6" w:rsidRDefault="004C6C8C">
            <w:pPr>
              <w:tabs>
                <w:tab w:val="left" w:pos="6915"/>
              </w:tabs>
              <w:rPr>
                <w:rFonts w:ascii="Arial" w:hAnsi="Arial" w:cs="Arial"/>
                <w:b/>
              </w:rPr>
            </w:pPr>
            <w:r>
              <w:rPr>
                <w:rFonts w:ascii="Arial" w:hAnsi="Arial" w:cs="Arial"/>
                <w:b/>
                <w:noProof/>
                <w:lang w:val="es-MX" w:eastAsia="es-MX"/>
              </w:rPr>
              <mc:AlternateContent>
                <mc:Choice Requires="wps">
                  <w:drawing>
                    <wp:anchor distT="0" distB="0" distL="114300" distR="114300" simplePos="0" relativeHeight="251133952" behindDoc="0" locked="0" layoutInCell="1" allowOverlap="1" wp14:anchorId="2F2D9189" wp14:editId="02350ACB">
                      <wp:simplePos x="0" y="0"/>
                      <wp:positionH relativeFrom="column">
                        <wp:posOffset>1454150</wp:posOffset>
                      </wp:positionH>
                      <wp:positionV relativeFrom="paragraph">
                        <wp:posOffset>1409700</wp:posOffset>
                      </wp:positionV>
                      <wp:extent cx="635" cy="457200"/>
                      <wp:effectExtent l="76200" t="0" r="75565" b="57150"/>
                      <wp:wrapNone/>
                      <wp:docPr id="136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pt,111pt" to="114.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">
                      <v:stroke endarrow="block"/>
                    </v:line>
                  </w:pict>
                </mc:Fallback>
              </mc:AlternateContent>
            </w:r>
            <w:r>
              <w:rPr>
                <w:rFonts w:ascii="Arial" w:hAnsi="Arial" w:cs="Arial"/>
                <w:b/>
                <w:noProof/>
                <w:lang w:val="es-MX" w:eastAsia="es-MX"/>
              </w:rPr>
              <mc:AlternateContent>
                <mc:Choice Requires="wps">
                  <w:drawing>
                    <wp:anchor distT="0" distB="0" distL="114300" distR="114300" simplePos="0" relativeHeight="251136000" behindDoc="0" locked="0" layoutInCell="1" allowOverlap="1" wp14:anchorId="47EBAEF0" wp14:editId="37A318F0">
                      <wp:simplePos x="0" y="0"/>
                      <wp:positionH relativeFrom="column">
                        <wp:posOffset>5279390</wp:posOffset>
                      </wp:positionH>
                      <wp:positionV relativeFrom="paragraph">
                        <wp:posOffset>1412875</wp:posOffset>
                      </wp:positionV>
                      <wp:extent cx="635" cy="1299845"/>
                      <wp:effectExtent l="76200" t="0" r="94615" b="52705"/>
                      <wp:wrapNone/>
                      <wp:docPr id="136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99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7pt,111.25pt" to="415.7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">
                      <v:stroke endarrow="block"/>
                    </v:line>
                  </w:pict>
                </mc:Fallback>
              </mc:AlternateContent>
            </w:r>
            <w:r>
              <w:rPr>
                <w:noProof/>
                <w:lang w:val="es-MX" w:eastAsia="es-MX"/>
              </w:rPr>
              <mc:AlternateContent>
                <mc:Choice Requires="wps">
                  <w:drawing>
                    <wp:anchor distT="4294967295" distB="4294967295" distL="114300" distR="114300" simplePos="0" relativeHeight="251128832" behindDoc="0" locked="0" layoutInCell="1" allowOverlap="1" wp14:anchorId="07008150" wp14:editId="396D9089">
                      <wp:simplePos x="0" y="0"/>
                      <wp:positionH relativeFrom="column">
                        <wp:posOffset>4079875</wp:posOffset>
                      </wp:positionH>
                      <wp:positionV relativeFrom="paragraph">
                        <wp:posOffset>1412874</wp:posOffset>
                      </wp:positionV>
                      <wp:extent cx="1214755" cy="0"/>
                      <wp:effectExtent l="0" t="0" r="23495" b="19050"/>
                      <wp:wrapNone/>
                      <wp:docPr id="1366"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4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4" o:spid="_x0000_s1026" style="position:absolute;z-index:25112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1.25pt,111.25pt" to="416.9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f8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"/>
                  </w:pict>
                </mc:Fallback>
              </mc:AlternateContent>
            </w:r>
            <w:r>
              <w:rPr>
                <w:rFonts w:ascii="Arial" w:hAnsi="Arial" w:cs="Arial"/>
                <w:b/>
                <w:noProof/>
                <w:lang w:val="es-MX" w:eastAsia="es-MX"/>
              </w:rPr>
              <mc:AlternateContent>
                <mc:Choice Requires="wps">
                  <w:drawing>
                    <wp:anchor distT="0" distB="0" distL="114300" distR="114300" simplePos="0" relativeHeight="251129856" behindDoc="0" locked="0" layoutInCell="1" allowOverlap="1" wp14:anchorId="3B4EB3A2" wp14:editId="554E1BDA">
                      <wp:simplePos x="0" y="0"/>
                      <wp:positionH relativeFrom="column">
                        <wp:posOffset>3356610</wp:posOffset>
                      </wp:positionH>
                      <wp:positionV relativeFrom="paragraph">
                        <wp:posOffset>857250</wp:posOffset>
                      </wp:positionV>
                      <wp:extent cx="1270" cy="171450"/>
                      <wp:effectExtent l="76200" t="0" r="74930" b="57150"/>
                      <wp:wrapNone/>
                      <wp:docPr id="136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3pt,67.5pt" to="264.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">
                      <v:stroke endarrow="block"/>
                    </v:line>
                  </w:pict>
                </mc:Fallback>
              </mc:AlternateContent>
            </w:r>
            <w:r>
              <w:rPr>
                <w:rFonts w:ascii="Arial" w:hAnsi="Arial" w:cs="Arial"/>
                <w:b/>
                <w:noProof/>
                <w:lang w:val="es-MX" w:eastAsia="es-MX"/>
              </w:rPr>
              <mc:AlternateContent>
                <mc:Choice Requires="wps">
                  <w:drawing>
                    <wp:anchor distT="0" distB="0" distL="114300" distR="114300" simplePos="0" relativeHeight="251134976" behindDoc="0" locked="0" layoutInCell="1" allowOverlap="1" wp14:anchorId="308F5768" wp14:editId="06190920">
                      <wp:simplePos x="0" y="0"/>
                      <wp:positionH relativeFrom="column">
                        <wp:posOffset>2486025</wp:posOffset>
                      </wp:positionH>
                      <wp:positionV relativeFrom="paragraph">
                        <wp:posOffset>1014095</wp:posOffset>
                      </wp:positionV>
                      <wp:extent cx="1741805" cy="795020"/>
                      <wp:effectExtent l="19050" t="19050" r="10795" b="43180"/>
                      <wp:wrapNone/>
                      <wp:docPr id="136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795020"/>
                              </a:xfrm>
                              <a:prstGeom prst="flowChartDecision">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CUMPL</w:t>
                                  </w:r>
                                  <w:r w:rsidR="00AD7980">
                                    <w:rPr>
                                      <w:rFonts w:ascii="Arial Narrow" w:hAnsi="Arial Narrow"/>
                                      <w:sz w:val="14"/>
                                      <w:szCs w:val="14"/>
                                      <w:lang w:val="es-MX"/>
                                    </w:rPr>
                                    <w:t>E CON LA NORMATIVIDAD APLICABLE</w:t>
                                  </w:r>
                                </w:p>
                                <w:p w:rsidR="009F01F2" w:rsidRDefault="009F01F2">
                                  <w:pPr>
                                    <w:rPr>
                                      <w:szCs w:val="14"/>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369" type="#_x0000_t110" style="position:absolute;left:0;text-align:left;margin-left:195.75pt;margin-top:79.85pt;width:137.15pt;height:62.6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">
                      <v:textbox inset=".5mm,.3mm,.5mm,.3mm">
                        <w:txbxContent>
                          <w:p w:rsidR="009F01F2" w:rsidRDefault="009F01F2">
                            <w:pPr>
                              <w:rPr>
                                <w:rFonts w:ascii="Arial Narrow" w:hAnsi="Arial Narrow"/>
                                <w:sz w:val="14"/>
                                <w:szCs w:val="14"/>
                                <w:lang w:val="es-MX"/>
                              </w:rPr>
                            </w:pPr>
                            <w:r>
                              <w:rPr>
                                <w:rFonts w:ascii="Arial Narrow" w:hAnsi="Arial Narrow"/>
                                <w:sz w:val="14"/>
                                <w:szCs w:val="14"/>
                                <w:lang w:val="es-MX"/>
                              </w:rPr>
                              <w:t>CUMPL</w:t>
                            </w:r>
                            <w:r w:rsidR="00AD7980">
                              <w:rPr>
                                <w:rFonts w:ascii="Arial Narrow" w:hAnsi="Arial Narrow"/>
                                <w:sz w:val="14"/>
                                <w:szCs w:val="14"/>
                                <w:lang w:val="es-MX"/>
                              </w:rPr>
                              <w:t>E CON LA NORMATIVIDAD APLICABLE</w:t>
                            </w:r>
                          </w:p>
                          <w:p w:rsidR="009F01F2" w:rsidRDefault="009F01F2">
                            <w:pPr>
                              <w:rPr>
                                <w:szCs w:val="14"/>
                                <w:lang w:val="es-MX"/>
                              </w:rPr>
                            </w:pP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251139072" behindDoc="0" locked="0" layoutInCell="1" allowOverlap="1" wp14:anchorId="097FCA06" wp14:editId="067600E7">
                      <wp:simplePos x="0" y="0"/>
                      <wp:positionH relativeFrom="column">
                        <wp:posOffset>3114675</wp:posOffset>
                      </wp:positionH>
                      <wp:positionV relativeFrom="paragraph">
                        <wp:posOffset>64770</wp:posOffset>
                      </wp:positionV>
                      <wp:extent cx="570230" cy="287655"/>
                      <wp:effectExtent l="0" t="0" r="20320" b="17145"/>
                      <wp:wrapNone/>
                      <wp:docPr id="1363"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287655"/>
                              </a:xfrm>
                              <a:prstGeom prst="ellipse">
                                <a:avLst/>
                              </a:prstGeom>
                              <a:solidFill>
                                <a:srgbClr val="FFFFFF"/>
                              </a:solidFill>
                              <a:ln w="9525">
                                <a:solidFill>
                                  <a:srgbClr val="000000"/>
                                </a:solidFill>
                                <a:round/>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370" style="position:absolute;left:0;text-align:left;margin-left:245.25pt;margin-top:5.1pt;width:44.9pt;height:22.65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">
                      <v:textbox>
                        <w:txbxContent>
                          <w:p w:rsidR="009F01F2" w:rsidRDefault="009F01F2">
                            <w:pPr>
                              <w:rPr>
                                <w:rFonts w:ascii="Arial Narrow" w:hAnsi="Arial Narrow"/>
                                <w:sz w:val="14"/>
                                <w:szCs w:val="14"/>
                                <w:lang w:val="es-MX"/>
                              </w:rPr>
                            </w:pPr>
                            <w:r>
                              <w:rPr>
                                <w:rFonts w:ascii="Arial Narrow" w:hAnsi="Arial Narrow"/>
                                <w:sz w:val="14"/>
                                <w:szCs w:val="14"/>
                                <w:lang w:val="es-MX"/>
                              </w:rPr>
                              <w:t>INICIO</w:t>
                            </w:r>
                          </w:p>
                        </w:txbxContent>
                      </v:textbox>
                    </v:oval>
                  </w:pict>
                </mc:Fallback>
              </mc:AlternateContent>
            </w:r>
            <w:r>
              <w:rPr>
                <w:rFonts w:ascii="Arial" w:hAnsi="Arial" w:cs="Arial"/>
                <w:b/>
                <w:noProof/>
                <w:lang w:val="es-MX" w:eastAsia="es-MX"/>
              </w:rPr>
              <mc:AlternateContent>
                <mc:Choice Requires="wps">
                  <w:drawing>
                    <wp:anchor distT="0" distB="0" distL="114299" distR="114299" simplePos="0" relativeHeight="251140096" behindDoc="0" locked="0" layoutInCell="1" allowOverlap="1" wp14:anchorId="780D64A6" wp14:editId="34DB2021">
                      <wp:simplePos x="0" y="0"/>
                      <wp:positionH relativeFrom="column">
                        <wp:posOffset>3394074</wp:posOffset>
                      </wp:positionH>
                      <wp:positionV relativeFrom="paragraph">
                        <wp:posOffset>351155</wp:posOffset>
                      </wp:positionV>
                      <wp:extent cx="0" cy="228600"/>
                      <wp:effectExtent l="76200" t="0" r="57150" b="57150"/>
                      <wp:wrapNone/>
                      <wp:docPr id="136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14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7.25pt,27.65pt" to="267.2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VPKwIAAE0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">
                      <v:stroke endarrow="block"/>
                    </v:line>
                  </w:pict>
                </mc:Fallback>
              </mc:AlternateContent>
            </w:r>
            <w:r>
              <w:rPr>
                <w:noProof/>
                <w:lang w:val="es-MX" w:eastAsia="es-MX"/>
              </w:rPr>
              <mc:AlternateContent>
                <mc:Choice Requires="wps">
                  <w:drawing>
                    <wp:anchor distT="0" distB="0" distL="114300" distR="114300" simplePos="0" relativeHeight="251660288" behindDoc="0" locked="0" layoutInCell="1" allowOverlap="1" wp14:anchorId="556C5426" wp14:editId="37E51E8E">
                      <wp:simplePos x="0" y="0"/>
                      <wp:positionH relativeFrom="column">
                        <wp:posOffset>1890395</wp:posOffset>
                      </wp:positionH>
                      <wp:positionV relativeFrom="paragraph">
                        <wp:posOffset>1251585</wp:posOffset>
                      </wp:positionV>
                      <wp:extent cx="342900" cy="230505"/>
                      <wp:effectExtent l="0" t="0" r="0" b="0"/>
                      <wp:wrapNone/>
                      <wp:docPr id="1361"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371" type="#_x0000_t202" style="position:absolute;left:0;text-align:left;margin-left:148.85pt;margin-top:98.55pt;width:27pt;height: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EH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" filled="f" stroked="f">
                      <v:textbo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no</w:t>
                            </w:r>
                          </w:p>
                        </w:txbxContent>
                      </v:textbox>
                    </v:shape>
                  </w:pict>
                </mc:Fallback>
              </mc:AlternateContent>
            </w:r>
            <w:r>
              <w:rPr>
                <w:noProof/>
                <w:lang w:val="es-MX" w:eastAsia="es-MX"/>
              </w:rPr>
              <mc:AlternateContent>
                <mc:Choice Requires="wps">
                  <w:drawing>
                    <wp:anchor distT="0" distB="0" distL="114300" distR="114300" simplePos="0" relativeHeight="251527168" behindDoc="0" locked="0" layoutInCell="1" allowOverlap="1" wp14:anchorId="6BD204E0" wp14:editId="7311F6AA">
                      <wp:simplePos x="0" y="0"/>
                      <wp:positionH relativeFrom="column">
                        <wp:posOffset>4801870</wp:posOffset>
                      </wp:positionH>
                      <wp:positionV relativeFrom="paragraph">
                        <wp:posOffset>4173220</wp:posOffset>
                      </wp:positionV>
                      <wp:extent cx="914400" cy="287655"/>
                      <wp:effectExtent l="0" t="0" r="19050" b="17145"/>
                      <wp:wrapNone/>
                      <wp:docPr id="1360" name="Oval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7655"/>
                              </a:xfrm>
                              <a:prstGeom prst="ellipse">
                                <a:avLst/>
                              </a:prstGeom>
                              <a:solidFill>
                                <a:srgbClr val="FFFFFF"/>
                              </a:solidFill>
                              <a:ln w="9525">
                                <a:solidFill>
                                  <a:srgbClr val="000000"/>
                                </a:solidFill>
                                <a:round/>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0" o:spid="_x0000_s1372" style="position:absolute;left:0;text-align:left;margin-left:378.1pt;margin-top:328.6pt;width:1in;height:22.6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">
                      <v:textbox>
                        <w:txbxContent>
                          <w:p w:rsidR="009F01F2" w:rsidRDefault="009F01F2">
                            <w:pPr>
                              <w:rPr>
                                <w:rFonts w:ascii="Arial Narrow" w:hAnsi="Arial Narrow"/>
                                <w:sz w:val="14"/>
                                <w:szCs w:val="14"/>
                                <w:lang w:val="es-MX"/>
                              </w:rPr>
                            </w:pPr>
                            <w:r>
                              <w:rPr>
                                <w:rFonts w:ascii="Arial Narrow" w:hAnsi="Arial Narrow"/>
                                <w:sz w:val="14"/>
                                <w:szCs w:val="14"/>
                                <w:lang w:val="es-MX"/>
                              </w:rPr>
                              <w:t>FIN</w:t>
                            </w:r>
                          </w:p>
                        </w:txbxContent>
                      </v:textbox>
                    </v:oval>
                  </w:pict>
                </mc:Fallback>
              </mc:AlternateContent>
            </w:r>
            <w:r>
              <w:rPr>
                <w:noProof/>
                <w:lang w:val="es-MX" w:eastAsia="es-MX"/>
              </w:rPr>
              <mc:AlternateContent>
                <mc:Choice Requires="wps">
                  <w:drawing>
                    <wp:anchor distT="0" distB="0" distL="114300" distR="114300" simplePos="0" relativeHeight="251528192" behindDoc="0" locked="0" layoutInCell="1" allowOverlap="1" wp14:anchorId="1330CA2D" wp14:editId="51C8E1E9">
                      <wp:simplePos x="0" y="0"/>
                      <wp:positionH relativeFrom="column">
                        <wp:posOffset>5265420</wp:posOffset>
                      </wp:positionH>
                      <wp:positionV relativeFrom="paragraph">
                        <wp:posOffset>3966210</wp:posOffset>
                      </wp:positionV>
                      <wp:extent cx="1270" cy="224155"/>
                      <wp:effectExtent l="76200" t="0" r="74930" b="61595"/>
                      <wp:wrapNone/>
                      <wp:docPr id="1359"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4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2"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6pt,312.3pt" to="414.7pt,3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">
                      <v:stroke endarrow="block"/>
                    </v:line>
                  </w:pict>
                </mc:Fallback>
              </mc:AlternateContent>
            </w:r>
            <w:r>
              <w:rPr>
                <w:noProof/>
                <w:lang w:val="es-MX" w:eastAsia="es-MX"/>
              </w:rPr>
              <mc:AlternateContent>
                <mc:Choice Requires="wps">
                  <w:drawing>
                    <wp:anchor distT="4294967295" distB="4294967295" distL="114300" distR="114300" simplePos="0" relativeHeight="251662336" behindDoc="0" locked="0" layoutInCell="1" allowOverlap="1" wp14:anchorId="228F7F03" wp14:editId="760867FC">
                      <wp:simplePos x="0" y="0"/>
                      <wp:positionH relativeFrom="column">
                        <wp:posOffset>2298700</wp:posOffset>
                      </wp:positionH>
                      <wp:positionV relativeFrom="paragraph">
                        <wp:posOffset>2908934</wp:posOffset>
                      </wp:positionV>
                      <wp:extent cx="2117725" cy="0"/>
                      <wp:effectExtent l="0" t="76200" r="15875" b="95250"/>
                      <wp:wrapNone/>
                      <wp:docPr id="1358"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pt,229.05pt" to="347.75pt,2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">
                      <v:stroke endarrow="block"/>
                    </v:line>
                  </w:pict>
                </mc:Fallback>
              </mc:AlternateContent>
            </w:r>
            <w:r>
              <w:rPr>
                <w:rFonts w:ascii="Arial" w:hAnsi="Arial" w:cs="Arial"/>
                <w:b/>
                <w:noProof/>
                <w:lang w:val="es-MX" w:eastAsia="es-MX"/>
              </w:rPr>
              <mc:AlternateContent>
                <mc:Choice Requires="wps">
                  <w:drawing>
                    <wp:anchor distT="0" distB="0" distL="114300" distR="114300" simplePos="0" relativeHeight="251137024" behindDoc="0" locked="0" layoutInCell="1" allowOverlap="1" wp14:anchorId="3B8A1CD8" wp14:editId="3C814C55">
                      <wp:simplePos x="0" y="0"/>
                      <wp:positionH relativeFrom="column">
                        <wp:posOffset>4407535</wp:posOffset>
                      </wp:positionH>
                      <wp:positionV relativeFrom="paragraph">
                        <wp:posOffset>2702560</wp:posOffset>
                      </wp:positionV>
                      <wp:extent cx="1743710" cy="384175"/>
                      <wp:effectExtent l="0" t="0" r="27940" b="15875"/>
                      <wp:wrapNone/>
                      <wp:docPr id="135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84175"/>
                              </a:xfrm>
                              <a:prstGeom prst="rect">
                                <a:avLst/>
                              </a:prstGeom>
                              <a:solidFill>
                                <a:srgbClr val="FFFFFF"/>
                              </a:solidFill>
                              <a:ln w="9525">
                                <a:solidFill>
                                  <a:srgbClr val="000000"/>
                                </a:solidFill>
                                <a:miter lim="800000"/>
                                <a:headEnd/>
                                <a:tailEnd/>
                              </a:ln>
                            </wps:spPr>
                            <wps:txbx>
                              <w:txbxContent>
                                <w:p w:rsidR="009F01F2" w:rsidRDefault="009F01F2" w:rsidP="009C3E1E">
                                  <w:pPr>
                                    <w:rPr>
                                      <w:lang w:val="es-MX"/>
                                    </w:rPr>
                                  </w:pPr>
                                  <w:r>
                                    <w:rPr>
                                      <w:rFonts w:ascii="Arial Narrow" w:hAnsi="Arial Narrow"/>
                                      <w:sz w:val="14"/>
                                      <w:szCs w:val="14"/>
                                      <w:lang w:val="es-MX"/>
                                    </w:rPr>
                                    <w:t>RÚBRICA EL PROYECTO DE TÍTULO DE CONCESIÓN.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373" type="#_x0000_t202" style="position:absolute;left:0;text-align:left;margin-left:347.05pt;margin-top:212.8pt;width:137.3pt;height:30.2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">
                      <v:textbox>
                        <w:txbxContent>
                          <w:p w:rsidR="009F01F2" w:rsidRDefault="009F01F2" w:rsidP="009C3E1E">
                            <w:pPr>
                              <w:rPr>
                                <w:lang w:val="es-MX"/>
                              </w:rPr>
                            </w:pPr>
                            <w:r>
                              <w:rPr>
                                <w:rFonts w:ascii="Arial Narrow" w:hAnsi="Arial Narrow"/>
                                <w:sz w:val="14"/>
                                <w:szCs w:val="14"/>
                                <w:lang w:val="es-MX"/>
                              </w:rPr>
                              <w:t>RÚBRICA EL PROYECTO DE TÍTULO DE CONCESIÓN.</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251132928" behindDoc="0" locked="0" layoutInCell="1" allowOverlap="1" wp14:anchorId="475A25C1" wp14:editId="686744E3">
                      <wp:simplePos x="0" y="0"/>
                      <wp:positionH relativeFrom="column">
                        <wp:posOffset>1432560</wp:posOffset>
                      </wp:positionH>
                      <wp:positionV relativeFrom="paragraph">
                        <wp:posOffset>2197100</wp:posOffset>
                      </wp:positionV>
                      <wp:extent cx="635" cy="499110"/>
                      <wp:effectExtent l="76200" t="0" r="75565" b="53340"/>
                      <wp:wrapNone/>
                      <wp:docPr id="135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9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8pt,173pt" to="112.85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AMLwIAAE8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">
                      <v:stroke endarrow="block"/>
                    </v:line>
                  </w:pict>
                </mc:Fallback>
              </mc:AlternateContent>
            </w:r>
            <w:r>
              <w:rPr>
                <w:noProof/>
                <w:lang w:val="es-MX" w:eastAsia="es-MX"/>
              </w:rPr>
              <mc:AlternateContent>
                <mc:Choice Requires="wps">
                  <w:drawing>
                    <wp:anchor distT="0" distB="0" distL="114300" distR="114300" simplePos="0" relativeHeight="251130880" behindDoc="0" locked="0" layoutInCell="1" allowOverlap="1" wp14:anchorId="5CCAA842" wp14:editId="65A5C61D">
                      <wp:simplePos x="0" y="0"/>
                      <wp:positionH relativeFrom="column">
                        <wp:posOffset>5274310</wp:posOffset>
                      </wp:positionH>
                      <wp:positionV relativeFrom="paragraph">
                        <wp:posOffset>3068955</wp:posOffset>
                      </wp:positionV>
                      <wp:extent cx="635" cy="342900"/>
                      <wp:effectExtent l="76200" t="0" r="75565" b="57150"/>
                      <wp:wrapNone/>
                      <wp:docPr id="1355"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3pt,241.65pt" to="415.35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">
                      <v:stroke endarrow="block"/>
                    </v:line>
                  </w:pict>
                </mc:Fallback>
              </mc:AlternateContent>
            </w:r>
            <w:r>
              <w:rPr>
                <w:noProof/>
                <w:lang w:val="es-MX" w:eastAsia="es-MX"/>
              </w:rPr>
              <mc:AlternateContent>
                <mc:Choice Requires="wps">
                  <w:drawing>
                    <wp:anchor distT="0" distB="0" distL="114300" distR="114300" simplePos="0" relativeHeight="251526144" behindDoc="0" locked="0" layoutInCell="1" allowOverlap="1" wp14:anchorId="23AE3415" wp14:editId="6D10D288">
                      <wp:simplePos x="0" y="0"/>
                      <wp:positionH relativeFrom="column">
                        <wp:posOffset>4450080</wp:posOffset>
                      </wp:positionH>
                      <wp:positionV relativeFrom="paragraph">
                        <wp:posOffset>3408045</wp:posOffset>
                      </wp:positionV>
                      <wp:extent cx="1709420" cy="549910"/>
                      <wp:effectExtent l="0" t="0" r="24130" b="21590"/>
                      <wp:wrapNone/>
                      <wp:docPr id="1354"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549910"/>
                              </a:xfrm>
                              <a:prstGeom prst="rect">
                                <a:avLst/>
                              </a:prstGeom>
                              <a:solidFill>
                                <a:srgbClr val="FFFFFF"/>
                              </a:solidFill>
                              <a:ln w="9525">
                                <a:solidFill>
                                  <a:srgbClr val="000000"/>
                                </a:solidFill>
                                <a:miter lim="800000"/>
                                <a:headEnd/>
                                <a:tailEnd/>
                              </a:ln>
                            </wps:spPr>
                            <wps:txbx>
                              <w:txbxContent>
                                <w:p w:rsidR="009F01F2" w:rsidRDefault="009F01F2" w:rsidP="009C3E1E">
                                  <w:pPr>
                                    <w:rPr>
                                      <w:lang w:val="es-MX"/>
                                    </w:rPr>
                                  </w:pPr>
                                  <w:r>
                                    <w:rPr>
                                      <w:rFonts w:ascii="Arial Narrow" w:hAnsi="Arial Narrow"/>
                                      <w:sz w:val="14"/>
                                      <w:szCs w:val="14"/>
                                      <w:lang w:val="es-MX"/>
                                    </w:rPr>
                                    <w:t>ENVÍA EL PROYECTO A LA DIRECCIÓN DE AERONÁUTICA CIVIL PARA QUE CONTINÚE CON EL TRÁMITE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374" type="#_x0000_t202" style="position:absolute;left:0;text-align:left;margin-left:350.4pt;margin-top:268.35pt;width:134.6pt;height:43.3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">
                      <v:textbox>
                        <w:txbxContent>
                          <w:p w:rsidR="009F01F2" w:rsidRDefault="009F01F2" w:rsidP="009C3E1E">
                            <w:pPr>
                              <w:rPr>
                                <w:lang w:val="es-MX"/>
                              </w:rPr>
                            </w:pPr>
                            <w:r>
                              <w:rPr>
                                <w:rFonts w:ascii="Arial Narrow" w:hAnsi="Arial Narrow"/>
                                <w:sz w:val="14"/>
                                <w:szCs w:val="14"/>
                                <w:lang w:val="es-MX"/>
                              </w:rPr>
                              <w:t>ENVÍA EL PROYECTO A LA DIRECCIÓN DE AERONÁUTICA CIVIL PARA QUE CONTINÚE CON EL TRÁMITE CORRESPONDIENTE.</w:t>
                            </w:r>
                          </w:p>
                        </w:txbxContent>
                      </v:textbox>
                    </v:shape>
                  </w:pict>
                </mc:Fallback>
              </mc:AlternateContent>
            </w:r>
            <w:r>
              <w:rPr>
                <w:noProof/>
                <w:lang w:val="es-MX" w:eastAsia="es-MX"/>
              </w:rPr>
              <mc:AlternateContent>
                <mc:Choice Requires="wps">
                  <w:drawing>
                    <wp:anchor distT="0" distB="0" distL="114300" distR="114300" simplePos="0" relativeHeight="251525120" behindDoc="0" locked="0" layoutInCell="1" allowOverlap="1" wp14:anchorId="3969A17E" wp14:editId="246542CE">
                      <wp:simplePos x="0" y="0"/>
                      <wp:positionH relativeFrom="column">
                        <wp:posOffset>569595</wp:posOffset>
                      </wp:positionH>
                      <wp:positionV relativeFrom="paragraph">
                        <wp:posOffset>2694940</wp:posOffset>
                      </wp:positionV>
                      <wp:extent cx="1724025" cy="416560"/>
                      <wp:effectExtent l="0" t="0" r="28575" b="21590"/>
                      <wp:wrapNone/>
                      <wp:docPr id="1353"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16560"/>
                              </a:xfrm>
                              <a:prstGeom prst="rect">
                                <a:avLst/>
                              </a:prstGeom>
                              <a:solidFill>
                                <a:srgbClr val="FFFFFF"/>
                              </a:solidFill>
                              <a:ln w="9525">
                                <a:solidFill>
                                  <a:srgbClr val="000000"/>
                                </a:solidFill>
                                <a:miter lim="800000"/>
                                <a:headEnd/>
                                <a:tailEnd/>
                              </a:ln>
                            </wps:spPr>
                            <wps:txbx>
                              <w:txbxContent>
                                <w:p w:rsidR="009F01F2" w:rsidRDefault="009F01F2" w:rsidP="009C3E1E">
                                  <w:pPr>
                                    <w:rPr>
                                      <w:szCs w:val="14"/>
                                      <w:lang w:val="es-MX"/>
                                    </w:rPr>
                                  </w:pPr>
                                  <w:r>
                                    <w:rPr>
                                      <w:rFonts w:ascii="Arial Narrow" w:hAnsi="Arial Narrow"/>
                                      <w:sz w:val="14"/>
                                      <w:szCs w:val="14"/>
                                      <w:lang w:val="es-MX"/>
                                    </w:rPr>
                                    <w:t>REVISA EL PROYECTO A EFECTO DE DETERMINAR QUE SE HAYAN INCLUIDO LAS OBSERVACIONES.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375" style="position:absolute;left:0;text-align:left;margin-left:44.85pt;margin-top:212.2pt;width:135.75pt;height:32.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">
                      <v:textbox inset=".5mm,.3mm,.5mm,.3mm">
                        <w:txbxContent>
                          <w:p w:rsidR="009F01F2" w:rsidRDefault="009F01F2" w:rsidP="009C3E1E">
                            <w:pPr>
                              <w:rPr>
                                <w:szCs w:val="14"/>
                                <w:lang w:val="es-MX"/>
                              </w:rPr>
                            </w:pPr>
                            <w:r>
                              <w:rPr>
                                <w:rFonts w:ascii="Arial Narrow" w:hAnsi="Arial Narrow"/>
                                <w:sz w:val="14"/>
                                <w:szCs w:val="14"/>
                                <w:lang w:val="es-MX"/>
                              </w:rPr>
                              <w:t>REVISA EL PROYECTO A EFECTO DE DETERMINAR QUE SE HAYAN INCLUIDO LAS OBSERVACIONES.</w:t>
                            </w:r>
                          </w:p>
                        </w:txbxContent>
                      </v:textbox>
                    </v:rect>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5BC09F1E" wp14:editId="07A52A47">
                      <wp:simplePos x="0" y="0"/>
                      <wp:positionH relativeFrom="column">
                        <wp:posOffset>4309745</wp:posOffset>
                      </wp:positionH>
                      <wp:positionV relativeFrom="paragraph">
                        <wp:posOffset>1141730</wp:posOffset>
                      </wp:positionV>
                      <wp:extent cx="342900" cy="230505"/>
                      <wp:effectExtent l="0" t="0" r="0" b="0"/>
                      <wp:wrapNone/>
                      <wp:docPr id="1352"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376" type="#_x0000_t202" style="position:absolute;left:0;text-align:left;margin-left:339.35pt;margin-top:89.9pt;width:27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Ji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" filled="f" stroked="f">
                      <v:textbo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si</w:t>
                            </w:r>
                          </w:p>
                        </w:txbxContent>
                      </v:textbox>
                    </v:shape>
                  </w:pict>
                </mc:Fallback>
              </mc:AlternateContent>
            </w:r>
            <w:r>
              <w:rPr>
                <w:noProof/>
                <w:lang w:val="es-MX" w:eastAsia="es-MX"/>
              </w:rPr>
              <mc:AlternateContent>
                <mc:Choice Requires="wps">
                  <w:drawing>
                    <wp:anchor distT="0" distB="0" distL="114300" distR="114300" simplePos="0" relativeHeight="251524096" behindDoc="0" locked="0" layoutInCell="1" allowOverlap="1" wp14:anchorId="66539A3E" wp14:editId="30511C0F">
                      <wp:simplePos x="0" y="0"/>
                      <wp:positionH relativeFrom="column">
                        <wp:posOffset>558800</wp:posOffset>
                      </wp:positionH>
                      <wp:positionV relativeFrom="paragraph">
                        <wp:posOffset>1869440</wp:posOffset>
                      </wp:positionV>
                      <wp:extent cx="1724025" cy="335280"/>
                      <wp:effectExtent l="0" t="0" r="28575" b="26670"/>
                      <wp:wrapNone/>
                      <wp:docPr id="1351"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35280"/>
                              </a:xfrm>
                              <a:prstGeom prst="rect">
                                <a:avLst/>
                              </a:prstGeom>
                              <a:solidFill>
                                <a:srgbClr val="FFFFFF"/>
                              </a:solidFill>
                              <a:ln w="9525">
                                <a:solidFill>
                                  <a:srgbClr val="000000"/>
                                </a:solidFill>
                                <a:miter lim="800000"/>
                                <a:headEnd/>
                                <a:tailEnd/>
                              </a:ln>
                            </wps:spPr>
                            <wps:txbx>
                              <w:txbxContent>
                                <w:p w:rsidR="009F01F2" w:rsidRDefault="009F01F2" w:rsidP="009C3E1E">
                                  <w:pPr>
                                    <w:rPr>
                                      <w:szCs w:val="14"/>
                                      <w:lang w:val="es-MX"/>
                                    </w:rPr>
                                  </w:pPr>
                                  <w:r>
                                    <w:rPr>
                                      <w:rFonts w:ascii="Arial Narrow" w:hAnsi="Arial Narrow"/>
                                      <w:sz w:val="14"/>
                                      <w:szCs w:val="14"/>
                                      <w:lang w:val="es-MX"/>
                                    </w:rPr>
                                    <w:t>ENVÍA OFICIO CON OBSERVACIONES A LA DIRECCIÓN GENERAL DE AERONÁUTICA CIVIL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377" style="position:absolute;left:0;text-align:left;margin-left:44pt;margin-top:147.2pt;width:135.75pt;height:26.4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">
                      <v:textbox inset=".5mm,.3mm,.5mm,.3mm">
                        <w:txbxContent>
                          <w:p w:rsidR="009F01F2" w:rsidRDefault="009F01F2" w:rsidP="009C3E1E">
                            <w:pPr>
                              <w:rPr>
                                <w:szCs w:val="14"/>
                                <w:lang w:val="es-MX"/>
                              </w:rPr>
                            </w:pPr>
                            <w:r>
                              <w:rPr>
                                <w:rFonts w:ascii="Arial Narrow" w:hAnsi="Arial Narrow"/>
                                <w:sz w:val="14"/>
                                <w:szCs w:val="14"/>
                                <w:lang w:val="es-MX"/>
                              </w:rPr>
                              <w:t>ENVÍA OFICIO CON OBSERVACIONES A LA DIRECCIÓN GENERAL DE AERONÁUTICA CIVIL</w:t>
                            </w:r>
                          </w:p>
                        </w:txbxContent>
                      </v:textbox>
                    </v:rect>
                  </w:pict>
                </mc:Fallback>
              </mc:AlternateContent>
            </w:r>
            <w:r>
              <w:rPr>
                <w:rFonts w:ascii="Arial" w:hAnsi="Arial" w:cs="Arial"/>
                <w:b/>
                <w:noProof/>
                <w:lang w:val="es-MX" w:eastAsia="es-MX"/>
              </w:rPr>
              <mc:AlternateContent>
                <mc:Choice Requires="wps">
                  <w:drawing>
                    <wp:anchor distT="0" distB="0" distL="114300" distR="114300" simplePos="0" relativeHeight="251131904" behindDoc="0" locked="0" layoutInCell="1" allowOverlap="1" wp14:anchorId="32AE35A1" wp14:editId="604C3495">
                      <wp:simplePos x="0" y="0"/>
                      <wp:positionH relativeFrom="column">
                        <wp:posOffset>1461135</wp:posOffset>
                      </wp:positionH>
                      <wp:positionV relativeFrom="paragraph">
                        <wp:posOffset>1420495</wp:posOffset>
                      </wp:positionV>
                      <wp:extent cx="1143000" cy="635"/>
                      <wp:effectExtent l="0" t="0" r="19050" b="37465"/>
                      <wp:wrapNone/>
                      <wp:docPr id="135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05pt,111.85pt" to="205.0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"/>
                  </w:pict>
                </mc:Fallback>
              </mc:AlternateContent>
            </w:r>
            <w:r>
              <w:rPr>
                <w:rFonts w:ascii="Arial" w:hAnsi="Arial" w:cs="Arial"/>
                <w:b/>
                <w:noProof/>
                <w:lang w:val="es-MX" w:eastAsia="es-MX"/>
              </w:rPr>
              <mc:AlternateContent>
                <mc:Choice Requires="wps">
                  <w:drawing>
                    <wp:anchor distT="0" distB="0" distL="114300" distR="114300" simplePos="0" relativeHeight="251138048" behindDoc="0" locked="0" layoutInCell="1" allowOverlap="1" wp14:anchorId="668A22D3" wp14:editId="5C66EBAA">
                      <wp:simplePos x="0" y="0"/>
                      <wp:positionH relativeFrom="column">
                        <wp:posOffset>2214245</wp:posOffset>
                      </wp:positionH>
                      <wp:positionV relativeFrom="paragraph">
                        <wp:posOffset>577215</wp:posOffset>
                      </wp:positionV>
                      <wp:extent cx="2381250" cy="312420"/>
                      <wp:effectExtent l="0" t="0" r="19050" b="11430"/>
                      <wp:wrapNone/>
                      <wp:docPr id="134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312420"/>
                              </a:xfrm>
                              <a:prstGeom prst="rect">
                                <a:avLst/>
                              </a:prstGeom>
                              <a:solidFill>
                                <a:srgbClr val="FFFFFF"/>
                              </a:solidFill>
                              <a:ln w="9525">
                                <a:solidFill>
                                  <a:srgbClr val="000000"/>
                                </a:solidFill>
                                <a:miter lim="800000"/>
                                <a:headEnd/>
                                <a:tailEnd/>
                              </a:ln>
                            </wps:spPr>
                            <wps:txbx>
                              <w:txbxContent>
                                <w:p w:rsidR="009F01F2" w:rsidRDefault="009F01F2" w:rsidP="009C3E1E">
                                  <w:pPr>
                                    <w:rPr>
                                      <w:szCs w:val="14"/>
                                      <w:lang w:val="es-MX"/>
                                    </w:rPr>
                                  </w:pPr>
                                  <w:r>
                                    <w:rPr>
                                      <w:rFonts w:ascii="Arial Narrow" w:hAnsi="Arial Narrow"/>
                                      <w:sz w:val="14"/>
                                      <w:szCs w:val="14"/>
                                      <w:lang w:val="es-MX"/>
                                    </w:rPr>
                                    <w:t>RECIBE Y REVISA EL  PROYECTO DE TITULO DE CONCESIÓN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378" style="position:absolute;left:0;text-align:left;margin-left:174.35pt;margin-top:45.45pt;width:187.5pt;height:24.6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">
                      <v:textbox inset=".5mm,.3mm,.5mm,.3mm">
                        <w:txbxContent>
                          <w:p w:rsidR="009F01F2" w:rsidRDefault="009F01F2" w:rsidP="009C3E1E">
                            <w:pPr>
                              <w:rPr>
                                <w:szCs w:val="14"/>
                                <w:lang w:val="es-MX"/>
                              </w:rPr>
                            </w:pPr>
                            <w:r>
                              <w:rPr>
                                <w:rFonts w:ascii="Arial Narrow" w:hAnsi="Arial Narrow"/>
                                <w:sz w:val="14"/>
                                <w:szCs w:val="14"/>
                                <w:lang w:val="es-MX"/>
                              </w:rPr>
                              <w:t>RECIBE Y REVISA EL  PROYECTO DE TITULO DE CONCESIÓN</w:t>
                            </w:r>
                          </w:p>
                        </w:txbxContent>
                      </v:textbox>
                    </v:rect>
                  </w:pict>
                </mc:Fallback>
              </mc:AlternateContent>
            </w:r>
            <w:r>
              <w:rPr>
                <w:rFonts w:ascii="Arial" w:hAnsi="Arial" w:cs="Arial"/>
                <w:b/>
                <w:noProof/>
                <w:lang w:val="es-MX" w:eastAsia="es-MX"/>
              </w:rPr>
              <mc:AlternateContent>
                <mc:Choice Requires="wps">
                  <w:drawing>
                    <wp:inline distT="0" distB="0" distL="0" distR="0" wp14:anchorId="736BD1FD" wp14:editId="0A63D312">
                      <wp:extent cx="6177280" cy="3657600"/>
                      <wp:effectExtent l="0" t="0" r="0" b="0"/>
                      <wp:docPr id="8"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7728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486.4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" filled="f" stroked="f">
                      <o:lock v:ext="edit" aspectratio="t"/>
                      <w10:anchorlock/>
                    </v:rect>
                  </w:pict>
                </mc:Fallback>
              </mc:AlternateContent>
            </w:r>
          </w:p>
        </w:tc>
      </w:tr>
    </w:tbl>
    <w:p w:rsidR="00CA2FE6" w:rsidRDefault="00CA2FE6">
      <w:pPr>
        <w:ind w:left="1701"/>
        <w:jc w:val="both"/>
        <w:rPr>
          <w:rFonts w:ascii="Garamond" w:eastAsia="Batang" w:hAnsi="Garamond"/>
          <w:sz w:val="24"/>
          <w:lang w:eastAsia="en-US"/>
        </w:rPr>
      </w:pPr>
    </w:p>
    <w:p w:rsidR="00CA2FE6" w:rsidRDefault="00CA2FE6">
      <w:pPr>
        <w:ind w:left="1701"/>
        <w:jc w:val="both"/>
        <w:rPr>
          <w:rFonts w:ascii="Garamond" w:eastAsia="Batang" w:hAnsi="Garamond"/>
          <w:sz w:val="24"/>
          <w:lang w:eastAsia="en-US"/>
        </w:rPr>
        <w:sectPr w:rsidR="00CA2FE6" w:rsidSect="006872F1">
          <w:footerReference w:type="default" r:id="rId38"/>
          <w:pgSz w:w="12242" w:h="15842" w:code="1"/>
          <w:pgMar w:top="1418" w:right="1134" w:bottom="1418" w:left="1134" w:header="709" w:footer="989" w:gutter="0"/>
          <w:cols w:space="708"/>
          <w:docGrid w:linePitch="360"/>
        </w:sectPr>
      </w:pPr>
    </w:p>
    <w:p w:rsidR="00CA2FE6" w:rsidRPr="007C09A3" w:rsidRDefault="00CA2FE6" w:rsidP="00A04CD3">
      <w:pPr>
        <w:pStyle w:val="Ttulo2"/>
        <w:ind w:left="1134" w:hanging="992"/>
        <w:jc w:val="both"/>
        <w:rPr>
          <w:szCs w:val="32"/>
        </w:rPr>
      </w:pPr>
      <w:bookmarkStart w:id="113" w:name="_Toc394921359"/>
      <w:r w:rsidRPr="007C09A3">
        <w:rPr>
          <w:szCs w:val="32"/>
        </w:rPr>
        <w:lastRenderedPageBreak/>
        <w:t>8.16</w:t>
      </w:r>
      <w:r w:rsidR="00A04CD3">
        <w:rPr>
          <w:szCs w:val="32"/>
        </w:rPr>
        <w:tab/>
      </w:r>
      <w:r w:rsidRPr="007C09A3">
        <w:rPr>
          <w:szCs w:val="32"/>
        </w:rPr>
        <w:t xml:space="preserve">PROCESO DE </w:t>
      </w:r>
      <w:r w:rsidR="001E4AC0" w:rsidRPr="007C09A3">
        <w:rPr>
          <w:szCs w:val="32"/>
        </w:rPr>
        <w:t>ATENCIÓN</w:t>
      </w:r>
      <w:r w:rsidRPr="007C09A3">
        <w:rPr>
          <w:szCs w:val="32"/>
        </w:rPr>
        <w:t xml:space="preserve"> DE CONSULTAS EN MATERIA DE TRANSPORTE TERRESTRE, FERROVIARIO Y AUTO</w:t>
      </w:r>
      <w:r w:rsidR="00903974">
        <w:rPr>
          <w:szCs w:val="32"/>
        </w:rPr>
        <w:t>T</w:t>
      </w:r>
      <w:r w:rsidRPr="007C09A3">
        <w:rPr>
          <w:szCs w:val="32"/>
        </w:rPr>
        <w:t>RANSPORTE</w:t>
      </w:r>
      <w:bookmarkEnd w:id="113"/>
    </w:p>
    <w:tbl>
      <w:tblPr>
        <w:tblW w:w="10008" w:type="dxa"/>
        <w:jc w:val="center"/>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1"/>
        <w:gridCol w:w="2268"/>
        <w:gridCol w:w="2762"/>
        <w:gridCol w:w="851"/>
        <w:gridCol w:w="2336"/>
      </w:tblGrid>
      <w:tr w:rsidR="00CA2FE6" w:rsidRPr="00A35976">
        <w:trPr>
          <w:trHeight w:val="841"/>
          <w:jc w:val="center"/>
        </w:trPr>
        <w:tc>
          <w:tcPr>
            <w:tcW w:w="17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A2FE6" w:rsidRPr="00A35976" w:rsidRDefault="00CA2FE6">
            <w:pPr>
              <w:tabs>
                <w:tab w:val="left" w:pos="6915"/>
              </w:tabs>
              <w:rPr>
                <w:rFonts w:ascii="Arial Narrow" w:hAnsi="Arial Narrow" w:cs="Arial"/>
                <w:b/>
              </w:rPr>
            </w:pPr>
            <w:r w:rsidRPr="00A35976">
              <w:rPr>
                <w:rFonts w:ascii="Arial Narrow" w:hAnsi="Arial Narrow" w:cs="Arial"/>
                <w:b/>
              </w:rPr>
              <w:t>OBJETIVO</w:t>
            </w:r>
          </w:p>
        </w:tc>
        <w:tc>
          <w:tcPr>
            <w:tcW w:w="8217" w:type="dxa"/>
            <w:gridSpan w:val="4"/>
            <w:tcBorders>
              <w:top w:val="single" w:sz="4" w:space="0" w:color="000000"/>
              <w:left w:val="single" w:sz="4" w:space="0" w:color="000000"/>
              <w:bottom w:val="single" w:sz="4" w:space="0" w:color="000000"/>
              <w:right w:val="single" w:sz="4" w:space="0" w:color="000000"/>
            </w:tcBorders>
          </w:tcPr>
          <w:p w:rsidR="00CA2FE6" w:rsidRPr="00A35976" w:rsidRDefault="00CA2FE6">
            <w:pPr>
              <w:tabs>
                <w:tab w:val="left" w:pos="6915"/>
              </w:tabs>
              <w:jc w:val="both"/>
              <w:rPr>
                <w:rFonts w:ascii="Arial Narrow" w:hAnsi="Arial Narrow" w:cs="Arial"/>
              </w:rPr>
            </w:pPr>
            <w:r w:rsidRPr="00A35976">
              <w:rPr>
                <w:rFonts w:ascii="Arial Narrow" w:hAnsi="Arial Narrow"/>
              </w:rPr>
              <w:t>Dar atención a las diversas áreas que integran a la Secretaría de Comunicaciones y Transportes, emitiendo respuestas a las consultas, así como revisando los instrumentos jurídicos que regulan el transporte terrestre, específicamente a el auto transporte federal y el transporte ferroviario, con el fin de dar certeza de que su consulta encuadra en el marco jurídico correspondiente.</w:t>
            </w:r>
          </w:p>
        </w:tc>
      </w:tr>
      <w:tr w:rsidR="00CA2FE6" w:rsidRPr="00A35976" w:rsidTr="00903974">
        <w:trPr>
          <w:cantSplit/>
          <w:jc w:val="center"/>
        </w:trPr>
        <w:tc>
          <w:tcPr>
            <w:tcW w:w="179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CA2FE6" w:rsidRPr="00A35976" w:rsidRDefault="00CA2FE6" w:rsidP="00903974">
            <w:pPr>
              <w:tabs>
                <w:tab w:val="left" w:pos="6915"/>
              </w:tabs>
              <w:rPr>
                <w:rFonts w:ascii="Arial Narrow" w:hAnsi="Arial Narrow" w:cs="Arial"/>
                <w:b/>
              </w:rPr>
            </w:pPr>
            <w:r w:rsidRPr="00A35976">
              <w:rPr>
                <w:rFonts w:ascii="Arial Narrow" w:hAnsi="Arial Narrow" w:cs="Arial"/>
                <w:b/>
              </w:rPr>
              <w:t>INDICADOR DE DESEMPEÑO</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CA2FE6" w:rsidRPr="00903974" w:rsidRDefault="00CA2FE6">
            <w:pPr>
              <w:tabs>
                <w:tab w:val="left" w:pos="6915"/>
              </w:tabs>
              <w:rPr>
                <w:rFonts w:ascii="Arial Narrow" w:hAnsi="Arial Narrow" w:cs="Arial"/>
                <w:b/>
              </w:rPr>
            </w:pPr>
            <w:r w:rsidRPr="00903974">
              <w:rPr>
                <w:rFonts w:ascii="Arial Narrow" w:hAnsi="Arial Narrow" w:cs="Arial"/>
                <w:b/>
              </w:rPr>
              <w:t>Nombre:</w:t>
            </w:r>
          </w:p>
        </w:tc>
        <w:tc>
          <w:tcPr>
            <w:tcW w:w="2762" w:type="dxa"/>
            <w:tcBorders>
              <w:top w:val="single" w:sz="4" w:space="0" w:color="000000"/>
              <w:left w:val="single" w:sz="4" w:space="0" w:color="000000"/>
              <w:bottom w:val="single" w:sz="4" w:space="0" w:color="000000"/>
              <w:right w:val="single" w:sz="4" w:space="0" w:color="000000"/>
            </w:tcBorders>
            <w:shd w:val="clear" w:color="auto" w:fill="D9D9D9"/>
          </w:tcPr>
          <w:p w:rsidR="00CA2FE6" w:rsidRPr="00903974" w:rsidRDefault="00CA2FE6">
            <w:pPr>
              <w:tabs>
                <w:tab w:val="left" w:pos="6915"/>
              </w:tabs>
              <w:rPr>
                <w:rFonts w:ascii="Arial Narrow" w:hAnsi="Arial Narrow" w:cs="Arial"/>
                <w:b/>
              </w:rPr>
            </w:pPr>
            <w:r w:rsidRPr="00903974">
              <w:rPr>
                <w:rFonts w:ascii="Arial Narrow" w:hAnsi="Arial Narrow" w:cs="Arial"/>
                <w:b/>
              </w:rPr>
              <w:t>Formula</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CA2FE6" w:rsidRPr="00903974" w:rsidRDefault="00CA2FE6">
            <w:pPr>
              <w:tabs>
                <w:tab w:val="left" w:pos="6915"/>
              </w:tabs>
              <w:rPr>
                <w:rFonts w:ascii="Arial Narrow" w:hAnsi="Arial Narrow" w:cs="Arial"/>
                <w:b/>
              </w:rPr>
            </w:pPr>
            <w:r w:rsidRPr="00903974">
              <w:rPr>
                <w:rFonts w:ascii="Arial Narrow" w:hAnsi="Arial Narrow" w:cs="Arial"/>
                <w:b/>
              </w:rPr>
              <w:t>Meta:</w:t>
            </w:r>
          </w:p>
        </w:tc>
        <w:tc>
          <w:tcPr>
            <w:tcW w:w="2336" w:type="dxa"/>
            <w:tcBorders>
              <w:top w:val="single" w:sz="4" w:space="0" w:color="000000"/>
              <w:left w:val="single" w:sz="4" w:space="0" w:color="000000"/>
              <w:bottom w:val="single" w:sz="4" w:space="0" w:color="000000"/>
              <w:right w:val="single" w:sz="4" w:space="0" w:color="000000"/>
            </w:tcBorders>
            <w:shd w:val="clear" w:color="auto" w:fill="D9D9D9"/>
          </w:tcPr>
          <w:p w:rsidR="00CA2FE6" w:rsidRPr="00903974" w:rsidRDefault="00CA2FE6">
            <w:pPr>
              <w:tabs>
                <w:tab w:val="left" w:pos="6915"/>
              </w:tabs>
              <w:rPr>
                <w:rFonts w:ascii="Arial Narrow" w:hAnsi="Arial Narrow" w:cs="Arial"/>
                <w:b/>
              </w:rPr>
            </w:pPr>
            <w:r w:rsidRPr="00903974">
              <w:rPr>
                <w:rFonts w:ascii="Arial Narrow" w:hAnsi="Arial Narrow" w:cs="Arial"/>
                <w:b/>
              </w:rPr>
              <w:t>Frecuencia de Medición</w:t>
            </w:r>
          </w:p>
        </w:tc>
      </w:tr>
      <w:tr w:rsidR="00CA2FE6" w:rsidRPr="00A35976" w:rsidTr="00903974">
        <w:trPr>
          <w:cantSplit/>
          <w:trHeight w:val="551"/>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CA2FE6" w:rsidRPr="00A35976" w:rsidRDefault="00CA2FE6">
            <w:pPr>
              <w:overflowPunct/>
              <w:autoSpaceDE/>
              <w:autoSpaceDN/>
              <w:adjustRightInd/>
              <w:rPr>
                <w:rFonts w:ascii="Arial Narrow" w:hAnsi="Arial Narrow" w:cs="Arial"/>
                <w:b/>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CA2FE6" w:rsidRPr="00A35976" w:rsidRDefault="00CA2FE6">
            <w:pPr>
              <w:tabs>
                <w:tab w:val="left" w:pos="6915"/>
              </w:tabs>
              <w:rPr>
                <w:rFonts w:ascii="Arial Narrow" w:hAnsi="Arial Narrow" w:cs="Arial"/>
              </w:rPr>
            </w:pPr>
            <w:r w:rsidRPr="00A35976">
              <w:rPr>
                <w:rFonts w:ascii="Arial Narrow" w:hAnsi="Arial Narrow" w:cs="Arial"/>
              </w:rPr>
              <w:t>Atención de consultas</w:t>
            </w:r>
          </w:p>
        </w:tc>
        <w:tc>
          <w:tcPr>
            <w:tcW w:w="2762" w:type="dxa"/>
            <w:tcBorders>
              <w:top w:val="single" w:sz="4" w:space="0" w:color="000000"/>
              <w:left w:val="single" w:sz="4" w:space="0" w:color="000000"/>
              <w:bottom w:val="single" w:sz="4" w:space="0" w:color="000000"/>
              <w:right w:val="single" w:sz="4" w:space="0" w:color="000000"/>
            </w:tcBorders>
            <w:vAlign w:val="center"/>
          </w:tcPr>
          <w:p w:rsidR="00CA2FE6" w:rsidRPr="00A35976" w:rsidRDefault="00CA2FE6">
            <w:pPr>
              <w:tabs>
                <w:tab w:val="left" w:pos="6915"/>
              </w:tabs>
              <w:rPr>
                <w:rFonts w:ascii="Arial Narrow" w:hAnsi="Arial Narrow" w:cs="Arial"/>
              </w:rPr>
            </w:pPr>
            <w:r w:rsidRPr="00A35976">
              <w:rPr>
                <w:rFonts w:ascii="Arial Narrow" w:hAnsi="Arial Narrow" w:cs="Arial"/>
              </w:rPr>
              <w:t>Consultas atendidas/ consultas realizadas x 100</w:t>
            </w:r>
          </w:p>
        </w:tc>
        <w:tc>
          <w:tcPr>
            <w:tcW w:w="851" w:type="dxa"/>
            <w:tcBorders>
              <w:top w:val="single" w:sz="4" w:space="0" w:color="000000"/>
              <w:left w:val="single" w:sz="4" w:space="0" w:color="000000"/>
              <w:bottom w:val="single" w:sz="4" w:space="0" w:color="000000"/>
              <w:right w:val="single" w:sz="4" w:space="0" w:color="000000"/>
            </w:tcBorders>
            <w:vAlign w:val="center"/>
          </w:tcPr>
          <w:p w:rsidR="00CA2FE6" w:rsidRPr="00A35976" w:rsidRDefault="00CA2FE6">
            <w:pPr>
              <w:tabs>
                <w:tab w:val="left" w:pos="6915"/>
              </w:tabs>
              <w:rPr>
                <w:rFonts w:ascii="Arial Narrow" w:hAnsi="Arial Narrow" w:cs="Arial"/>
              </w:rPr>
            </w:pPr>
            <w:r w:rsidRPr="00A35976">
              <w:rPr>
                <w:rFonts w:ascii="Arial Narrow" w:hAnsi="Arial Narrow" w:cs="Arial"/>
              </w:rPr>
              <w:t>100%</w:t>
            </w:r>
          </w:p>
        </w:tc>
        <w:tc>
          <w:tcPr>
            <w:tcW w:w="2336" w:type="dxa"/>
            <w:tcBorders>
              <w:top w:val="single" w:sz="4" w:space="0" w:color="000000"/>
              <w:left w:val="single" w:sz="4" w:space="0" w:color="000000"/>
              <w:bottom w:val="single" w:sz="4" w:space="0" w:color="000000"/>
              <w:right w:val="single" w:sz="4" w:space="0" w:color="000000"/>
            </w:tcBorders>
            <w:vAlign w:val="center"/>
          </w:tcPr>
          <w:p w:rsidR="00CA2FE6" w:rsidRPr="00A35976" w:rsidRDefault="00CA2FE6">
            <w:pPr>
              <w:tabs>
                <w:tab w:val="left" w:pos="6915"/>
              </w:tabs>
              <w:rPr>
                <w:rFonts w:ascii="Arial Narrow" w:hAnsi="Arial Narrow" w:cs="Arial"/>
              </w:rPr>
            </w:pPr>
            <w:r w:rsidRPr="00A35976">
              <w:rPr>
                <w:rFonts w:ascii="Arial Narrow" w:hAnsi="Arial Narrow" w:cs="Arial"/>
              </w:rPr>
              <w:t>Mensual</w:t>
            </w:r>
          </w:p>
        </w:tc>
      </w:tr>
      <w:tr w:rsidR="00CA2FE6" w:rsidRPr="00A35976">
        <w:trPr>
          <w:jc w:val="center"/>
        </w:trPr>
        <w:tc>
          <w:tcPr>
            <w:tcW w:w="10008" w:type="dxa"/>
            <w:gridSpan w:val="5"/>
            <w:tcBorders>
              <w:top w:val="single" w:sz="4" w:space="0" w:color="000000"/>
              <w:left w:val="single" w:sz="4" w:space="0" w:color="000000"/>
              <w:bottom w:val="single" w:sz="4" w:space="0" w:color="000000"/>
              <w:right w:val="single" w:sz="4" w:space="0" w:color="000000"/>
            </w:tcBorders>
            <w:shd w:val="clear" w:color="auto" w:fill="D9D9D9"/>
          </w:tcPr>
          <w:p w:rsidR="00CA2FE6" w:rsidRPr="00A35976" w:rsidRDefault="00CA2FE6">
            <w:pPr>
              <w:tabs>
                <w:tab w:val="left" w:pos="6915"/>
              </w:tabs>
              <w:rPr>
                <w:rFonts w:ascii="Arial Narrow" w:hAnsi="Arial Narrow" w:cs="Arial"/>
                <w:b/>
              </w:rPr>
            </w:pPr>
            <w:r w:rsidRPr="00A35976">
              <w:rPr>
                <w:rFonts w:ascii="Arial Narrow" w:hAnsi="Arial Narrow" w:cs="Arial"/>
                <w:b/>
              </w:rPr>
              <w:t>MAPA DEL PROCESO</w:t>
            </w:r>
          </w:p>
        </w:tc>
      </w:tr>
      <w:tr w:rsidR="00CA2FE6" w:rsidRPr="00A35976" w:rsidTr="00013ADE">
        <w:trPr>
          <w:jc w:val="center"/>
        </w:trPr>
        <w:tc>
          <w:tcPr>
            <w:tcW w:w="10008" w:type="dxa"/>
            <w:gridSpan w:val="5"/>
            <w:tcBorders>
              <w:top w:val="single" w:sz="4" w:space="0" w:color="000000"/>
              <w:left w:val="single" w:sz="4" w:space="0" w:color="000000"/>
              <w:bottom w:val="single" w:sz="4" w:space="0" w:color="000000"/>
              <w:right w:val="single" w:sz="4" w:space="0" w:color="000000"/>
            </w:tcBorders>
            <w:shd w:val="clear" w:color="auto" w:fill="auto"/>
          </w:tcPr>
          <w:p w:rsidR="00CA2FE6" w:rsidRPr="00A35976" w:rsidRDefault="00C63367">
            <w:pPr>
              <w:pStyle w:val="Ttulo4"/>
              <w:tabs>
                <w:tab w:val="left" w:pos="6915"/>
              </w:tabs>
              <w:overflowPunct w:val="0"/>
              <w:autoSpaceDE w:val="0"/>
              <w:autoSpaceDN w:val="0"/>
              <w:adjustRightInd w:val="0"/>
              <w:textAlignment w:val="baseline"/>
              <w:rPr>
                <w:rFonts w:ascii="Arial Narrow" w:hAnsi="Arial Narrow" w:cs="Arial"/>
                <w:sz w:val="20"/>
              </w:rPr>
            </w:pPr>
            <w:r w:rsidRPr="00A35976">
              <w:rPr>
                <w:rFonts w:ascii="Arial Narrow" w:hAnsi="Arial Narrow" w:cs="Arial"/>
                <w:sz w:val="20"/>
              </w:rPr>
              <w:t>DIRECCIÓN</w:t>
            </w:r>
            <w:r w:rsidR="00CA2FE6" w:rsidRPr="00A35976">
              <w:rPr>
                <w:rFonts w:ascii="Arial Narrow" w:hAnsi="Arial Narrow" w:cs="Arial"/>
                <w:sz w:val="20"/>
              </w:rPr>
              <w:t xml:space="preserve"> </w:t>
            </w:r>
            <w:r w:rsidRPr="00A35976">
              <w:rPr>
                <w:rFonts w:ascii="Arial Narrow" w:hAnsi="Arial Narrow" w:cs="Arial"/>
                <w:sz w:val="20"/>
              </w:rPr>
              <w:t>JURÍDICA</w:t>
            </w:r>
            <w:r w:rsidR="00CA2FE6" w:rsidRPr="00A35976">
              <w:rPr>
                <w:rFonts w:ascii="Arial Narrow" w:hAnsi="Arial Narrow" w:cs="Arial"/>
                <w:sz w:val="20"/>
              </w:rPr>
              <w:t xml:space="preserve"> DE TRANSPORTE TERRESTRE</w:t>
            </w:r>
          </w:p>
        </w:tc>
      </w:tr>
      <w:tr w:rsidR="00CA2FE6">
        <w:trPr>
          <w:trHeight w:val="7639"/>
          <w:jc w:val="center"/>
        </w:trPr>
        <w:tc>
          <w:tcPr>
            <w:tcW w:w="10008" w:type="dxa"/>
            <w:gridSpan w:val="5"/>
            <w:tcBorders>
              <w:top w:val="single" w:sz="4" w:space="0" w:color="000000"/>
              <w:left w:val="single" w:sz="4" w:space="0" w:color="000000"/>
              <w:bottom w:val="single" w:sz="4" w:space="0" w:color="000000"/>
              <w:right w:val="single" w:sz="4" w:space="0" w:color="000000"/>
            </w:tcBorders>
          </w:tcPr>
          <w:p w:rsidR="00CA2FE6" w:rsidRDefault="00AD7980">
            <w:pPr>
              <w:tabs>
                <w:tab w:val="left" w:pos="6915"/>
              </w:tabs>
              <w:rPr>
                <w:rFonts w:ascii="Arial" w:hAnsi="Arial" w:cs="Arial"/>
                <w:b/>
              </w:rPr>
            </w:pPr>
            <w:r>
              <w:rPr>
                <w:noProof/>
                <w:lang w:val="es-MX" w:eastAsia="es-MX"/>
              </w:rPr>
              <mc:AlternateContent>
                <mc:Choice Requires="wps">
                  <w:drawing>
                    <wp:anchor distT="0" distB="0" distL="114300" distR="114300" simplePos="0" relativeHeight="251532288" behindDoc="0" locked="0" layoutInCell="1" allowOverlap="1" wp14:anchorId="38182F9A" wp14:editId="12E6F88C">
                      <wp:simplePos x="0" y="0"/>
                      <wp:positionH relativeFrom="column">
                        <wp:posOffset>2879001</wp:posOffset>
                      </wp:positionH>
                      <wp:positionV relativeFrom="paragraph">
                        <wp:posOffset>129540</wp:posOffset>
                      </wp:positionV>
                      <wp:extent cx="630555" cy="292735"/>
                      <wp:effectExtent l="0" t="0" r="17145" b="12065"/>
                      <wp:wrapNone/>
                      <wp:docPr id="1335" name="Oval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292735"/>
                              </a:xfrm>
                              <a:prstGeom prst="ellipse">
                                <a:avLst/>
                              </a:prstGeom>
                              <a:solidFill>
                                <a:srgbClr val="FFFFFF"/>
                              </a:solidFill>
                              <a:ln w="9525">
                                <a:solidFill>
                                  <a:srgbClr val="000000"/>
                                </a:solidFill>
                                <a:round/>
                                <a:headEnd/>
                                <a:tailEnd/>
                              </a:ln>
                            </wps:spPr>
                            <wps:txbx>
                              <w:txbxContent>
                                <w:p w:rsidR="009F01F2" w:rsidRDefault="009F01F2">
                                  <w:pPr>
                                    <w:rPr>
                                      <w:rFonts w:ascii="Arial Narrow" w:hAnsi="Arial Narrow"/>
                                      <w:sz w:val="14"/>
                                      <w:szCs w:val="14"/>
                                    </w:rPr>
                                  </w:pPr>
                                  <w:r>
                                    <w:rPr>
                                      <w:rFonts w:ascii="Arial Narrow" w:hAnsi="Arial Narrow"/>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6" o:spid="_x0000_s1379" style="position:absolute;left:0;text-align:left;margin-left:226.7pt;margin-top:10.2pt;width:49.65pt;height:23.0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">
                      <v:textbox>
                        <w:txbxContent>
                          <w:p w:rsidR="009F01F2" w:rsidRDefault="009F01F2">
                            <w:pPr>
                              <w:rPr>
                                <w:rFonts w:ascii="Arial Narrow" w:hAnsi="Arial Narrow"/>
                                <w:sz w:val="14"/>
                                <w:szCs w:val="14"/>
                              </w:rPr>
                            </w:pPr>
                            <w:r>
                              <w:rPr>
                                <w:rFonts w:ascii="Arial Narrow" w:hAnsi="Arial Narrow"/>
                                <w:sz w:val="14"/>
                                <w:szCs w:val="14"/>
                              </w:rPr>
                              <w:t>INICIO</w:t>
                            </w:r>
                          </w:p>
                        </w:txbxContent>
                      </v:textbox>
                    </v:oval>
                  </w:pict>
                </mc:Fallback>
              </mc:AlternateContent>
            </w:r>
            <w:r w:rsidR="004C6C8C">
              <w:rPr>
                <w:noProof/>
                <w:lang w:val="es-MX" w:eastAsia="es-MX"/>
              </w:rPr>
              <mc:AlternateContent>
                <mc:Choice Requires="wps">
                  <w:drawing>
                    <wp:anchor distT="0" distB="0" distL="114300" distR="114300" simplePos="0" relativeHeight="251534336" behindDoc="0" locked="0" layoutInCell="1" allowOverlap="1" wp14:anchorId="487F9D25" wp14:editId="62BC6763">
                      <wp:simplePos x="0" y="0"/>
                      <wp:positionH relativeFrom="column">
                        <wp:posOffset>4931410</wp:posOffset>
                      </wp:positionH>
                      <wp:positionV relativeFrom="paragraph">
                        <wp:posOffset>4491990</wp:posOffset>
                      </wp:positionV>
                      <wp:extent cx="570230" cy="228600"/>
                      <wp:effectExtent l="0" t="0" r="20320" b="19050"/>
                      <wp:wrapNone/>
                      <wp:docPr id="1348" name="Oval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228600"/>
                              </a:xfrm>
                              <a:prstGeom prst="ellipse">
                                <a:avLst/>
                              </a:prstGeom>
                              <a:solidFill>
                                <a:srgbClr val="FFFFFF"/>
                              </a:solidFill>
                              <a:ln w="9525">
                                <a:solidFill>
                                  <a:srgbClr val="000000"/>
                                </a:solidFill>
                                <a:round/>
                                <a:headEnd/>
                                <a:tailEnd/>
                              </a:ln>
                            </wps:spPr>
                            <wps:txbx>
                              <w:txbxContent>
                                <w:p w:rsidR="009F01F2" w:rsidRDefault="009F01F2">
                                  <w:pPr>
                                    <w:rPr>
                                      <w:rFonts w:ascii="Arial Narrow" w:hAnsi="Arial Narrow"/>
                                      <w:sz w:val="14"/>
                                      <w:szCs w:val="14"/>
                                    </w:rPr>
                                  </w:pPr>
                                  <w:r>
                                    <w:rPr>
                                      <w:rFonts w:ascii="Arial Narrow" w:hAnsi="Arial Narrow"/>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8" o:spid="_x0000_s1380" style="position:absolute;left:0;text-align:left;margin-left:388.3pt;margin-top:353.7pt;width:44.9pt;height:1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">
                      <v:textbox>
                        <w:txbxContent>
                          <w:p w:rsidR="009F01F2" w:rsidRDefault="009F01F2">
                            <w:pPr>
                              <w:rPr>
                                <w:rFonts w:ascii="Arial Narrow" w:hAnsi="Arial Narrow"/>
                                <w:sz w:val="14"/>
                                <w:szCs w:val="14"/>
                              </w:rPr>
                            </w:pPr>
                            <w:r>
                              <w:rPr>
                                <w:rFonts w:ascii="Arial Narrow" w:hAnsi="Arial Narrow"/>
                                <w:sz w:val="14"/>
                                <w:szCs w:val="14"/>
                              </w:rPr>
                              <w:t>FIN</w:t>
                            </w:r>
                          </w:p>
                        </w:txbxContent>
                      </v:textbox>
                    </v:oval>
                  </w:pict>
                </mc:Fallback>
              </mc:AlternateContent>
            </w:r>
            <w:r w:rsidR="004C6C8C">
              <w:rPr>
                <w:noProof/>
                <w:lang w:val="es-MX" w:eastAsia="es-MX"/>
              </w:rPr>
              <mc:AlternateContent>
                <mc:Choice Requires="wps">
                  <w:drawing>
                    <wp:anchor distT="0" distB="0" distL="114300" distR="114300" simplePos="0" relativeHeight="251541504" behindDoc="0" locked="0" layoutInCell="1" allowOverlap="1" wp14:anchorId="70D71DB9" wp14:editId="079C3D78">
                      <wp:simplePos x="0" y="0"/>
                      <wp:positionH relativeFrom="column">
                        <wp:posOffset>5211445</wp:posOffset>
                      </wp:positionH>
                      <wp:positionV relativeFrom="paragraph">
                        <wp:posOffset>3131820</wp:posOffset>
                      </wp:positionV>
                      <wp:extent cx="1270" cy="224790"/>
                      <wp:effectExtent l="76200" t="0" r="74930" b="60960"/>
                      <wp:wrapNone/>
                      <wp:docPr id="1347"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5" o:spid="_x0000_s1026" style="position:absolute;flip:x;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35pt,246.6pt" to="410.45pt,2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">
                      <v:stroke endarrow="block"/>
                    </v:line>
                  </w:pict>
                </mc:Fallback>
              </mc:AlternateContent>
            </w:r>
            <w:r w:rsidR="004C6C8C">
              <w:rPr>
                <w:noProof/>
                <w:lang w:val="es-MX" w:eastAsia="es-MX"/>
              </w:rPr>
              <mc:AlternateContent>
                <mc:Choice Requires="wps">
                  <w:drawing>
                    <wp:anchor distT="4294967295" distB="4294967295" distL="114300" distR="114300" simplePos="0" relativeHeight="251649024" behindDoc="0" locked="0" layoutInCell="1" allowOverlap="1" wp14:anchorId="0FEED06E" wp14:editId="57BEC967">
                      <wp:simplePos x="0" y="0"/>
                      <wp:positionH relativeFrom="column">
                        <wp:posOffset>172085</wp:posOffset>
                      </wp:positionH>
                      <wp:positionV relativeFrom="paragraph">
                        <wp:posOffset>2219324</wp:posOffset>
                      </wp:positionV>
                      <wp:extent cx="2264410" cy="0"/>
                      <wp:effectExtent l="0" t="76200" r="21590" b="95250"/>
                      <wp:wrapNone/>
                      <wp:docPr id="1346"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4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2"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5pt,174.75pt" to="191.85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j0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">
                      <v:stroke endarrow="block"/>
                    </v:line>
                  </w:pict>
                </mc:Fallback>
              </mc:AlternateContent>
            </w:r>
            <w:r w:rsidR="004C6C8C">
              <w:rPr>
                <w:noProof/>
                <w:lang w:val="es-MX" w:eastAsia="es-MX"/>
              </w:rPr>
              <mc:AlternateContent>
                <mc:Choice Requires="wps">
                  <w:drawing>
                    <wp:anchor distT="0" distB="0" distL="114299" distR="114299" simplePos="0" relativeHeight="251648000" behindDoc="0" locked="0" layoutInCell="1" allowOverlap="1" wp14:anchorId="4D414C29" wp14:editId="5D138F45">
                      <wp:simplePos x="0" y="0"/>
                      <wp:positionH relativeFrom="column">
                        <wp:posOffset>172084</wp:posOffset>
                      </wp:positionH>
                      <wp:positionV relativeFrom="paragraph">
                        <wp:posOffset>2219325</wp:posOffset>
                      </wp:positionV>
                      <wp:extent cx="0" cy="1264285"/>
                      <wp:effectExtent l="0" t="0" r="19050" b="12065"/>
                      <wp:wrapNone/>
                      <wp:docPr id="1345"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64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1" o:spid="_x0000_s1026" style="position:absolute;flip:y;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5pt,174.75pt" to="13.55pt,2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"/>
                  </w:pict>
                </mc:Fallback>
              </mc:AlternateContent>
            </w:r>
            <w:r w:rsidR="004C6C8C">
              <w:rPr>
                <w:noProof/>
                <w:lang w:val="es-MX" w:eastAsia="es-MX"/>
              </w:rPr>
              <mc:AlternateContent>
                <mc:Choice Requires="wps">
                  <w:drawing>
                    <wp:anchor distT="4294967295" distB="4294967295" distL="114300" distR="114300" simplePos="0" relativeHeight="251646976" behindDoc="0" locked="0" layoutInCell="1" allowOverlap="1" wp14:anchorId="526C23C1" wp14:editId="19A48D37">
                      <wp:simplePos x="0" y="0"/>
                      <wp:positionH relativeFrom="column">
                        <wp:posOffset>172085</wp:posOffset>
                      </wp:positionH>
                      <wp:positionV relativeFrom="paragraph">
                        <wp:posOffset>3483609</wp:posOffset>
                      </wp:positionV>
                      <wp:extent cx="229870" cy="0"/>
                      <wp:effectExtent l="0" t="0" r="17780" b="19050"/>
                      <wp:wrapNone/>
                      <wp:docPr id="1344"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0" o:spid="_x0000_s1026" style="position:absolute;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5pt,274.3pt" to="31.65pt,2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8yHQIAADY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"/>
                  </w:pict>
                </mc:Fallback>
              </mc:AlternateContent>
            </w:r>
            <w:r w:rsidR="004C6C8C">
              <w:rPr>
                <w:noProof/>
                <w:lang w:val="es-MX" w:eastAsia="es-MX"/>
              </w:rPr>
              <mc:AlternateContent>
                <mc:Choice Requires="wps">
                  <w:drawing>
                    <wp:anchor distT="0" distB="0" distL="114300" distR="114300" simplePos="0" relativeHeight="251540480" behindDoc="0" locked="0" layoutInCell="1" allowOverlap="1" wp14:anchorId="58CA323F" wp14:editId="5FF68EB9">
                      <wp:simplePos x="0" y="0"/>
                      <wp:positionH relativeFrom="column">
                        <wp:posOffset>5217795</wp:posOffset>
                      </wp:positionH>
                      <wp:positionV relativeFrom="paragraph">
                        <wp:posOffset>4267200</wp:posOffset>
                      </wp:positionV>
                      <wp:extent cx="1270" cy="224790"/>
                      <wp:effectExtent l="76200" t="0" r="74930" b="60960"/>
                      <wp:wrapNone/>
                      <wp:docPr id="1343"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4" o:spid="_x0000_s1026" style="position:absolute;flip:x;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85pt,336pt" to="410.95pt,3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">
                      <v:stroke endarrow="block"/>
                    </v:line>
                  </w:pict>
                </mc:Fallback>
              </mc:AlternateContent>
            </w:r>
            <w:r w:rsidR="004C6C8C">
              <w:rPr>
                <w:noProof/>
                <w:lang w:val="es-MX" w:eastAsia="es-MX"/>
              </w:rPr>
              <mc:AlternateContent>
                <mc:Choice Requires="wps">
                  <w:drawing>
                    <wp:anchor distT="0" distB="0" distL="114300" distR="114300" simplePos="0" relativeHeight="251536384" behindDoc="0" locked="0" layoutInCell="1" allowOverlap="1" wp14:anchorId="10CE485F" wp14:editId="54BB0CF9">
                      <wp:simplePos x="0" y="0"/>
                      <wp:positionH relativeFrom="column">
                        <wp:posOffset>415925</wp:posOffset>
                      </wp:positionH>
                      <wp:positionV relativeFrom="paragraph">
                        <wp:posOffset>3375660</wp:posOffset>
                      </wp:positionV>
                      <wp:extent cx="1485900" cy="342900"/>
                      <wp:effectExtent l="0" t="0" r="19050" b="19050"/>
                      <wp:wrapNone/>
                      <wp:docPr id="1342"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rPr>
                                  </w:pPr>
                                  <w:r>
                                    <w:rPr>
                                      <w:rFonts w:ascii="Arial Narrow" w:hAnsi="Arial Narrow"/>
                                      <w:sz w:val="14"/>
                                      <w:szCs w:val="14"/>
                                    </w:rPr>
                                    <w:t>REALIZA LAS CORRECCIONES PERTINENTES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381" type="#_x0000_t202" style="position:absolute;left:0;text-align:left;margin-left:32.75pt;margin-top:265.8pt;width:117pt;height:27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">
                      <v:textbox>
                        <w:txbxContent>
                          <w:p w:rsidR="009F01F2" w:rsidRDefault="009F01F2">
                            <w:pPr>
                              <w:rPr>
                                <w:rFonts w:ascii="Arial Narrow" w:hAnsi="Arial Narrow"/>
                                <w:sz w:val="14"/>
                                <w:szCs w:val="14"/>
                              </w:rPr>
                            </w:pPr>
                            <w:r>
                              <w:rPr>
                                <w:rFonts w:ascii="Arial Narrow" w:hAnsi="Arial Narrow"/>
                                <w:sz w:val="14"/>
                                <w:szCs w:val="14"/>
                              </w:rPr>
                              <w:t>REALIZA LAS CORRECCIONES PERTINENTES</w:t>
                            </w:r>
                          </w:p>
                        </w:txbxContent>
                      </v:textbox>
                    </v:shape>
                  </w:pict>
                </mc:Fallback>
              </mc:AlternateContent>
            </w:r>
            <w:r w:rsidR="004C6C8C">
              <w:rPr>
                <w:noProof/>
                <w:lang w:val="es-MX" w:eastAsia="es-MX"/>
              </w:rPr>
              <mc:AlternateContent>
                <mc:Choice Requires="wps">
                  <w:drawing>
                    <wp:anchor distT="0" distB="0" distL="114300" distR="114300" simplePos="0" relativeHeight="251542528" behindDoc="0" locked="0" layoutInCell="1" allowOverlap="1" wp14:anchorId="26ED8998" wp14:editId="01C45D98">
                      <wp:simplePos x="0" y="0"/>
                      <wp:positionH relativeFrom="column">
                        <wp:posOffset>1154430</wp:posOffset>
                      </wp:positionH>
                      <wp:positionV relativeFrom="paragraph">
                        <wp:posOffset>3138170</wp:posOffset>
                      </wp:positionV>
                      <wp:extent cx="1270" cy="224790"/>
                      <wp:effectExtent l="76200" t="0" r="74930" b="60960"/>
                      <wp:wrapNone/>
                      <wp:docPr id="1341"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6" o:spid="_x0000_s1026" style="position:absolute;flip:x;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pt,247.1pt" to="91pt,2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">
                      <v:stroke endarrow="block"/>
                    </v:line>
                  </w:pict>
                </mc:Fallback>
              </mc:AlternateContent>
            </w:r>
            <w:r w:rsidR="004C6C8C">
              <w:rPr>
                <w:noProof/>
                <w:lang w:val="es-MX" w:eastAsia="es-MX"/>
              </w:rPr>
              <mc:AlternateContent>
                <mc:Choice Requires="wps">
                  <w:drawing>
                    <wp:anchor distT="0" distB="0" distL="114300" distR="114300" simplePos="0" relativeHeight="251537408" behindDoc="0" locked="0" layoutInCell="1" allowOverlap="1" wp14:anchorId="65474DBC" wp14:editId="7B7E0401">
                      <wp:simplePos x="0" y="0"/>
                      <wp:positionH relativeFrom="column">
                        <wp:posOffset>4476750</wp:posOffset>
                      </wp:positionH>
                      <wp:positionV relativeFrom="paragraph">
                        <wp:posOffset>3915410</wp:posOffset>
                      </wp:positionV>
                      <wp:extent cx="1485900" cy="342900"/>
                      <wp:effectExtent l="0" t="0" r="19050" b="19050"/>
                      <wp:wrapNone/>
                      <wp:docPr id="1340"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ENVÍA OFICIO A LA UNIDAD ADMINISTRATIVA SOLICITANTE.</w:t>
                                  </w:r>
                                </w:p>
                                <w:p w:rsidR="009F01F2" w:rsidRDefault="009F01F2">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382" type="#_x0000_t202" style="position:absolute;left:0;text-align:left;margin-left:352.5pt;margin-top:308.3pt;width:117pt;height:27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">
                      <v:textbox>
                        <w:txbxContent>
                          <w:p w:rsidR="009F01F2" w:rsidRDefault="009F01F2">
                            <w:pPr>
                              <w:rPr>
                                <w:rFonts w:ascii="Arial Narrow" w:hAnsi="Arial Narrow"/>
                                <w:sz w:val="14"/>
                                <w:szCs w:val="14"/>
                                <w:lang w:val="es-MX"/>
                              </w:rPr>
                            </w:pPr>
                            <w:r>
                              <w:rPr>
                                <w:rFonts w:ascii="Arial Narrow" w:hAnsi="Arial Narrow"/>
                                <w:sz w:val="14"/>
                                <w:szCs w:val="14"/>
                                <w:lang w:val="es-MX"/>
                              </w:rPr>
                              <w:t>ENVÍA OFICIO A LA UNIDAD ADMINISTRATIVA SOLICITANTE.</w:t>
                            </w:r>
                          </w:p>
                          <w:p w:rsidR="009F01F2" w:rsidRDefault="009F01F2">
                            <w:pPr>
                              <w:rPr>
                                <w:lang w:val="es-MX"/>
                              </w:rPr>
                            </w:pPr>
                          </w:p>
                        </w:txbxContent>
                      </v:textbox>
                    </v:shape>
                  </w:pict>
                </mc:Fallback>
              </mc:AlternateContent>
            </w:r>
            <w:r w:rsidR="004C6C8C">
              <w:rPr>
                <w:noProof/>
                <w:lang w:val="es-MX" w:eastAsia="es-MX"/>
              </w:rPr>
              <mc:AlternateContent>
                <mc:Choice Requires="wps">
                  <w:drawing>
                    <wp:anchor distT="0" distB="0" distL="114300" distR="114300" simplePos="0" relativeHeight="251543552" behindDoc="0" locked="0" layoutInCell="1" allowOverlap="1" wp14:anchorId="2C6CA1FC" wp14:editId="5E8F118B">
                      <wp:simplePos x="0" y="0"/>
                      <wp:positionH relativeFrom="column">
                        <wp:posOffset>5202555</wp:posOffset>
                      </wp:positionH>
                      <wp:positionV relativeFrom="paragraph">
                        <wp:posOffset>3703320</wp:posOffset>
                      </wp:positionV>
                      <wp:extent cx="1270" cy="224790"/>
                      <wp:effectExtent l="76200" t="0" r="74930" b="60960"/>
                      <wp:wrapNone/>
                      <wp:docPr id="1339"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flip:x;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65pt,291.6pt" to="409.75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">
                      <v:stroke endarrow="block"/>
                    </v:line>
                  </w:pict>
                </mc:Fallback>
              </mc:AlternateContent>
            </w:r>
            <w:r w:rsidR="004C6C8C">
              <w:rPr>
                <w:noProof/>
                <w:lang w:val="es-MX" w:eastAsia="es-MX"/>
              </w:rPr>
              <mc:AlternateContent>
                <mc:Choice Requires="wps">
                  <w:drawing>
                    <wp:anchor distT="0" distB="0" distL="114300" distR="114300" simplePos="0" relativeHeight="251533312" behindDoc="0" locked="0" layoutInCell="1" allowOverlap="1" wp14:anchorId="31A0E8E6" wp14:editId="05138C83">
                      <wp:simplePos x="0" y="0"/>
                      <wp:positionH relativeFrom="column">
                        <wp:posOffset>4516755</wp:posOffset>
                      </wp:positionH>
                      <wp:positionV relativeFrom="paragraph">
                        <wp:posOffset>3360420</wp:posOffset>
                      </wp:positionV>
                      <wp:extent cx="1485900" cy="342900"/>
                      <wp:effectExtent l="0" t="0" r="19050" b="19050"/>
                      <wp:wrapNone/>
                      <wp:docPr id="1338"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rPr>
                                  </w:pPr>
                                  <w:r>
                                    <w:rPr>
                                      <w:rFonts w:ascii="Arial Narrow" w:hAnsi="Arial Narrow"/>
                                      <w:sz w:val="14"/>
                                      <w:szCs w:val="14"/>
                                    </w:rPr>
                                    <w:t>FIRMA EL PROYECTO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383" type="#_x0000_t202" style="position:absolute;left:0;text-align:left;margin-left:355.65pt;margin-top:264.6pt;width:117pt;height:27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">
                      <v:textbox>
                        <w:txbxContent>
                          <w:p w:rsidR="009F01F2" w:rsidRDefault="009F01F2">
                            <w:pPr>
                              <w:rPr>
                                <w:rFonts w:ascii="Arial Narrow" w:hAnsi="Arial Narrow"/>
                                <w:sz w:val="14"/>
                                <w:szCs w:val="14"/>
                              </w:rPr>
                            </w:pPr>
                            <w:r>
                              <w:rPr>
                                <w:rFonts w:ascii="Arial Narrow" w:hAnsi="Arial Narrow"/>
                                <w:sz w:val="14"/>
                                <w:szCs w:val="14"/>
                              </w:rPr>
                              <w:t>FIRMA EL PROYECTO DE RESPUESTA</w:t>
                            </w:r>
                          </w:p>
                        </w:txbxContent>
                      </v:textbox>
                    </v:shape>
                  </w:pict>
                </mc:Fallback>
              </mc:AlternateContent>
            </w:r>
            <w:r w:rsidR="004C6C8C">
              <w:rPr>
                <w:noProof/>
                <w:lang w:val="es-MX" w:eastAsia="es-MX"/>
              </w:rPr>
              <mc:AlternateContent>
                <mc:Choice Requires="wps">
                  <w:drawing>
                    <wp:anchor distT="4294967295" distB="4294967295" distL="114300" distR="114300" simplePos="0" relativeHeight="251549696" behindDoc="0" locked="0" layoutInCell="1" allowOverlap="1" wp14:anchorId="5A021F9B" wp14:editId="1E8368FC">
                      <wp:simplePos x="0" y="0"/>
                      <wp:positionH relativeFrom="column">
                        <wp:posOffset>4076700</wp:posOffset>
                      </wp:positionH>
                      <wp:positionV relativeFrom="paragraph">
                        <wp:posOffset>3140709</wp:posOffset>
                      </wp:positionV>
                      <wp:extent cx="1143000" cy="0"/>
                      <wp:effectExtent l="0" t="0" r="19050" b="19050"/>
                      <wp:wrapNone/>
                      <wp:docPr id="1337"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flip:x;z-index:25154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1pt,247.3pt" to="411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dHgIAADc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"/>
                  </w:pict>
                </mc:Fallback>
              </mc:AlternateContent>
            </w:r>
            <w:r w:rsidR="004C6C8C">
              <w:rPr>
                <w:noProof/>
                <w:lang w:val="es-MX" w:eastAsia="es-MX"/>
              </w:rPr>
              <mc:AlternateContent>
                <mc:Choice Requires="wps">
                  <w:drawing>
                    <wp:anchor distT="4294967295" distB="4294967295" distL="114300" distR="114300" simplePos="0" relativeHeight="251548672" behindDoc="0" locked="0" layoutInCell="1" allowOverlap="1" wp14:anchorId="325F3FB3" wp14:editId="0B1B79B1">
                      <wp:simplePos x="0" y="0"/>
                      <wp:positionH relativeFrom="column">
                        <wp:posOffset>1155700</wp:posOffset>
                      </wp:positionH>
                      <wp:positionV relativeFrom="paragraph">
                        <wp:posOffset>3140709</wp:posOffset>
                      </wp:positionV>
                      <wp:extent cx="1143000" cy="0"/>
                      <wp:effectExtent l="0" t="0" r="19050" b="19050"/>
                      <wp:wrapNone/>
                      <wp:docPr id="1336"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flip:x;z-index:251548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pt,247.3pt" to="181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8QHQIAADc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"/>
                  </w:pict>
                </mc:Fallback>
              </mc:AlternateContent>
            </w:r>
            <w:r w:rsidR="004C6C8C">
              <w:rPr>
                <w:noProof/>
                <w:lang w:val="es-MX" w:eastAsia="es-MX"/>
              </w:rPr>
              <mc:AlternateContent>
                <mc:Choice Requires="wps">
                  <w:drawing>
                    <wp:anchor distT="0" distB="0" distL="114300" distR="114300" simplePos="0" relativeHeight="251544576" behindDoc="0" locked="0" layoutInCell="1" allowOverlap="1" wp14:anchorId="4794243A" wp14:editId="193E9E9D">
                      <wp:simplePos x="0" y="0"/>
                      <wp:positionH relativeFrom="column">
                        <wp:posOffset>3185795</wp:posOffset>
                      </wp:positionH>
                      <wp:positionV relativeFrom="paragraph">
                        <wp:posOffset>431800</wp:posOffset>
                      </wp:positionV>
                      <wp:extent cx="1270" cy="224790"/>
                      <wp:effectExtent l="76200" t="0" r="74930" b="60960"/>
                      <wp:wrapNone/>
                      <wp:docPr id="1334"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flip:x;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5pt,34pt" to="250.9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">
                      <v:stroke endarrow="block"/>
                    </v:line>
                  </w:pict>
                </mc:Fallback>
              </mc:AlternateContent>
            </w:r>
            <w:r w:rsidR="004C6C8C">
              <w:rPr>
                <w:noProof/>
                <w:lang w:val="es-MX" w:eastAsia="es-MX"/>
              </w:rPr>
              <mc:AlternateContent>
                <mc:Choice Requires="wps">
                  <w:drawing>
                    <wp:anchor distT="0" distB="0" distL="114300" distR="114300" simplePos="0" relativeHeight="251545600" behindDoc="0" locked="0" layoutInCell="1" allowOverlap="1" wp14:anchorId="1257A2D6" wp14:editId="470EAF41">
                      <wp:simplePos x="0" y="0"/>
                      <wp:positionH relativeFrom="column">
                        <wp:posOffset>3185795</wp:posOffset>
                      </wp:positionH>
                      <wp:positionV relativeFrom="paragraph">
                        <wp:posOffset>1206500</wp:posOffset>
                      </wp:positionV>
                      <wp:extent cx="1270" cy="224790"/>
                      <wp:effectExtent l="76200" t="0" r="74930" b="60960"/>
                      <wp:wrapNone/>
                      <wp:docPr id="1333"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9" o:spid="_x0000_s1026" style="position:absolute;flip:x;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5pt,95pt" to="250.95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">
                      <v:stroke endarrow="block"/>
                    </v:line>
                  </w:pict>
                </mc:Fallback>
              </mc:AlternateContent>
            </w:r>
            <w:r w:rsidR="004C6C8C">
              <w:rPr>
                <w:noProof/>
                <w:lang w:val="es-MX" w:eastAsia="es-MX"/>
              </w:rPr>
              <mc:AlternateContent>
                <mc:Choice Requires="wps">
                  <w:drawing>
                    <wp:anchor distT="0" distB="0" distL="114300" distR="114300" simplePos="0" relativeHeight="251546624" behindDoc="0" locked="0" layoutInCell="1" allowOverlap="1" wp14:anchorId="19661D58" wp14:editId="7D806C71">
                      <wp:simplePos x="0" y="0"/>
                      <wp:positionH relativeFrom="column">
                        <wp:posOffset>3185795</wp:posOffset>
                      </wp:positionH>
                      <wp:positionV relativeFrom="paragraph">
                        <wp:posOffset>1752600</wp:posOffset>
                      </wp:positionV>
                      <wp:extent cx="1270" cy="224790"/>
                      <wp:effectExtent l="76200" t="0" r="74930" b="60960"/>
                      <wp:wrapNone/>
                      <wp:docPr id="1332"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flip:x;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85pt,138pt" to="250.95pt,1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">
                      <v:stroke endarrow="block"/>
                    </v:line>
                  </w:pict>
                </mc:Fallback>
              </mc:AlternateContent>
            </w:r>
            <w:r w:rsidR="004C6C8C">
              <w:rPr>
                <w:noProof/>
                <w:lang w:val="es-MX" w:eastAsia="es-MX"/>
              </w:rPr>
              <mc:AlternateContent>
                <mc:Choice Requires="wps">
                  <w:drawing>
                    <wp:anchor distT="0" distB="0" distL="114300" distR="114300" simplePos="0" relativeHeight="251547648" behindDoc="0" locked="0" layoutInCell="1" allowOverlap="1" wp14:anchorId="42CD2316" wp14:editId="52C7DC88">
                      <wp:simplePos x="0" y="0"/>
                      <wp:positionH relativeFrom="column">
                        <wp:posOffset>3200400</wp:posOffset>
                      </wp:positionH>
                      <wp:positionV relativeFrom="paragraph">
                        <wp:posOffset>2442210</wp:posOffset>
                      </wp:positionV>
                      <wp:extent cx="1270" cy="224790"/>
                      <wp:effectExtent l="76200" t="0" r="74930" b="60960"/>
                      <wp:wrapNone/>
                      <wp:docPr id="1331"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flip:x;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92.3pt" to="252.1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">
                      <v:stroke endarrow="block"/>
                    </v:line>
                  </w:pict>
                </mc:Fallback>
              </mc:AlternateContent>
            </w:r>
            <w:r w:rsidR="004C6C8C">
              <w:rPr>
                <w:noProof/>
                <w:lang w:val="es-MX" w:eastAsia="es-MX"/>
              </w:rPr>
              <mc:AlternateContent>
                <mc:Choice Requires="wps">
                  <w:drawing>
                    <wp:anchor distT="0" distB="0" distL="114300" distR="114300" simplePos="0" relativeHeight="251538432" behindDoc="0" locked="0" layoutInCell="1" allowOverlap="1" wp14:anchorId="58642991" wp14:editId="159B898D">
                      <wp:simplePos x="0" y="0"/>
                      <wp:positionH relativeFrom="column">
                        <wp:posOffset>1941195</wp:posOffset>
                      </wp:positionH>
                      <wp:positionV relativeFrom="paragraph">
                        <wp:posOffset>2667000</wp:posOffset>
                      </wp:positionV>
                      <wp:extent cx="342900" cy="230505"/>
                      <wp:effectExtent l="0" t="0" r="0" b="0"/>
                      <wp:wrapNone/>
                      <wp:docPr id="133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384" type="#_x0000_t202" style="position:absolute;left:0;text-align:left;margin-left:152.85pt;margin-top:210pt;width:27pt;height:18.1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5svAIAAMY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" filled="f" stroked="f">
                      <v:textbo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SI</w:t>
                            </w:r>
                          </w:p>
                        </w:txbxContent>
                      </v:textbox>
                    </v:shape>
                  </w:pict>
                </mc:Fallback>
              </mc:AlternateContent>
            </w:r>
            <w:r w:rsidR="004C6C8C">
              <w:rPr>
                <w:noProof/>
                <w:lang w:val="es-MX" w:eastAsia="es-MX"/>
              </w:rPr>
              <mc:AlternateContent>
                <mc:Choice Requires="wps">
                  <w:drawing>
                    <wp:anchor distT="0" distB="0" distL="114300" distR="114300" simplePos="0" relativeHeight="251539456" behindDoc="0" locked="0" layoutInCell="1" allowOverlap="1" wp14:anchorId="0AF8B2F4" wp14:editId="01F5EE1F">
                      <wp:simplePos x="0" y="0"/>
                      <wp:positionH relativeFrom="column">
                        <wp:posOffset>4000500</wp:posOffset>
                      </wp:positionH>
                      <wp:positionV relativeFrom="paragraph">
                        <wp:posOffset>2670810</wp:posOffset>
                      </wp:positionV>
                      <wp:extent cx="342900" cy="230505"/>
                      <wp:effectExtent l="0" t="0" r="0" b="0"/>
                      <wp:wrapNone/>
                      <wp:docPr id="1329"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385" type="#_x0000_t202" style="position:absolute;left:0;text-align:left;margin-left:315pt;margin-top:210.3pt;width:27pt;height:18.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Wm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" filled="f" stroked="f">
                      <v:textbox>
                        <w:txbxContent>
                          <w:p w:rsidR="009F01F2" w:rsidRDefault="009F01F2">
                            <w:pPr>
                              <w:rPr>
                                <w:rFonts w:ascii="Arial Narrow" w:hAnsi="Arial Narrow" w:cs="Arial"/>
                                <w:caps/>
                                <w:sz w:val="14"/>
                                <w:szCs w:val="14"/>
                                <w:lang w:val="es-MX"/>
                              </w:rPr>
                            </w:pPr>
                            <w:r>
                              <w:rPr>
                                <w:rFonts w:ascii="Arial Narrow" w:hAnsi="Arial Narrow" w:cs="Arial"/>
                                <w:caps/>
                                <w:sz w:val="14"/>
                                <w:szCs w:val="14"/>
                                <w:lang w:val="es-MX"/>
                              </w:rPr>
                              <w:t>no</w:t>
                            </w:r>
                          </w:p>
                        </w:txbxContent>
                      </v:textbox>
                    </v:shape>
                  </w:pict>
                </mc:Fallback>
              </mc:AlternateContent>
            </w:r>
            <w:r w:rsidR="004C6C8C">
              <w:rPr>
                <w:noProof/>
                <w:lang w:val="es-MX" w:eastAsia="es-MX"/>
              </w:rPr>
              <mc:AlternateContent>
                <mc:Choice Requires="wps">
                  <w:drawing>
                    <wp:anchor distT="0" distB="0" distL="114300" distR="114300" simplePos="0" relativeHeight="251535360" behindDoc="0" locked="0" layoutInCell="1" allowOverlap="1" wp14:anchorId="52BCC692" wp14:editId="2F1AA86F">
                      <wp:simplePos x="0" y="0"/>
                      <wp:positionH relativeFrom="column">
                        <wp:posOffset>2284095</wp:posOffset>
                      </wp:positionH>
                      <wp:positionV relativeFrom="paragraph">
                        <wp:posOffset>2679700</wp:posOffset>
                      </wp:positionV>
                      <wp:extent cx="1830705" cy="919480"/>
                      <wp:effectExtent l="19050" t="19050" r="17145" b="33020"/>
                      <wp:wrapNone/>
                      <wp:docPr id="1328"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919480"/>
                              </a:xfrm>
                              <a:prstGeom prst="flowChartDecision">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 xml:space="preserve">LA DIRECCIÓN GENERAL ADJUNTA </w:t>
                                  </w:r>
                                  <w:r w:rsidR="00AD7980">
                                    <w:rPr>
                                      <w:rFonts w:ascii="Arial Narrow" w:hAnsi="Arial Narrow"/>
                                      <w:sz w:val="14"/>
                                      <w:szCs w:val="14"/>
                                      <w:lang w:val="es-MX"/>
                                    </w:rPr>
                                    <w:t>NORMATIVA, REALIZA CORRECCIONES</w:t>
                                  </w:r>
                                </w:p>
                                <w:p w:rsidR="009F01F2" w:rsidRDefault="009F01F2">
                                  <w:pPr>
                                    <w:rPr>
                                      <w:szCs w:val="14"/>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 o:spid="_x0000_s1386" type="#_x0000_t110" style="position:absolute;left:0;text-align:left;margin-left:179.85pt;margin-top:211pt;width:144.15pt;height:72.4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">
                      <v:textbox inset=".5mm,.3mm,.5mm,.3mm">
                        <w:txbxContent>
                          <w:p w:rsidR="009F01F2" w:rsidRDefault="009F01F2">
                            <w:pPr>
                              <w:rPr>
                                <w:rFonts w:ascii="Arial Narrow" w:hAnsi="Arial Narrow"/>
                                <w:sz w:val="14"/>
                                <w:szCs w:val="14"/>
                                <w:lang w:val="es-MX"/>
                              </w:rPr>
                            </w:pPr>
                            <w:r>
                              <w:rPr>
                                <w:rFonts w:ascii="Arial Narrow" w:hAnsi="Arial Narrow"/>
                                <w:sz w:val="14"/>
                                <w:szCs w:val="14"/>
                                <w:lang w:val="es-MX"/>
                              </w:rPr>
                              <w:t xml:space="preserve">LA DIRECCIÓN GENERAL ADJUNTA </w:t>
                            </w:r>
                            <w:r w:rsidR="00AD7980">
                              <w:rPr>
                                <w:rFonts w:ascii="Arial Narrow" w:hAnsi="Arial Narrow"/>
                                <w:sz w:val="14"/>
                                <w:szCs w:val="14"/>
                                <w:lang w:val="es-MX"/>
                              </w:rPr>
                              <w:t>NORMATIVA, REALIZA CORRECCIONES</w:t>
                            </w:r>
                          </w:p>
                          <w:p w:rsidR="009F01F2" w:rsidRDefault="009F01F2">
                            <w:pPr>
                              <w:rPr>
                                <w:szCs w:val="14"/>
                                <w:lang w:val="es-MX"/>
                              </w:rPr>
                            </w:pPr>
                          </w:p>
                        </w:txbxContent>
                      </v:textbox>
                    </v:shape>
                  </w:pict>
                </mc:Fallback>
              </mc:AlternateContent>
            </w:r>
            <w:r w:rsidR="004C6C8C">
              <w:rPr>
                <w:noProof/>
                <w:lang w:val="es-MX" w:eastAsia="es-MX"/>
              </w:rPr>
              <mc:AlternateContent>
                <mc:Choice Requires="wps">
                  <w:drawing>
                    <wp:anchor distT="0" distB="0" distL="114300" distR="114300" simplePos="0" relativeHeight="251529216" behindDoc="0" locked="0" layoutInCell="1" allowOverlap="1" wp14:anchorId="2CBC6931" wp14:editId="531C3F7C">
                      <wp:simplePos x="0" y="0"/>
                      <wp:positionH relativeFrom="column">
                        <wp:posOffset>2436495</wp:posOffset>
                      </wp:positionH>
                      <wp:positionV relativeFrom="paragraph">
                        <wp:posOffset>1968500</wp:posOffset>
                      </wp:positionV>
                      <wp:extent cx="1485900" cy="461010"/>
                      <wp:effectExtent l="0" t="0" r="19050" b="15240"/>
                      <wp:wrapNone/>
                      <wp:docPr id="1327"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PROPONE EL PROYECTO PARA SU APROBACIÓN A ALA DIRECCIÓN GENERAL ADJUNTA NORMATIVA.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387" type="#_x0000_t202" style="position:absolute;left:0;text-align:left;margin-left:191.85pt;margin-top:155pt;width:117pt;height:36.3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">
                      <v:textbox>
                        <w:txbxContent>
                          <w:p w:rsidR="009F01F2" w:rsidRDefault="009F01F2">
                            <w:pPr>
                              <w:rPr>
                                <w:rFonts w:ascii="Arial Narrow" w:hAnsi="Arial Narrow"/>
                                <w:sz w:val="14"/>
                                <w:szCs w:val="14"/>
                                <w:lang w:val="es-MX"/>
                              </w:rPr>
                            </w:pPr>
                            <w:r>
                              <w:rPr>
                                <w:rFonts w:ascii="Arial Narrow" w:hAnsi="Arial Narrow"/>
                                <w:sz w:val="14"/>
                                <w:szCs w:val="14"/>
                                <w:lang w:val="es-MX"/>
                              </w:rPr>
                              <w:t>PROPONE EL PROYECTO PARA SU APROBACIÓN A ALA DIRECCIÓN GENERAL ADJUNTA NORMATIVA.</w:t>
                            </w:r>
                          </w:p>
                        </w:txbxContent>
                      </v:textbox>
                    </v:shape>
                  </w:pict>
                </mc:Fallback>
              </mc:AlternateContent>
            </w:r>
            <w:r w:rsidR="004C6C8C">
              <w:rPr>
                <w:noProof/>
                <w:lang w:val="es-MX" w:eastAsia="es-MX"/>
              </w:rPr>
              <mc:AlternateContent>
                <mc:Choice Requires="wps">
                  <w:drawing>
                    <wp:anchor distT="0" distB="0" distL="114300" distR="114300" simplePos="0" relativeHeight="251530240" behindDoc="0" locked="0" layoutInCell="1" allowOverlap="1" wp14:anchorId="7DBC6B35" wp14:editId="4069D76D">
                      <wp:simplePos x="0" y="0"/>
                      <wp:positionH relativeFrom="column">
                        <wp:posOffset>2413000</wp:posOffset>
                      </wp:positionH>
                      <wp:positionV relativeFrom="paragraph">
                        <wp:posOffset>1441450</wp:posOffset>
                      </wp:positionV>
                      <wp:extent cx="1485900" cy="311150"/>
                      <wp:effectExtent l="0" t="0" r="19050" b="12700"/>
                      <wp:wrapNone/>
                      <wp:docPr id="1326"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Narrow" w:hAnsi="Arial Narrow"/>
                                      <w:sz w:val="14"/>
                                      <w:szCs w:val="14"/>
                                    </w:rPr>
                                  </w:pPr>
                                  <w:r>
                                    <w:rPr>
                                      <w:rFonts w:ascii="Arial Narrow" w:hAnsi="Arial Narrow"/>
                                      <w:sz w:val="14"/>
                                      <w:szCs w:val="14"/>
                                    </w:rPr>
                                    <w:t>ELABORA EL PROYECTO DE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388" type="#_x0000_t202" style="position:absolute;left:0;text-align:left;margin-left:190pt;margin-top:113.5pt;width:117pt;height:24.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">
                      <v:textbox>
                        <w:txbxContent>
                          <w:p w:rsidR="009F01F2" w:rsidRDefault="009F01F2">
                            <w:pPr>
                              <w:pStyle w:val="Textoindependiente"/>
                              <w:rPr>
                                <w:rFonts w:ascii="Arial Narrow" w:hAnsi="Arial Narrow"/>
                                <w:sz w:val="14"/>
                                <w:szCs w:val="14"/>
                              </w:rPr>
                            </w:pPr>
                            <w:r>
                              <w:rPr>
                                <w:rFonts w:ascii="Arial Narrow" w:hAnsi="Arial Narrow"/>
                                <w:sz w:val="14"/>
                                <w:szCs w:val="14"/>
                              </w:rPr>
                              <w:t>ELABORA EL PROYECTO DE RESPUESTA.</w:t>
                            </w:r>
                          </w:p>
                        </w:txbxContent>
                      </v:textbox>
                    </v:shape>
                  </w:pict>
                </mc:Fallback>
              </mc:AlternateContent>
            </w:r>
            <w:r w:rsidR="004C6C8C">
              <w:rPr>
                <w:noProof/>
                <w:lang w:val="es-MX" w:eastAsia="es-MX"/>
              </w:rPr>
              <mc:AlternateContent>
                <mc:Choice Requires="wps">
                  <w:drawing>
                    <wp:anchor distT="0" distB="0" distL="114300" distR="114300" simplePos="0" relativeHeight="251531264" behindDoc="0" locked="0" layoutInCell="1" allowOverlap="1" wp14:anchorId="377A3E26" wp14:editId="67AF1191">
                      <wp:simplePos x="0" y="0"/>
                      <wp:positionH relativeFrom="column">
                        <wp:posOffset>2407920</wp:posOffset>
                      </wp:positionH>
                      <wp:positionV relativeFrom="paragraph">
                        <wp:posOffset>647065</wp:posOffset>
                      </wp:positionV>
                      <wp:extent cx="1485900" cy="560705"/>
                      <wp:effectExtent l="0" t="0" r="19050" b="10795"/>
                      <wp:wrapNone/>
                      <wp:docPr id="132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60705"/>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4"/>
                                      <w:szCs w:val="14"/>
                                      <w:lang w:val="es-MX"/>
                                    </w:rPr>
                                  </w:pPr>
                                  <w:r>
                                    <w:rPr>
                                      <w:rFonts w:ascii="Arial Narrow" w:hAnsi="Arial Narrow"/>
                                      <w:sz w:val="14"/>
                                      <w:szCs w:val="14"/>
                                      <w:lang w:val="es-MX"/>
                                    </w:rPr>
                                    <w:t>RECIBE Y REVISA EL OFICIO DE CONSULTA DE ALGUNA UNIDAD ADMINISTRATIVA DE LA SECRETARÍA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389" type="#_x0000_t202" style="position:absolute;left:0;text-align:left;margin-left:189.6pt;margin-top:50.95pt;width:117pt;height:44.1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">
                      <v:textbox>
                        <w:txbxContent>
                          <w:p w:rsidR="009F01F2" w:rsidRDefault="009F01F2">
                            <w:pPr>
                              <w:rPr>
                                <w:rFonts w:ascii="Arial Narrow" w:hAnsi="Arial Narrow"/>
                                <w:sz w:val="14"/>
                                <w:szCs w:val="14"/>
                                <w:lang w:val="es-MX"/>
                              </w:rPr>
                            </w:pPr>
                            <w:r>
                              <w:rPr>
                                <w:rFonts w:ascii="Arial Narrow" w:hAnsi="Arial Narrow"/>
                                <w:sz w:val="14"/>
                                <w:szCs w:val="14"/>
                                <w:lang w:val="es-MX"/>
                              </w:rPr>
                              <w:t>RECIBE Y REVISA EL OFICIO DE CONSULTA DE ALGUNA UNIDAD ADMINISTRATIVA DE LA SECRETARÍA</w:t>
                            </w:r>
                          </w:p>
                        </w:txbxContent>
                      </v:textbox>
                    </v:shape>
                  </w:pict>
                </mc:Fallback>
              </mc:AlternateContent>
            </w:r>
          </w:p>
        </w:tc>
      </w:tr>
    </w:tbl>
    <w:p w:rsidR="00CA2FE6" w:rsidRDefault="00CA2FE6">
      <w:pPr>
        <w:ind w:left="1701"/>
        <w:jc w:val="both"/>
        <w:rPr>
          <w:rFonts w:ascii="Garamond" w:eastAsia="Batang" w:hAnsi="Garamond"/>
          <w:sz w:val="24"/>
          <w:lang w:val="es-ES" w:eastAsia="en-US"/>
        </w:rPr>
      </w:pPr>
    </w:p>
    <w:p w:rsidR="00CA2FE6" w:rsidRDefault="00CA2FE6">
      <w:pPr>
        <w:ind w:left="1701"/>
        <w:jc w:val="both"/>
        <w:rPr>
          <w:rFonts w:ascii="Garamond" w:eastAsia="Batang" w:hAnsi="Garamond"/>
          <w:sz w:val="24"/>
          <w:lang w:val="es-ES" w:eastAsia="en-US"/>
        </w:rPr>
        <w:sectPr w:rsidR="00CA2FE6" w:rsidSect="006872F1">
          <w:footerReference w:type="default" r:id="rId39"/>
          <w:pgSz w:w="12242" w:h="15842" w:code="1"/>
          <w:pgMar w:top="1418" w:right="1134" w:bottom="1418" w:left="1134" w:header="709" w:footer="989" w:gutter="0"/>
          <w:cols w:space="708"/>
          <w:docGrid w:linePitch="360"/>
        </w:sectPr>
      </w:pPr>
    </w:p>
    <w:p w:rsidR="00CA2FE6" w:rsidRPr="007C09A3" w:rsidRDefault="00CA2FE6" w:rsidP="00937F97">
      <w:pPr>
        <w:pStyle w:val="Ttulo2"/>
        <w:ind w:left="993" w:hanging="993"/>
        <w:jc w:val="both"/>
        <w:rPr>
          <w:szCs w:val="32"/>
        </w:rPr>
      </w:pPr>
      <w:bookmarkStart w:id="114" w:name="_Toc394921360"/>
      <w:r w:rsidRPr="007C09A3">
        <w:rPr>
          <w:szCs w:val="32"/>
        </w:rPr>
        <w:lastRenderedPageBreak/>
        <w:t>8.17</w:t>
      </w:r>
      <w:r w:rsidR="00937F97">
        <w:rPr>
          <w:szCs w:val="32"/>
        </w:rPr>
        <w:tab/>
      </w:r>
      <w:r w:rsidRPr="007C09A3">
        <w:rPr>
          <w:szCs w:val="32"/>
        </w:rPr>
        <w:t>PROCESO DE EMISIÓN DE OPINIONES JURÍDICAS</w:t>
      </w:r>
      <w:bookmarkEnd w:id="1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1811"/>
        <w:gridCol w:w="2161"/>
        <w:gridCol w:w="1048"/>
        <w:gridCol w:w="2458"/>
      </w:tblGrid>
      <w:tr w:rsidR="00CA2FE6" w:rsidTr="000C030B">
        <w:trPr>
          <w:jc w:val="center"/>
        </w:trPr>
        <w:tc>
          <w:tcPr>
            <w:tcW w:w="2128" w:type="dxa"/>
            <w:tcBorders>
              <w:top w:val="single" w:sz="4" w:space="0" w:color="auto"/>
              <w:left w:val="single" w:sz="4" w:space="0" w:color="auto"/>
              <w:bottom w:val="single" w:sz="4" w:space="0" w:color="auto"/>
              <w:right w:val="single" w:sz="4" w:space="0" w:color="auto"/>
            </w:tcBorders>
            <w:shd w:val="clear" w:color="auto" w:fill="E0E0E0"/>
            <w:vAlign w:val="center"/>
          </w:tcPr>
          <w:p w:rsidR="00CA2FE6" w:rsidRPr="00A35976" w:rsidRDefault="00CA2FE6" w:rsidP="000C030B">
            <w:pPr>
              <w:rPr>
                <w:rFonts w:ascii="Arial Narrow" w:hAnsi="Arial Narrow" w:cs="Arial"/>
                <w:b/>
              </w:rPr>
            </w:pPr>
            <w:r w:rsidRPr="00A35976">
              <w:rPr>
                <w:rFonts w:ascii="Arial Narrow" w:hAnsi="Arial Narrow" w:cs="Arial"/>
                <w:b/>
              </w:rPr>
              <w:t>OBJETIVO:</w:t>
            </w:r>
          </w:p>
        </w:tc>
        <w:tc>
          <w:tcPr>
            <w:tcW w:w="7478" w:type="dxa"/>
            <w:gridSpan w:val="4"/>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jc w:val="both"/>
              <w:rPr>
                <w:rFonts w:ascii="Arial Narrow" w:hAnsi="Arial Narrow" w:cs="Arial"/>
              </w:rPr>
            </w:pPr>
            <w:r w:rsidRPr="00A35976">
              <w:rPr>
                <w:rFonts w:ascii="Arial Narrow" w:hAnsi="Arial Narrow" w:cs="Arial"/>
              </w:rPr>
              <w:t xml:space="preserve">Establecer, unificar y difundir entre las unidades administrativas de la Secretaría, los criterios de interpretación y aplicación de las disposiciones legales reglamentarias y administrativas competencia de la SCT, mediante el análisis del contenido de los proyectos de leyes, reglamentos, decretos, circulares, acuerdos y normas oficiales mexicanas, con el fin de que cada Unidad Administrativa  aplique correctamente la normatividad aplicable en materia de comunicaciones y transportes. </w:t>
            </w:r>
          </w:p>
          <w:p w:rsidR="00CA2FE6" w:rsidRPr="00A35976" w:rsidRDefault="00CA2FE6" w:rsidP="000C030B">
            <w:pPr>
              <w:jc w:val="both"/>
              <w:rPr>
                <w:rFonts w:ascii="Arial Narrow" w:hAnsi="Arial Narrow" w:cs="Arial"/>
              </w:rPr>
            </w:pPr>
          </w:p>
        </w:tc>
      </w:tr>
      <w:tr w:rsidR="00CA2FE6" w:rsidTr="000C030B">
        <w:trPr>
          <w:jc w:val="center"/>
        </w:trPr>
        <w:tc>
          <w:tcPr>
            <w:tcW w:w="212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CA2FE6" w:rsidRPr="00A35976" w:rsidRDefault="00CA2FE6" w:rsidP="000C030B">
            <w:pPr>
              <w:rPr>
                <w:rFonts w:ascii="Arial Narrow" w:hAnsi="Arial Narrow" w:cs="Arial"/>
                <w:b/>
              </w:rPr>
            </w:pPr>
            <w:r w:rsidRPr="00A35976">
              <w:rPr>
                <w:rFonts w:ascii="Arial Narrow" w:hAnsi="Arial Narrow" w:cs="Arial"/>
                <w:b/>
              </w:rPr>
              <w:t>INDICADOR DE DESEMPEÑO</w:t>
            </w:r>
          </w:p>
        </w:tc>
        <w:tc>
          <w:tcPr>
            <w:tcW w:w="1811" w:type="dxa"/>
            <w:tcBorders>
              <w:top w:val="single" w:sz="4" w:space="0" w:color="auto"/>
              <w:left w:val="single" w:sz="4" w:space="0" w:color="auto"/>
              <w:bottom w:val="single" w:sz="4" w:space="0" w:color="auto"/>
              <w:right w:val="single" w:sz="4" w:space="0" w:color="auto"/>
            </w:tcBorders>
            <w:shd w:val="clear" w:color="auto" w:fill="E0E0E0"/>
          </w:tcPr>
          <w:p w:rsidR="00CA2FE6" w:rsidRPr="00A35976" w:rsidRDefault="00CA2FE6" w:rsidP="000C030B">
            <w:pPr>
              <w:rPr>
                <w:rFonts w:ascii="Arial Narrow" w:hAnsi="Arial Narrow" w:cs="Arial"/>
              </w:rPr>
            </w:pPr>
            <w:r w:rsidRPr="00A35976">
              <w:rPr>
                <w:rFonts w:ascii="Arial Narrow" w:hAnsi="Arial Narrow" w:cs="Arial"/>
              </w:rPr>
              <w:t>Nombre:</w:t>
            </w:r>
          </w:p>
        </w:tc>
        <w:tc>
          <w:tcPr>
            <w:tcW w:w="2161" w:type="dxa"/>
            <w:tcBorders>
              <w:top w:val="single" w:sz="4" w:space="0" w:color="auto"/>
              <w:left w:val="single" w:sz="4" w:space="0" w:color="auto"/>
              <w:bottom w:val="single" w:sz="4" w:space="0" w:color="auto"/>
              <w:right w:val="single" w:sz="4" w:space="0" w:color="auto"/>
            </w:tcBorders>
            <w:shd w:val="clear" w:color="auto" w:fill="E0E0E0"/>
          </w:tcPr>
          <w:p w:rsidR="00CA2FE6" w:rsidRPr="00A35976" w:rsidRDefault="00CA2FE6" w:rsidP="000C030B">
            <w:pPr>
              <w:rPr>
                <w:rFonts w:ascii="Arial Narrow" w:hAnsi="Arial Narrow" w:cs="Arial"/>
              </w:rPr>
            </w:pPr>
            <w:r w:rsidRPr="00A35976">
              <w:rPr>
                <w:rFonts w:ascii="Arial Narrow" w:hAnsi="Arial Narrow" w:cs="Arial"/>
              </w:rPr>
              <w:t>Formula:</w:t>
            </w:r>
          </w:p>
        </w:tc>
        <w:tc>
          <w:tcPr>
            <w:tcW w:w="1048" w:type="dxa"/>
            <w:tcBorders>
              <w:top w:val="single" w:sz="4" w:space="0" w:color="auto"/>
              <w:left w:val="single" w:sz="4" w:space="0" w:color="auto"/>
              <w:bottom w:val="single" w:sz="4" w:space="0" w:color="auto"/>
              <w:right w:val="single" w:sz="4" w:space="0" w:color="auto"/>
            </w:tcBorders>
            <w:shd w:val="clear" w:color="auto" w:fill="E0E0E0"/>
          </w:tcPr>
          <w:p w:rsidR="00CA2FE6" w:rsidRPr="00A35976" w:rsidRDefault="00CA2FE6" w:rsidP="000C030B">
            <w:pPr>
              <w:rPr>
                <w:rFonts w:ascii="Arial Narrow" w:hAnsi="Arial Narrow" w:cs="Arial"/>
              </w:rPr>
            </w:pPr>
            <w:r w:rsidRPr="00A35976">
              <w:rPr>
                <w:rFonts w:ascii="Arial Narrow" w:hAnsi="Arial Narrow" w:cs="Arial"/>
              </w:rPr>
              <w:t>Meta:</w:t>
            </w:r>
          </w:p>
        </w:tc>
        <w:tc>
          <w:tcPr>
            <w:tcW w:w="2458" w:type="dxa"/>
            <w:tcBorders>
              <w:top w:val="single" w:sz="4" w:space="0" w:color="auto"/>
              <w:left w:val="single" w:sz="4" w:space="0" w:color="auto"/>
              <w:bottom w:val="single" w:sz="4" w:space="0" w:color="auto"/>
              <w:right w:val="single" w:sz="4" w:space="0" w:color="auto"/>
            </w:tcBorders>
            <w:shd w:val="clear" w:color="auto" w:fill="E0E0E0"/>
          </w:tcPr>
          <w:p w:rsidR="00CA2FE6" w:rsidRPr="00A35976" w:rsidRDefault="00CA2FE6" w:rsidP="000C030B">
            <w:pPr>
              <w:rPr>
                <w:rFonts w:ascii="Arial Narrow" w:hAnsi="Arial Narrow" w:cs="Arial"/>
              </w:rPr>
            </w:pPr>
            <w:r w:rsidRPr="00A35976">
              <w:rPr>
                <w:rFonts w:ascii="Arial Narrow" w:hAnsi="Arial Narrow" w:cs="Arial"/>
              </w:rPr>
              <w:t>Frecuencia de Medición</w:t>
            </w:r>
          </w:p>
        </w:tc>
      </w:tr>
      <w:tr w:rsidR="00CA2FE6" w:rsidTr="000C030B">
        <w:trPr>
          <w:trHeight w:val="661"/>
          <w:jc w:val="center"/>
        </w:trPr>
        <w:tc>
          <w:tcPr>
            <w:tcW w:w="2128" w:type="dxa"/>
            <w:vMerge/>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overflowPunct/>
              <w:autoSpaceDE/>
              <w:autoSpaceDN/>
              <w:adjustRightInd/>
              <w:rPr>
                <w:rFonts w:ascii="Arial Narrow" w:hAnsi="Arial Narrow" w:cs="Arial"/>
                <w:b/>
              </w:rPr>
            </w:pPr>
          </w:p>
        </w:tc>
        <w:tc>
          <w:tcPr>
            <w:tcW w:w="1811" w:type="dxa"/>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rPr>
                <w:rFonts w:ascii="Arial Narrow" w:hAnsi="Arial Narrow" w:cs="Arial"/>
              </w:rPr>
            </w:pPr>
            <w:r w:rsidRPr="00A35976">
              <w:rPr>
                <w:rFonts w:ascii="Arial Narrow" w:hAnsi="Arial Narrow" w:cs="Arial"/>
              </w:rPr>
              <w:t>Emisión de opiniones jurídicas</w:t>
            </w:r>
          </w:p>
        </w:tc>
        <w:tc>
          <w:tcPr>
            <w:tcW w:w="2161" w:type="dxa"/>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rPr>
                <w:rFonts w:ascii="Arial Narrow" w:hAnsi="Arial Narrow" w:cs="Arial"/>
              </w:rPr>
            </w:pPr>
            <w:r w:rsidRPr="00A35976">
              <w:rPr>
                <w:rFonts w:ascii="Arial Narrow" w:hAnsi="Arial Narrow" w:cs="Arial"/>
              </w:rPr>
              <w:t>Opiniones jurídicas emitidas /proyectos de ordenamientos X 100</w:t>
            </w:r>
          </w:p>
        </w:tc>
        <w:tc>
          <w:tcPr>
            <w:tcW w:w="1048" w:type="dxa"/>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rPr>
                <w:rFonts w:ascii="Arial Narrow" w:hAnsi="Arial Narrow" w:cs="Arial"/>
              </w:rPr>
            </w:pPr>
            <w:r w:rsidRPr="00A35976">
              <w:rPr>
                <w:rFonts w:ascii="Arial Narrow" w:hAnsi="Arial Narrow" w:cs="Arial"/>
              </w:rPr>
              <w:t>100%</w:t>
            </w:r>
          </w:p>
        </w:tc>
        <w:tc>
          <w:tcPr>
            <w:tcW w:w="2458" w:type="dxa"/>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rPr>
                <w:rFonts w:ascii="Arial Narrow" w:hAnsi="Arial Narrow" w:cs="Arial"/>
              </w:rPr>
            </w:pPr>
            <w:r w:rsidRPr="00A35976">
              <w:rPr>
                <w:rFonts w:ascii="Arial Narrow" w:hAnsi="Arial Narrow" w:cs="Arial"/>
              </w:rPr>
              <w:t>Mensual</w:t>
            </w:r>
          </w:p>
        </w:tc>
      </w:tr>
      <w:tr w:rsidR="00CA2FE6" w:rsidTr="000C030B">
        <w:trPr>
          <w:jc w:val="center"/>
        </w:trPr>
        <w:tc>
          <w:tcPr>
            <w:tcW w:w="9606" w:type="dxa"/>
            <w:gridSpan w:val="5"/>
            <w:tcBorders>
              <w:top w:val="single" w:sz="4" w:space="0" w:color="auto"/>
              <w:left w:val="single" w:sz="4" w:space="0" w:color="auto"/>
              <w:bottom w:val="single" w:sz="4" w:space="0" w:color="auto"/>
              <w:right w:val="single" w:sz="4" w:space="0" w:color="auto"/>
            </w:tcBorders>
            <w:shd w:val="clear" w:color="auto" w:fill="E0E0E0"/>
          </w:tcPr>
          <w:p w:rsidR="00CA2FE6" w:rsidRPr="00A35976" w:rsidRDefault="00CA2FE6" w:rsidP="000C030B">
            <w:pPr>
              <w:rPr>
                <w:rFonts w:ascii="Arial Narrow" w:hAnsi="Arial Narrow" w:cs="Arial"/>
                <w:b/>
              </w:rPr>
            </w:pPr>
            <w:r w:rsidRPr="00A35976">
              <w:rPr>
                <w:rFonts w:ascii="Arial Narrow" w:hAnsi="Arial Narrow" w:cs="Arial"/>
                <w:b/>
              </w:rPr>
              <w:t>MAPA DEL PROCESO</w:t>
            </w:r>
          </w:p>
        </w:tc>
      </w:tr>
      <w:tr w:rsidR="00CA2FE6" w:rsidTr="00013ADE">
        <w:trPr>
          <w:jc w:val="center"/>
        </w:trPr>
        <w:tc>
          <w:tcPr>
            <w:tcW w:w="9606" w:type="dxa"/>
            <w:gridSpan w:val="5"/>
            <w:tcBorders>
              <w:top w:val="single" w:sz="4" w:space="0" w:color="auto"/>
              <w:left w:val="single" w:sz="4" w:space="0" w:color="auto"/>
              <w:bottom w:val="single" w:sz="4" w:space="0" w:color="auto"/>
              <w:right w:val="single" w:sz="4" w:space="0" w:color="auto"/>
            </w:tcBorders>
            <w:shd w:val="clear" w:color="auto" w:fill="auto"/>
          </w:tcPr>
          <w:p w:rsidR="00CA2FE6" w:rsidRPr="00A35976" w:rsidRDefault="00CA2FE6" w:rsidP="000C030B">
            <w:pPr>
              <w:rPr>
                <w:rFonts w:ascii="Arial Narrow" w:hAnsi="Arial Narrow" w:cs="Arial"/>
                <w:b/>
              </w:rPr>
            </w:pPr>
            <w:r w:rsidRPr="00A35976">
              <w:rPr>
                <w:rFonts w:ascii="Arial Narrow" w:hAnsi="Arial Narrow" w:cs="Arial"/>
                <w:b/>
              </w:rPr>
              <w:t>DIRECCIÓN DE ESTUDIOS LEGISLATIVOS</w:t>
            </w:r>
          </w:p>
        </w:tc>
      </w:tr>
      <w:tr w:rsidR="00CA2FE6" w:rsidTr="000C030B">
        <w:trPr>
          <w:trHeight w:val="7301"/>
          <w:jc w:val="center"/>
        </w:trPr>
        <w:tc>
          <w:tcPr>
            <w:tcW w:w="9606" w:type="dxa"/>
            <w:gridSpan w:val="5"/>
            <w:tcBorders>
              <w:top w:val="single" w:sz="4" w:space="0" w:color="auto"/>
              <w:left w:val="single" w:sz="4" w:space="0" w:color="auto"/>
              <w:bottom w:val="single" w:sz="4" w:space="0" w:color="auto"/>
              <w:right w:val="single" w:sz="4" w:space="0" w:color="auto"/>
            </w:tcBorders>
          </w:tcPr>
          <w:p w:rsidR="00CA2FE6" w:rsidRDefault="00CA2FE6" w:rsidP="000C030B">
            <w:pPr>
              <w:rPr>
                <w:rFonts w:ascii="Arial Narrow" w:hAnsi="Arial Narrow" w:cs="Arial"/>
                <w:sz w:val="22"/>
                <w:szCs w:val="22"/>
              </w:rPr>
            </w:pPr>
          </w:p>
          <w:p w:rsidR="00CA2FE6" w:rsidRDefault="004C6C8C" w:rsidP="000C030B">
            <w:pPr>
              <w:rPr>
                <w:rFonts w:ascii="Arial Narrow" w:hAnsi="Arial Narrow" w:cs="Arial"/>
                <w:sz w:val="22"/>
                <w:szCs w:val="22"/>
              </w:rPr>
            </w:pPr>
            <w:r>
              <w:rPr>
                <w:noProof/>
                <w:lang w:val="es-MX" w:eastAsia="es-MX"/>
              </w:rPr>
              <mc:AlternateContent>
                <mc:Choice Requires="wps">
                  <w:drawing>
                    <wp:anchor distT="0" distB="0" distL="114300" distR="114300" simplePos="0" relativeHeight="251551744" behindDoc="0" locked="0" layoutInCell="1" allowOverlap="1" wp14:anchorId="4241D8BE" wp14:editId="7324CE88">
                      <wp:simplePos x="0" y="0"/>
                      <wp:positionH relativeFrom="column">
                        <wp:posOffset>2333625</wp:posOffset>
                      </wp:positionH>
                      <wp:positionV relativeFrom="paragraph">
                        <wp:posOffset>24765</wp:posOffset>
                      </wp:positionV>
                      <wp:extent cx="574675" cy="229870"/>
                      <wp:effectExtent l="0" t="0" r="15875" b="17780"/>
                      <wp:wrapNone/>
                      <wp:docPr id="1324" name="Oval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229870"/>
                              </a:xfrm>
                              <a:prstGeom prst="ellipse">
                                <a:avLst/>
                              </a:prstGeom>
                              <a:solidFill>
                                <a:srgbClr val="FFFFFF"/>
                              </a:solidFill>
                              <a:ln w="9525">
                                <a:solidFill>
                                  <a:srgbClr val="000000"/>
                                </a:solidFill>
                                <a:round/>
                                <a:headEnd/>
                                <a:tailEnd/>
                              </a:ln>
                            </wps:spPr>
                            <wps:txbx>
                              <w:txbxContent>
                                <w:p w:rsidR="009F01F2" w:rsidRPr="00A35976" w:rsidRDefault="009F01F2">
                                  <w:pPr>
                                    <w:rPr>
                                      <w:rFonts w:ascii="Arial" w:hAnsi="Arial" w:cs="Arial"/>
                                      <w:sz w:val="12"/>
                                      <w:szCs w:val="12"/>
                                    </w:rPr>
                                  </w:pPr>
                                  <w:r w:rsidRPr="00A35976">
                                    <w:rPr>
                                      <w:rFonts w:ascii="Arial" w:hAnsi="Arial" w:cs="Arial"/>
                                      <w:sz w:val="12"/>
                                      <w:szCs w:val="1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5" o:spid="_x0000_s1390" style="position:absolute;left:0;text-align:left;margin-left:183.75pt;margin-top:1.95pt;width:45.25pt;height:18.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">
                      <v:textbox>
                        <w:txbxContent>
                          <w:p w:rsidR="009F01F2" w:rsidRPr="00A35976" w:rsidRDefault="009F01F2">
                            <w:pPr>
                              <w:rPr>
                                <w:rFonts w:ascii="Arial" w:hAnsi="Arial" w:cs="Arial"/>
                                <w:sz w:val="12"/>
                                <w:szCs w:val="12"/>
                              </w:rPr>
                            </w:pPr>
                            <w:r w:rsidRPr="00A35976">
                              <w:rPr>
                                <w:rFonts w:ascii="Arial" w:hAnsi="Arial" w:cs="Arial"/>
                                <w:sz w:val="12"/>
                                <w:szCs w:val="12"/>
                              </w:rPr>
                              <w:t>INICIO</w:t>
                            </w:r>
                          </w:p>
                        </w:txbxContent>
                      </v:textbox>
                    </v:oval>
                  </w:pict>
                </mc:Fallback>
              </mc:AlternateContent>
            </w:r>
          </w:p>
          <w:p w:rsidR="00CA2FE6" w:rsidRDefault="004C6C8C" w:rsidP="000C030B">
            <w:pPr>
              <w:rPr>
                <w:rFonts w:ascii="Arial Narrow" w:hAnsi="Arial Narrow" w:cs="Arial"/>
                <w:sz w:val="22"/>
                <w:szCs w:val="22"/>
              </w:rPr>
            </w:pPr>
            <w:r>
              <w:rPr>
                <w:noProof/>
                <w:lang w:val="es-MX" w:eastAsia="es-MX"/>
              </w:rPr>
              <mc:AlternateContent>
                <mc:Choice Requires="wps">
                  <w:drawing>
                    <wp:anchor distT="0" distB="0" distL="114300" distR="114300" simplePos="0" relativeHeight="251554816" behindDoc="0" locked="0" layoutInCell="1" allowOverlap="1" wp14:anchorId="66142B9E" wp14:editId="2EDA421D">
                      <wp:simplePos x="0" y="0"/>
                      <wp:positionH relativeFrom="column">
                        <wp:posOffset>1801495</wp:posOffset>
                      </wp:positionH>
                      <wp:positionV relativeFrom="paragraph">
                        <wp:posOffset>182880</wp:posOffset>
                      </wp:positionV>
                      <wp:extent cx="1724025" cy="518795"/>
                      <wp:effectExtent l="0" t="0" r="28575" b="14605"/>
                      <wp:wrapNone/>
                      <wp:docPr id="132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518795"/>
                              </a:xfrm>
                              <a:prstGeom prst="rect">
                                <a:avLst/>
                              </a:prstGeom>
                              <a:solidFill>
                                <a:srgbClr val="FFFFFF"/>
                              </a:solidFill>
                              <a:ln w="9525">
                                <a:solidFill>
                                  <a:srgbClr val="000000"/>
                                </a:solidFill>
                                <a:miter lim="800000"/>
                                <a:headEnd/>
                                <a:tailEnd/>
                              </a:ln>
                            </wps:spPr>
                            <wps:txbx>
                              <w:txbxContent>
                                <w:p w:rsidR="009F01F2" w:rsidRPr="00A35976" w:rsidRDefault="009F01F2">
                                  <w:pPr>
                                    <w:rPr>
                                      <w:rFonts w:ascii="Arial" w:hAnsi="Arial" w:cs="Arial"/>
                                      <w:sz w:val="12"/>
                                      <w:szCs w:val="12"/>
                                      <w:lang w:val="es-MX"/>
                                    </w:rPr>
                                  </w:pPr>
                                  <w:r w:rsidRPr="00A35976">
                                    <w:rPr>
                                      <w:rFonts w:ascii="Arial" w:hAnsi="Arial" w:cs="Arial"/>
                                      <w:sz w:val="12"/>
                                      <w:szCs w:val="12"/>
                                      <w:lang w:val="es-MX"/>
                                    </w:rPr>
                                    <w:t>LA DIRECCIÓN GENERAL ADJUNTA NORMATIVA ENVÍA A ESTA DIRECCIÓN, LA SOLICITUD DE OPINIÓN JURÍDICA, MISMA QUE ES PRESENTADA POR LAS DIVERSAS UNIDADES ADMINISTRATIVAS DE LA S.C. 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391" style="position:absolute;left:0;text-align:left;margin-left:141.85pt;margin-top:14.4pt;width:135.75pt;height:40.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">
                      <v:textbox inset=".5mm,.3mm,.5mm,.3mm">
                        <w:txbxContent>
                          <w:p w:rsidR="009F01F2" w:rsidRPr="00A35976" w:rsidRDefault="009F01F2">
                            <w:pPr>
                              <w:rPr>
                                <w:rFonts w:ascii="Arial" w:hAnsi="Arial" w:cs="Arial"/>
                                <w:sz w:val="12"/>
                                <w:szCs w:val="12"/>
                                <w:lang w:val="es-MX"/>
                              </w:rPr>
                            </w:pPr>
                            <w:r w:rsidRPr="00A35976">
                              <w:rPr>
                                <w:rFonts w:ascii="Arial" w:hAnsi="Arial" w:cs="Arial"/>
                                <w:sz w:val="12"/>
                                <w:szCs w:val="12"/>
                                <w:lang w:val="es-MX"/>
                              </w:rPr>
                              <w:t>LA DIRECCIÓN GENERAL ADJUNTA NORMATIVA ENVÍA A ESTA DIRECCIÓN, LA SOLICITUD DE OPINIÓN JURÍDICA, MISMA QUE ES PRESENTADA POR LAS DIVERSAS UNIDADES ADMINISTRATIVAS DE LA S.C. T.</w:t>
                            </w:r>
                          </w:p>
                        </w:txbxContent>
                      </v:textbox>
                    </v:rect>
                  </w:pict>
                </mc:Fallback>
              </mc:AlternateContent>
            </w:r>
            <w:r>
              <w:rPr>
                <w:rFonts w:ascii="Arial Narrow" w:hAnsi="Arial Narrow" w:cs="Arial"/>
                <w:noProof/>
                <w:szCs w:val="22"/>
                <w:lang w:val="es-MX" w:eastAsia="es-MX"/>
              </w:rPr>
              <mc:AlternateContent>
                <mc:Choice Requires="wps">
                  <w:drawing>
                    <wp:anchor distT="0" distB="0" distL="114299" distR="114299" simplePos="0" relativeHeight="251672576" behindDoc="0" locked="0" layoutInCell="1" allowOverlap="1" wp14:anchorId="062713BA" wp14:editId="242C7B19">
                      <wp:simplePos x="0" y="0"/>
                      <wp:positionH relativeFrom="column">
                        <wp:posOffset>2633979</wp:posOffset>
                      </wp:positionH>
                      <wp:positionV relativeFrom="paragraph">
                        <wp:posOffset>727075</wp:posOffset>
                      </wp:positionV>
                      <wp:extent cx="0" cy="114935"/>
                      <wp:effectExtent l="76200" t="0" r="57150" b="56515"/>
                      <wp:wrapNone/>
                      <wp:docPr id="1322"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2"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4pt,57.25pt" to="207.4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556864" behindDoc="0" locked="0" layoutInCell="1" allowOverlap="1" wp14:anchorId="597B2E38" wp14:editId="65A906C3">
                      <wp:simplePos x="0" y="0"/>
                      <wp:positionH relativeFrom="column">
                        <wp:posOffset>1388745</wp:posOffset>
                      </wp:positionH>
                      <wp:positionV relativeFrom="paragraph">
                        <wp:posOffset>844550</wp:posOffset>
                      </wp:positionV>
                      <wp:extent cx="2528570" cy="340995"/>
                      <wp:effectExtent l="0" t="0" r="24130" b="20955"/>
                      <wp:wrapNone/>
                      <wp:docPr id="1321"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340995"/>
                              </a:xfrm>
                              <a:prstGeom prst="rect">
                                <a:avLst/>
                              </a:prstGeom>
                              <a:solidFill>
                                <a:srgbClr val="FFFFFF"/>
                              </a:solidFill>
                              <a:ln w="9525">
                                <a:solidFill>
                                  <a:srgbClr val="000000"/>
                                </a:solidFill>
                                <a:miter lim="800000"/>
                                <a:headEnd/>
                                <a:tailEnd/>
                              </a:ln>
                            </wps:spPr>
                            <wps:txbx>
                              <w:txbxContent>
                                <w:p w:rsidR="009F01F2" w:rsidRPr="00A35976" w:rsidRDefault="009F01F2">
                                  <w:pPr>
                                    <w:jc w:val="both"/>
                                    <w:rPr>
                                      <w:rFonts w:ascii="Arial" w:hAnsi="Arial" w:cs="Arial"/>
                                      <w:sz w:val="12"/>
                                      <w:szCs w:val="12"/>
                                      <w:lang w:val="es-MX"/>
                                    </w:rPr>
                                  </w:pPr>
                                  <w:r w:rsidRPr="00A35976">
                                    <w:rPr>
                                      <w:rFonts w:ascii="Arial" w:hAnsi="Arial" w:cs="Arial"/>
                                      <w:sz w:val="12"/>
                                      <w:szCs w:val="12"/>
                                      <w:lang w:val="es-MX"/>
                                    </w:rPr>
                                    <w:t>ESTUDIA  Y ANALIZA LA PROBLEMÁTICA O PLANTEAMIENTO PRESENTADO POR LAS UNIDADES ADMINISTRATIVAS DE LA SCT, ASÍ COMO EL CONTENIDO DE LOS PROYECTOS NORMATIVOS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392" style="position:absolute;left:0;text-align:left;margin-left:109.35pt;margin-top:66.5pt;width:199.1pt;height:26.8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">
                      <v:textbox inset=".5mm,.3mm,.5mm,.3mm">
                        <w:txbxContent>
                          <w:p w:rsidR="009F01F2" w:rsidRPr="00A35976" w:rsidRDefault="009F01F2">
                            <w:pPr>
                              <w:jc w:val="both"/>
                              <w:rPr>
                                <w:rFonts w:ascii="Arial" w:hAnsi="Arial" w:cs="Arial"/>
                                <w:sz w:val="12"/>
                                <w:szCs w:val="12"/>
                                <w:lang w:val="es-MX"/>
                              </w:rPr>
                            </w:pPr>
                            <w:r w:rsidRPr="00A35976">
                              <w:rPr>
                                <w:rFonts w:ascii="Arial" w:hAnsi="Arial" w:cs="Arial"/>
                                <w:sz w:val="12"/>
                                <w:szCs w:val="12"/>
                                <w:lang w:val="es-MX"/>
                              </w:rPr>
                              <w:t>ESTUDIA  Y ANALIZA LA PROBLEMÁTICA O PLANTEAMIENTO PRESENTADO POR LAS UNIDADES ADMINISTRATIVAS DE LA SCT, ASÍ COMO EL CONTENIDO DE LOS PROYECTOS NORMATIVOS</w:t>
                            </w:r>
                          </w:p>
                        </w:txbxContent>
                      </v:textbox>
                    </v:rect>
                  </w:pict>
                </mc:Fallback>
              </mc:AlternateContent>
            </w:r>
            <w:r>
              <w:rPr>
                <w:rFonts w:ascii="Arial Narrow" w:hAnsi="Arial Narrow" w:cs="Arial"/>
                <w:noProof/>
                <w:szCs w:val="22"/>
                <w:lang w:val="es-MX" w:eastAsia="es-MX"/>
              </w:rPr>
              <mc:AlternateContent>
                <mc:Choice Requires="wps">
                  <w:drawing>
                    <wp:anchor distT="0" distB="0" distL="114299" distR="114299" simplePos="0" relativeHeight="251679744" behindDoc="0" locked="0" layoutInCell="1" allowOverlap="1" wp14:anchorId="207560AD" wp14:editId="520A8DA9">
                      <wp:simplePos x="0" y="0"/>
                      <wp:positionH relativeFrom="column">
                        <wp:posOffset>2678429</wp:posOffset>
                      </wp:positionH>
                      <wp:positionV relativeFrom="paragraph">
                        <wp:posOffset>1191895</wp:posOffset>
                      </wp:positionV>
                      <wp:extent cx="0" cy="229870"/>
                      <wp:effectExtent l="76200" t="0" r="57150" b="55880"/>
                      <wp:wrapNone/>
                      <wp:docPr id="1320"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9"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9pt,93.85pt" to="210.9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553792" behindDoc="0" locked="0" layoutInCell="1" allowOverlap="1" wp14:anchorId="79E96ACD" wp14:editId="0AB33595">
                      <wp:simplePos x="0" y="0"/>
                      <wp:positionH relativeFrom="column">
                        <wp:posOffset>1995170</wp:posOffset>
                      </wp:positionH>
                      <wp:positionV relativeFrom="paragraph">
                        <wp:posOffset>1425575</wp:posOffset>
                      </wp:positionV>
                      <wp:extent cx="1370330" cy="927100"/>
                      <wp:effectExtent l="19050" t="19050" r="20320" b="44450"/>
                      <wp:wrapNone/>
                      <wp:docPr id="1319"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927100"/>
                              </a:xfrm>
                              <a:prstGeom prst="flowChartDecision">
                                <a:avLst/>
                              </a:prstGeom>
                              <a:solidFill>
                                <a:srgbClr val="FFFFFF"/>
                              </a:solidFill>
                              <a:ln w="9525">
                                <a:solidFill>
                                  <a:srgbClr val="000000"/>
                                </a:solidFill>
                                <a:miter lim="800000"/>
                                <a:headEnd/>
                                <a:tailEnd/>
                              </a:ln>
                            </wps:spPr>
                            <wps:txbx>
                              <w:txbxContent>
                                <w:p w:rsidR="009F01F2" w:rsidRPr="00A35976" w:rsidRDefault="009F01F2">
                                  <w:pPr>
                                    <w:rPr>
                                      <w:rFonts w:ascii="Arial" w:hAnsi="Arial" w:cs="Arial"/>
                                      <w:sz w:val="12"/>
                                      <w:szCs w:val="12"/>
                                      <w:lang w:val="es-MX"/>
                                    </w:rPr>
                                  </w:pPr>
                                  <w:r w:rsidRPr="00A35976">
                                    <w:rPr>
                                      <w:rFonts w:ascii="Arial" w:hAnsi="Arial" w:cs="Arial"/>
                                      <w:sz w:val="12"/>
                                      <w:szCs w:val="12"/>
                                      <w:lang w:val="es-MX"/>
                                    </w:rPr>
                                    <w:t>¿EL ASUNTO REQUIERE OPINIÓN DE OTRAS ÁREAS?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7" o:spid="_x0000_s1393" type="#_x0000_t110" style="position:absolute;left:0;text-align:left;margin-left:157.1pt;margin-top:112.25pt;width:107.9pt;height:73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">
                      <v:textbox inset=".5mm,.3mm,.5mm,.3mm">
                        <w:txbxContent>
                          <w:p w:rsidR="009F01F2" w:rsidRPr="00A35976" w:rsidRDefault="009F01F2">
                            <w:pPr>
                              <w:rPr>
                                <w:rFonts w:ascii="Arial" w:hAnsi="Arial" w:cs="Arial"/>
                                <w:sz w:val="12"/>
                                <w:szCs w:val="12"/>
                                <w:lang w:val="es-MX"/>
                              </w:rPr>
                            </w:pPr>
                            <w:r w:rsidRPr="00A35976">
                              <w:rPr>
                                <w:rFonts w:ascii="Arial" w:hAnsi="Arial" w:cs="Arial"/>
                                <w:sz w:val="12"/>
                                <w:szCs w:val="12"/>
                                <w:lang w:val="es-MX"/>
                              </w:rPr>
                              <w:t>¿EL ASUNTO REQUIERE OPINIÓN DE OTRAS ÁREAS?</w:t>
                            </w:r>
                          </w:p>
                        </w:txbxContent>
                      </v:textbox>
                    </v:shape>
                  </w:pict>
                </mc:Fallback>
              </mc:AlternateContent>
            </w:r>
            <w:r>
              <w:rPr>
                <w:noProof/>
                <w:lang w:val="es-MX" w:eastAsia="es-MX"/>
              </w:rPr>
              <mc:AlternateContent>
                <mc:Choice Requires="wps">
                  <w:drawing>
                    <wp:anchor distT="0" distB="0" distL="114300" distR="114300" simplePos="0" relativeHeight="251561984" behindDoc="0" locked="0" layoutInCell="1" allowOverlap="1" wp14:anchorId="181B5964" wp14:editId="6C411702">
                      <wp:simplePos x="0" y="0"/>
                      <wp:positionH relativeFrom="column">
                        <wp:posOffset>1520825</wp:posOffset>
                      </wp:positionH>
                      <wp:positionV relativeFrom="paragraph">
                        <wp:posOffset>1720215</wp:posOffset>
                      </wp:positionV>
                      <wp:extent cx="342900" cy="228600"/>
                      <wp:effectExtent l="0" t="0" r="19050" b="19050"/>
                      <wp:wrapNone/>
                      <wp:docPr id="1318"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txbx>
                              <w:txbxContent>
                                <w:p w:rsidR="009F01F2" w:rsidRPr="00A35976" w:rsidRDefault="009F01F2">
                                  <w:pPr>
                                    <w:rPr>
                                      <w:rFonts w:ascii="Arial" w:hAnsi="Arial" w:cs="Arial"/>
                                      <w:sz w:val="12"/>
                                      <w:szCs w:val="12"/>
                                      <w:lang w:val="es-MX"/>
                                    </w:rPr>
                                  </w:pPr>
                                  <w:r w:rsidRPr="00A35976">
                                    <w:rPr>
                                      <w:rFonts w:ascii="Arial" w:hAnsi="Arial" w:cs="Arial"/>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394" type="#_x0000_t202" style="position:absolute;left:0;text-align:left;margin-left:119.75pt;margin-top:135.45pt;width:27pt;height:1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" strokecolor="white">
                      <v:textbox>
                        <w:txbxContent>
                          <w:p w:rsidR="009F01F2" w:rsidRPr="00A35976" w:rsidRDefault="009F01F2">
                            <w:pPr>
                              <w:rPr>
                                <w:rFonts w:ascii="Arial" w:hAnsi="Arial" w:cs="Arial"/>
                                <w:sz w:val="12"/>
                                <w:szCs w:val="12"/>
                                <w:lang w:val="es-MX"/>
                              </w:rPr>
                            </w:pPr>
                            <w:r w:rsidRPr="00A35976">
                              <w:rPr>
                                <w:rFonts w:ascii="Arial" w:hAnsi="Arial" w:cs="Arial"/>
                                <w:sz w:val="12"/>
                                <w:szCs w:val="12"/>
                                <w:lang w:val="es-MX"/>
                              </w:rPr>
                              <w:t>NO</w:t>
                            </w:r>
                          </w:p>
                        </w:txbxContent>
                      </v:textbox>
                    </v:shape>
                  </w:pict>
                </mc:Fallback>
              </mc:AlternateContent>
            </w:r>
            <w:r>
              <w:rPr>
                <w:rFonts w:ascii="Arial Narrow" w:hAnsi="Arial Narrow" w:cs="Arial"/>
                <w:noProof/>
                <w:szCs w:val="22"/>
                <w:lang w:val="es-MX" w:eastAsia="es-MX"/>
              </w:rPr>
              <mc:AlternateContent>
                <mc:Choice Requires="wps">
                  <w:drawing>
                    <wp:anchor distT="4294967295" distB="4294967295" distL="114300" distR="114300" simplePos="0" relativeHeight="251676672" behindDoc="0" locked="0" layoutInCell="1" allowOverlap="1" wp14:anchorId="181CA516" wp14:editId="1DF5EC20">
                      <wp:simplePos x="0" y="0"/>
                      <wp:positionH relativeFrom="column">
                        <wp:posOffset>3368040</wp:posOffset>
                      </wp:positionH>
                      <wp:positionV relativeFrom="paragraph">
                        <wp:posOffset>1887854</wp:posOffset>
                      </wp:positionV>
                      <wp:extent cx="1264285" cy="0"/>
                      <wp:effectExtent l="0" t="0" r="12065" b="19050"/>
                      <wp:wrapNone/>
                      <wp:docPr id="1317"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6"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2pt,148.65pt" to="364.75pt,1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SPU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"/>
                  </w:pict>
                </mc:Fallback>
              </mc:AlternateContent>
            </w:r>
            <w:r>
              <w:rPr>
                <w:rFonts w:ascii="Arial Narrow" w:hAnsi="Arial Narrow" w:cs="Arial"/>
                <w:noProof/>
                <w:szCs w:val="22"/>
                <w:lang w:val="es-MX" w:eastAsia="es-MX"/>
              </w:rPr>
              <mc:AlternateContent>
                <mc:Choice Requires="wps">
                  <w:drawing>
                    <wp:anchor distT="4294967295" distB="4294967295" distL="114300" distR="114300" simplePos="0" relativeHeight="251675648" behindDoc="0" locked="0" layoutInCell="1" allowOverlap="1" wp14:anchorId="7E7044C3" wp14:editId="340AF56F">
                      <wp:simplePos x="0" y="0"/>
                      <wp:positionH relativeFrom="column">
                        <wp:posOffset>1299210</wp:posOffset>
                      </wp:positionH>
                      <wp:positionV relativeFrom="paragraph">
                        <wp:posOffset>1881504</wp:posOffset>
                      </wp:positionV>
                      <wp:extent cx="689610" cy="0"/>
                      <wp:effectExtent l="0" t="0" r="15240" b="19050"/>
                      <wp:wrapNone/>
                      <wp:docPr id="1316"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5" o:spid="_x0000_s1026" style="position:absolute;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3pt,148.15pt" to="156.6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"/>
                  </w:pict>
                </mc:Fallback>
              </mc:AlternateContent>
            </w:r>
            <w:r>
              <w:rPr>
                <w:rFonts w:ascii="Arial Narrow" w:hAnsi="Arial Narrow" w:cs="Arial"/>
                <w:noProof/>
                <w:szCs w:val="22"/>
                <w:lang w:val="es-MX" w:eastAsia="es-MX"/>
              </w:rPr>
              <mc:AlternateContent>
                <mc:Choice Requires="wps">
                  <w:drawing>
                    <wp:anchor distT="0" distB="0" distL="114299" distR="114299" simplePos="0" relativeHeight="251669504" behindDoc="0" locked="0" layoutInCell="1" allowOverlap="1" wp14:anchorId="23768243" wp14:editId="146FFD23">
                      <wp:simplePos x="0" y="0"/>
                      <wp:positionH relativeFrom="column">
                        <wp:posOffset>4632324</wp:posOffset>
                      </wp:positionH>
                      <wp:positionV relativeFrom="paragraph">
                        <wp:posOffset>2694305</wp:posOffset>
                      </wp:positionV>
                      <wp:extent cx="0" cy="229870"/>
                      <wp:effectExtent l="76200" t="0" r="57150" b="55880"/>
                      <wp:wrapNone/>
                      <wp:docPr id="1315"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8"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4.75pt,212.15pt" to="364.75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1555840" behindDoc="0" locked="0" layoutInCell="1" allowOverlap="1" wp14:anchorId="274EF56B" wp14:editId="1B29CB36">
                      <wp:simplePos x="0" y="0"/>
                      <wp:positionH relativeFrom="column">
                        <wp:posOffset>377825</wp:posOffset>
                      </wp:positionH>
                      <wp:positionV relativeFrom="paragraph">
                        <wp:posOffset>2807335</wp:posOffset>
                      </wp:positionV>
                      <wp:extent cx="1827530" cy="457200"/>
                      <wp:effectExtent l="0" t="0" r="20320" b="19050"/>
                      <wp:wrapNone/>
                      <wp:docPr id="1314"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530" cy="457200"/>
                              </a:xfrm>
                              <a:prstGeom prst="rect">
                                <a:avLst/>
                              </a:prstGeom>
                              <a:solidFill>
                                <a:srgbClr val="FFFFFF"/>
                              </a:solidFill>
                              <a:ln w="9525">
                                <a:solidFill>
                                  <a:srgbClr val="000000"/>
                                </a:solidFill>
                                <a:miter lim="800000"/>
                                <a:headEnd/>
                                <a:tailEnd/>
                              </a:ln>
                            </wps:spPr>
                            <wps:txbx>
                              <w:txbxContent>
                                <w:p w:rsidR="009F01F2" w:rsidRPr="00A35976" w:rsidRDefault="009F01F2">
                                  <w:pPr>
                                    <w:jc w:val="both"/>
                                    <w:rPr>
                                      <w:rFonts w:ascii="Arial" w:hAnsi="Arial" w:cs="Arial"/>
                                      <w:sz w:val="12"/>
                                      <w:szCs w:val="12"/>
                                      <w:lang w:val="es-MX"/>
                                    </w:rPr>
                                  </w:pPr>
                                  <w:r w:rsidRPr="00A35976">
                                    <w:rPr>
                                      <w:rFonts w:ascii="Arial" w:hAnsi="Arial" w:cs="Arial"/>
                                      <w:sz w:val="12"/>
                                      <w:szCs w:val="12"/>
                                      <w:lang w:val="es-MX"/>
                                    </w:rPr>
                                    <w:t>DEFINE EL CRITERIO JURÍDICO PARA LA ADECUADA APLICACIÓN DE LAS DISPOSICIONES LEGALES Y DICTAMINA RESPECTO AL CONTENIDO DE LOS PROYECTOS NORMATIVOS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395" style="position:absolute;left:0;text-align:left;margin-left:29.75pt;margin-top:221.05pt;width:143.9pt;height:3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">
                      <v:textbox inset=".5mm,.3mm,.5mm,.3mm">
                        <w:txbxContent>
                          <w:p w:rsidR="009F01F2" w:rsidRPr="00A35976" w:rsidRDefault="009F01F2">
                            <w:pPr>
                              <w:jc w:val="both"/>
                              <w:rPr>
                                <w:rFonts w:ascii="Arial" w:hAnsi="Arial" w:cs="Arial"/>
                                <w:sz w:val="12"/>
                                <w:szCs w:val="12"/>
                                <w:lang w:val="es-MX"/>
                              </w:rPr>
                            </w:pPr>
                            <w:r w:rsidRPr="00A35976">
                              <w:rPr>
                                <w:rFonts w:ascii="Arial" w:hAnsi="Arial" w:cs="Arial"/>
                                <w:sz w:val="12"/>
                                <w:szCs w:val="12"/>
                                <w:lang w:val="es-MX"/>
                              </w:rPr>
                              <w:t>DEFINE EL CRITERIO JURÍDICO PARA LA ADECUADA APLICACIÓN DE LAS DISPOSICIONES LEGALES Y DICTAMINA RESPECTO AL CONTENIDO DE LOS PROYECTOS NORMATIVOS</w:t>
                            </w:r>
                          </w:p>
                        </w:txbxContent>
                      </v:textbox>
                    </v:rect>
                  </w:pict>
                </mc:Fallback>
              </mc:AlternateContent>
            </w:r>
            <w:r>
              <w:rPr>
                <w:noProof/>
                <w:lang w:val="es-MX" w:eastAsia="es-MX"/>
              </w:rPr>
              <mc:AlternateContent>
                <mc:Choice Requires="wps">
                  <w:drawing>
                    <wp:anchor distT="0" distB="0" distL="114300" distR="114300" simplePos="0" relativeHeight="251557888" behindDoc="0" locked="0" layoutInCell="1" allowOverlap="1" wp14:anchorId="2D659914" wp14:editId="2DAE7287">
                      <wp:simplePos x="0" y="0"/>
                      <wp:positionH relativeFrom="column">
                        <wp:posOffset>377825</wp:posOffset>
                      </wp:positionH>
                      <wp:positionV relativeFrom="paragraph">
                        <wp:posOffset>3381375</wp:posOffset>
                      </wp:positionV>
                      <wp:extent cx="1827530" cy="400050"/>
                      <wp:effectExtent l="0" t="0" r="20320" b="19050"/>
                      <wp:wrapNone/>
                      <wp:docPr id="1313"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530" cy="400050"/>
                              </a:xfrm>
                              <a:prstGeom prst="rect">
                                <a:avLst/>
                              </a:prstGeom>
                              <a:solidFill>
                                <a:srgbClr val="FFFFFF"/>
                              </a:solidFill>
                              <a:ln w="9525">
                                <a:solidFill>
                                  <a:srgbClr val="000000"/>
                                </a:solidFill>
                                <a:miter lim="800000"/>
                                <a:headEnd/>
                                <a:tailEnd/>
                              </a:ln>
                            </wps:spPr>
                            <wps:txbx>
                              <w:txbxContent>
                                <w:p w:rsidR="009F01F2" w:rsidRPr="00A35976" w:rsidRDefault="009F01F2">
                                  <w:pPr>
                                    <w:jc w:val="both"/>
                                    <w:rPr>
                                      <w:rFonts w:ascii="Arial" w:hAnsi="Arial" w:cs="Arial"/>
                                      <w:sz w:val="12"/>
                                      <w:szCs w:val="12"/>
                                      <w:lang w:val="es-MX"/>
                                    </w:rPr>
                                  </w:pPr>
                                  <w:r w:rsidRPr="00A35976">
                                    <w:rPr>
                                      <w:rFonts w:ascii="Arial" w:hAnsi="Arial" w:cs="Arial"/>
                                      <w:sz w:val="12"/>
                                      <w:szCs w:val="12"/>
                                      <w:lang w:val="es-MX"/>
                                    </w:rPr>
                                    <w:t>REMITE A LA UNIDAD ADMINISTRATIVA SOLICITANTE, LA OPINIÓN LEGAL O DICTAMEN RESPECTIVO QUE EN SU CASO SE HAYA EMITIDO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396" style="position:absolute;left:0;text-align:left;margin-left:29.75pt;margin-top:266.25pt;width:143.9pt;height:3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">
                      <v:textbox inset=".5mm,.3mm,.5mm,.3mm">
                        <w:txbxContent>
                          <w:p w:rsidR="009F01F2" w:rsidRPr="00A35976" w:rsidRDefault="009F01F2">
                            <w:pPr>
                              <w:jc w:val="both"/>
                              <w:rPr>
                                <w:rFonts w:ascii="Arial" w:hAnsi="Arial" w:cs="Arial"/>
                                <w:sz w:val="12"/>
                                <w:szCs w:val="12"/>
                                <w:lang w:val="es-MX"/>
                              </w:rPr>
                            </w:pPr>
                            <w:r w:rsidRPr="00A35976">
                              <w:rPr>
                                <w:rFonts w:ascii="Arial" w:hAnsi="Arial" w:cs="Arial"/>
                                <w:sz w:val="12"/>
                                <w:szCs w:val="12"/>
                                <w:lang w:val="es-MX"/>
                              </w:rPr>
                              <w:t>REMITE A LA UNIDAD ADMINISTRATIVA SOLICITANTE, LA OPINIÓN LEGAL O DICTAMEN RESPECTIVO QUE EN SU CASO SE HAYA EMITIDO</w:t>
                            </w:r>
                          </w:p>
                        </w:txbxContent>
                      </v:textbox>
                    </v:rect>
                  </w:pict>
                </mc:Fallback>
              </mc:AlternateContent>
            </w:r>
            <w:r>
              <w:rPr>
                <w:noProof/>
                <w:lang w:val="es-MX" w:eastAsia="es-MX"/>
              </w:rPr>
              <mc:AlternateContent>
                <mc:Choice Requires="wps">
                  <w:drawing>
                    <wp:anchor distT="0" distB="0" distL="114300" distR="114300" simplePos="0" relativeHeight="251552768" behindDoc="0" locked="0" layoutInCell="1" allowOverlap="1" wp14:anchorId="186C6BDA" wp14:editId="127256A0">
                      <wp:simplePos x="0" y="0"/>
                      <wp:positionH relativeFrom="column">
                        <wp:posOffset>1067435</wp:posOffset>
                      </wp:positionH>
                      <wp:positionV relativeFrom="paragraph">
                        <wp:posOffset>3879850</wp:posOffset>
                      </wp:positionV>
                      <wp:extent cx="453390" cy="283845"/>
                      <wp:effectExtent l="0" t="0" r="22860" b="20955"/>
                      <wp:wrapNone/>
                      <wp:docPr id="1312"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283845"/>
                              </a:xfrm>
                              <a:prstGeom prst="ellipse">
                                <a:avLst/>
                              </a:prstGeom>
                              <a:solidFill>
                                <a:srgbClr val="FFFFFF"/>
                              </a:solidFill>
                              <a:ln w="9525">
                                <a:solidFill>
                                  <a:srgbClr val="000000"/>
                                </a:solidFill>
                                <a:round/>
                                <a:headEnd/>
                                <a:tailEnd/>
                              </a:ln>
                            </wps:spPr>
                            <wps:txbx>
                              <w:txbxContent>
                                <w:p w:rsidR="009F01F2" w:rsidRPr="00A35976" w:rsidRDefault="009F01F2">
                                  <w:pPr>
                                    <w:rPr>
                                      <w:rFonts w:ascii="Arial" w:hAnsi="Arial" w:cs="Arial"/>
                                      <w:caps/>
                                      <w:sz w:val="12"/>
                                      <w:szCs w:val="12"/>
                                      <w:lang w:val="es-MX"/>
                                    </w:rPr>
                                  </w:pPr>
                                  <w:r w:rsidRPr="00A35976">
                                    <w:rPr>
                                      <w:rFonts w:ascii="Arial" w:hAnsi="Arial" w:cs="Arial"/>
                                      <w:caps/>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6" o:spid="_x0000_s1397" style="position:absolute;left:0;text-align:left;margin-left:84.05pt;margin-top:305.5pt;width:35.7pt;height:22.3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">
                      <v:textbox>
                        <w:txbxContent>
                          <w:p w:rsidR="009F01F2" w:rsidRPr="00A35976" w:rsidRDefault="009F01F2">
                            <w:pPr>
                              <w:rPr>
                                <w:rFonts w:ascii="Arial" w:hAnsi="Arial" w:cs="Arial"/>
                                <w:caps/>
                                <w:sz w:val="12"/>
                                <w:szCs w:val="12"/>
                                <w:lang w:val="es-MX"/>
                              </w:rPr>
                            </w:pPr>
                            <w:r w:rsidRPr="00A35976">
                              <w:rPr>
                                <w:rFonts w:ascii="Arial" w:hAnsi="Arial" w:cs="Arial"/>
                                <w:caps/>
                                <w:sz w:val="12"/>
                                <w:szCs w:val="12"/>
                                <w:lang w:val="es-MX"/>
                              </w:rPr>
                              <w:t>FIN</w:t>
                            </w:r>
                          </w:p>
                        </w:txbxContent>
                      </v:textbox>
                    </v:oval>
                  </w:pict>
                </mc:Fallback>
              </mc:AlternateContent>
            </w:r>
            <w:r>
              <w:rPr>
                <w:noProof/>
                <w:lang w:val="es-MX" w:eastAsia="es-MX"/>
              </w:rPr>
              <mc:AlternateContent>
                <mc:Choice Requires="wps">
                  <w:drawing>
                    <wp:anchor distT="0" distB="0" distL="114300" distR="114300" simplePos="0" relativeHeight="251560960" behindDoc="0" locked="0" layoutInCell="1" allowOverlap="1" wp14:anchorId="4771F617" wp14:editId="79FAB282">
                      <wp:simplePos x="0" y="0"/>
                      <wp:positionH relativeFrom="column">
                        <wp:posOffset>3653790</wp:posOffset>
                      </wp:positionH>
                      <wp:positionV relativeFrom="paragraph">
                        <wp:posOffset>1715135</wp:posOffset>
                      </wp:positionV>
                      <wp:extent cx="342900" cy="228600"/>
                      <wp:effectExtent l="0" t="0" r="0" b="0"/>
                      <wp:wrapNone/>
                      <wp:docPr id="1311"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F2" w:rsidRPr="00A35976" w:rsidRDefault="009F01F2">
                                  <w:pPr>
                                    <w:rPr>
                                      <w:rFonts w:ascii="Arial" w:hAnsi="Arial" w:cs="Arial"/>
                                      <w:sz w:val="12"/>
                                      <w:szCs w:val="12"/>
                                      <w:lang w:val="es-MX"/>
                                    </w:rPr>
                                  </w:pPr>
                                  <w:r w:rsidRPr="00A35976">
                                    <w:rPr>
                                      <w:rFonts w:ascii="Arial" w:hAnsi="Arial" w:cs="Arial"/>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398" type="#_x0000_t202" style="position:absolute;left:0;text-align:left;margin-left:287.7pt;margin-top:135.05pt;width:27pt;height:1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" stroked="f">
                      <v:textbox>
                        <w:txbxContent>
                          <w:p w:rsidR="009F01F2" w:rsidRPr="00A35976" w:rsidRDefault="009F01F2">
                            <w:pPr>
                              <w:rPr>
                                <w:rFonts w:ascii="Arial" w:hAnsi="Arial" w:cs="Arial"/>
                                <w:sz w:val="12"/>
                                <w:szCs w:val="12"/>
                                <w:lang w:val="es-MX"/>
                              </w:rPr>
                            </w:pPr>
                            <w:r w:rsidRPr="00A35976">
                              <w:rPr>
                                <w:rFonts w:ascii="Arial" w:hAnsi="Arial" w:cs="Arial"/>
                                <w:sz w:val="12"/>
                                <w:szCs w:val="12"/>
                                <w:lang w:val="es-MX"/>
                              </w:rPr>
                              <w:t>SI</w:t>
                            </w:r>
                          </w:p>
                        </w:txbxContent>
                      </v:textbox>
                    </v:shape>
                  </w:pict>
                </mc:Fallback>
              </mc:AlternateContent>
            </w:r>
            <w:r>
              <w:rPr>
                <w:noProof/>
                <w:lang w:val="es-MX" w:eastAsia="es-MX"/>
              </w:rPr>
              <mc:AlternateContent>
                <mc:Choice Requires="wps">
                  <w:drawing>
                    <wp:anchor distT="0" distB="0" distL="114300" distR="114300" simplePos="0" relativeHeight="251558912" behindDoc="0" locked="0" layoutInCell="1" allowOverlap="1" wp14:anchorId="219F237C" wp14:editId="71210211">
                      <wp:simplePos x="0" y="0"/>
                      <wp:positionH relativeFrom="column">
                        <wp:posOffset>3717290</wp:posOffset>
                      </wp:positionH>
                      <wp:positionV relativeFrom="paragraph">
                        <wp:posOffset>2370455</wp:posOffset>
                      </wp:positionV>
                      <wp:extent cx="1822450" cy="330835"/>
                      <wp:effectExtent l="0" t="0" r="25400" b="12065"/>
                      <wp:wrapNone/>
                      <wp:docPr id="1310"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30835"/>
                              </a:xfrm>
                              <a:prstGeom prst="rect">
                                <a:avLst/>
                              </a:prstGeom>
                              <a:solidFill>
                                <a:srgbClr val="FFFFFF"/>
                              </a:solidFill>
                              <a:ln w="9525">
                                <a:solidFill>
                                  <a:srgbClr val="000000"/>
                                </a:solidFill>
                                <a:miter lim="800000"/>
                                <a:headEnd/>
                                <a:tailEnd/>
                              </a:ln>
                            </wps:spPr>
                            <wps:txbx>
                              <w:txbxContent>
                                <w:p w:rsidR="009F01F2" w:rsidRPr="00A35976" w:rsidRDefault="009F01F2">
                                  <w:pPr>
                                    <w:rPr>
                                      <w:rFonts w:ascii="Arial" w:hAnsi="Arial" w:cs="Arial"/>
                                      <w:sz w:val="12"/>
                                      <w:szCs w:val="12"/>
                                      <w:lang w:val="es-MX"/>
                                    </w:rPr>
                                  </w:pPr>
                                  <w:r w:rsidRPr="00A35976">
                                    <w:rPr>
                                      <w:rFonts w:ascii="Arial" w:hAnsi="Arial" w:cs="Arial"/>
                                      <w:sz w:val="12"/>
                                      <w:szCs w:val="12"/>
                                      <w:lang w:val="es-MX"/>
                                    </w:rPr>
                                    <w:t>ESTA DIRECCIÓN SOLICITA OPINIÓN A OTRA UNIDAD ADMINISTRATIVA INVOLUCRADA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399" style="position:absolute;left:0;text-align:left;margin-left:292.7pt;margin-top:186.65pt;width:143.5pt;height:26.0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">
                      <v:textbox inset=".5mm,.3mm,.5mm,.3mm">
                        <w:txbxContent>
                          <w:p w:rsidR="009F01F2" w:rsidRPr="00A35976" w:rsidRDefault="009F01F2">
                            <w:pPr>
                              <w:rPr>
                                <w:rFonts w:ascii="Arial" w:hAnsi="Arial" w:cs="Arial"/>
                                <w:sz w:val="12"/>
                                <w:szCs w:val="12"/>
                                <w:lang w:val="es-MX"/>
                              </w:rPr>
                            </w:pPr>
                            <w:r w:rsidRPr="00A35976">
                              <w:rPr>
                                <w:rFonts w:ascii="Arial" w:hAnsi="Arial" w:cs="Arial"/>
                                <w:sz w:val="12"/>
                                <w:szCs w:val="12"/>
                                <w:lang w:val="es-MX"/>
                              </w:rPr>
                              <w:t>ESTA DIRECCIÓN SOLICITA OPINIÓN A OTRA UNIDAD ADMINISTRATIVA INVOLUCRADA</w:t>
                            </w:r>
                          </w:p>
                        </w:txbxContent>
                      </v:textbox>
                    </v:rect>
                  </w:pict>
                </mc:Fallback>
              </mc:AlternateContent>
            </w:r>
            <w:r>
              <w:rPr>
                <w:noProof/>
                <w:lang w:val="es-MX" w:eastAsia="es-MX"/>
              </w:rPr>
              <mc:AlternateContent>
                <mc:Choice Requires="wps">
                  <w:drawing>
                    <wp:anchor distT="0" distB="0" distL="114300" distR="114300" simplePos="0" relativeHeight="251559936" behindDoc="0" locked="0" layoutInCell="1" allowOverlap="1" wp14:anchorId="1A5944F5" wp14:editId="6DB72B5D">
                      <wp:simplePos x="0" y="0"/>
                      <wp:positionH relativeFrom="column">
                        <wp:posOffset>3717290</wp:posOffset>
                      </wp:positionH>
                      <wp:positionV relativeFrom="paragraph">
                        <wp:posOffset>2912745</wp:posOffset>
                      </wp:positionV>
                      <wp:extent cx="1821180" cy="342900"/>
                      <wp:effectExtent l="0" t="0" r="26670" b="19050"/>
                      <wp:wrapNone/>
                      <wp:docPr id="1309"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342900"/>
                              </a:xfrm>
                              <a:prstGeom prst="rect">
                                <a:avLst/>
                              </a:prstGeom>
                              <a:solidFill>
                                <a:srgbClr val="FFFFFF"/>
                              </a:solidFill>
                              <a:ln w="9525">
                                <a:solidFill>
                                  <a:srgbClr val="000000"/>
                                </a:solidFill>
                                <a:miter lim="800000"/>
                                <a:headEnd/>
                                <a:tailEnd/>
                              </a:ln>
                            </wps:spPr>
                            <wps:txbx>
                              <w:txbxContent>
                                <w:p w:rsidR="009F01F2" w:rsidRPr="00A35976" w:rsidRDefault="009F01F2">
                                  <w:pPr>
                                    <w:jc w:val="both"/>
                                    <w:rPr>
                                      <w:rFonts w:ascii="Arial" w:hAnsi="Arial" w:cs="Arial"/>
                                      <w:sz w:val="12"/>
                                      <w:szCs w:val="12"/>
                                      <w:lang w:val="es-MX"/>
                                    </w:rPr>
                                  </w:pPr>
                                  <w:r w:rsidRPr="00A35976">
                                    <w:rPr>
                                      <w:rFonts w:ascii="Arial" w:hAnsi="Arial" w:cs="Arial"/>
                                      <w:sz w:val="12"/>
                                      <w:szCs w:val="12"/>
                                      <w:lang w:val="es-MX"/>
                                    </w:rPr>
                                    <w:t>ESTA DIRECCIÓN RECIBE RESPUESTA DE LA UNIDAD ADMINISTRATIVA, A  LA SOLICITUD DE OPINIÓN PLANTEADA.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o:spid="_x0000_s1400" style="position:absolute;left:0;text-align:left;margin-left:292.7pt;margin-top:229.35pt;width:143.4pt;height:2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">
                      <v:textbox inset=".5mm,.3mm,.5mm,.3mm">
                        <w:txbxContent>
                          <w:p w:rsidR="009F01F2" w:rsidRPr="00A35976" w:rsidRDefault="009F01F2">
                            <w:pPr>
                              <w:jc w:val="both"/>
                              <w:rPr>
                                <w:rFonts w:ascii="Arial" w:hAnsi="Arial" w:cs="Arial"/>
                                <w:sz w:val="12"/>
                                <w:szCs w:val="12"/>
                                <w:lang w:val="es-MX"/>
                              </w:rPr>
                            </w:pPr>
                            <w:r w:rsidRPr="00A35976">
                              <w:rPr>
                                <w:rFonts w:ascii="Arial" w:hAnsi="Arial" w:cs="Arial"/>
                                <w:sz w:val="12"/>
                                <w:szCs w:val="12"/>
                                <w:lang w:val="es-MX"/>
                              </w:rPr>
                              <w:t>ESTA DIRECCIÓN RECIBE RESPUESTA DE LA UNIDAD ADMINISTRATIVA, A  LA SOLICITUD DE OPINIÓN PLANTEADA.</w:t>
                            </w:r>
                          </w:p>
                        </w:txbxContent>
                      </v:textbox>
                    </v:rect>
                  </w:pict>
                </mc:Fallback>
              </mc:AlternateContent>
            </w:r>
            <w:r>
              <w:rPr>
                <w:rFonts w:ascii="Arial Narrow" w:hAnsi="Arial Narrow" w:cs="Arial"/>
                <w:noProof/>
                <w:szCs w:val="22"/>
                <w:lang w:val="es-MX" w:eastAsia="es-MX"/>
              </w:rPr>
              <mc:AlternateContent>
                <mc:Choice Requires="wps">
                  <w:drawing>
                    <wp:anchor distT="4294967295" distB="4294967295" distL="114300" distR="114300" simplePos="0" relativeHeight="251673600" behindDoc="0" locked="0" layoutInCell="1" allowOverlap="1" wp14:anchorId="2707901D" wp14:editId="68306FCA">
                      <wp:simplePos x="0" y="0"/>
                      <wp:positionH relativeFrom="column">
                        <wp:posOffset>2199640</wp:posOffset>
                      </wp:positionH>
                      <wp:positionV relativeFrom="paragraph">
                        <wp:posOffset>3032124</wp:posOffset>
                      </wp:positionV>
                      <wp:extent cx="1494155" cy="0"/>
                      <wp:effectExtent l="38100" t="76200" r="0" b="95250"/>
                      <wp:wrapNone/>
                      <wp:docPr id="1308"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41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3"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3.2pt,238.75pt" to="290.85pt,2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">
                      <v:stroke endarrow="block"/>
                    </v:line>
                  </w:pict>
                </mc:Fallback>
              </mc:AlternateContent>
            </w:r>
            <w:r>
              <w:rPr>
                <w:noProof/>
                <w:lang w:val="es-MX" w:eastAsia="es-MX"/>
              </w:rPr>
              <mc:AlternateContent>
                <mc:Choice Requires="wps">
                  <w:drawing>
                    <wp:anchor distT="0" distB="0" distL="114299" distR="114299" simplePos="0" relativeHeight="251670528" behindDoc="0" locked="0" layoutInCell="1" allowOverlap="1" wp14:anchorId="253D8E9F" wp14:editId="4595355D">
                      <wp:simplePos x="0" y="0"/>
                      <wp:positionH relativeFrom="column">
                        <wp:posOffset>1299209</wp:posOffset>
                      </wp:positionH>
                      <wp:positionV relativeFrom="paragraph">
                        <wp:posOffset>3260725</wp:posOffset>
                      </wp:positionV>
                      <wp:extent cx="0" cy="114935"/>
                      <wp:effectExtent l="76200" t="0" r="57150" b="56515"/>
                      <wp:wrapNone/>
                      <wp:docPr id="1307"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9"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2.3pt,256.75pt" to="102.3pt,2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299" distR="114299" simplePos="0" relativeHeight="251678720" behindDoc="0" locked="0" layoutInCell="1" allowOverlap="1" wp14:anchorId="082D1531" wp14:editId="4492BB90">
                      <wp:simplePos x="0" y="0"/>
                      <wp:positionH relativeFrom="column">
                        <wp:posOffset>1299209</wp:posOffset>
                      </wp:positionH>
                      <wp:positionV relativeFrom="paragraph">
                        <wp:posOffset>3779520</wp:posOffset>
                      </wp:positionV>
                      <wp:extent cx="0" cy="114935"/>
                      <wp:effectExtent l="76200" t="0" r="57150" b="56515"/>
                      <wp:wrapNone/>
                      <wp:docPr id="1306"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8"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2.3pt,297.6pt" to="102.3pt,3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a8KQIAAE4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">
                      <v:stroke endarrow="block"/>
                    </v:line>
                  </w:pict>
                </mc:Fallback>
              </mc:AlternateContent>
            </w:r>
            <w:r>
              <w:rPr>
                <w:rFonts w:ascii="Arial Narrow" w:hAnsi="Arial Narrow" w:cs="Arial"/>
                <w:noProof/>
                <w:szCs w:val="22"/>
                <w:lang w:val="es-MX" w:eastAsia="es-MX"/>
              </w:rPr>
              <mc:AlternateContent>
                <mc:Choice Requires="wps">
                  <w:drawing>
                    <wp:anchor distT="0" distB="0" distL="114299" distR="114299" simplePos="0" relativeHeight="251671552" behindDoc="0" locked="0" layoutInCell="1" allowOverlap="1" wp14:anchorId="4C325715" wp14:editId="42439D51">
                      <wp:simplePos x="0" y="0"/>
                      <wp:positionH relativeFrom="column">
                        <wp:posOffset>2614929</wp:posOffset>
                      </wp:positionH>
                      <wp:positionV relativeFrom="paragraph">
                        <wp:posOffset>81280</wp:posOffset>
                      </wp:positionV>
                      <wp:extent cx="0" cy="114935"/>
                      <wp:effectExtent l="76200" t="0" r="57150" b="56515"/>
                      <wp:wrapNone/>
                      <wp:docPr id="1305"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0"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9pt,6.4pt" to="205.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">
                      <v:stroke endarrow="block"/>
                    </v:line>
                  </w:pict>
                </mc:Fallback>
              </mc:AlternateContent>
            </w:r>
          </w:p>
          <w:p w:rsidR="00CA2FE6" w:rsidRDefault="00CA2FE6" w:rsidP="000C030B">
            <w:pPr>
              <w:rPr>
                <w:rFonts w:ascii="Arial Narrow" w:hAnsi="Arial Narrow" w:cs="Arial"/>
                <w:sz w:val="22"/>
                <w:szCs w:val="22"/>
              </w:rPr>
            </w:pPr>
          </w:p>
          <w:p w:rsidR="00CA2FE6" w:rsidRDefault="00CA2FE6" w:rsidP="000C030B">
            <w:pPr>
              <w:rPr>
                <w:rFonts w:ascii="Arial Narrow" w:hAnsi="Arial Narrow" w:cs="Arial"/>
                <w:sz w:val="22"/>
                <w:szCs w:val="22"/>
              </w:rPr>
            </w:pPr>
          </w:p>
          <w:p w:rsidR="00CA2FE6" w:rsidRDefault="00CA2FE6" w:rsidP="000C030B">
            <w:pPr>
              <w:rPr>
                <w:rFonts w:ascii="Arial Narrow" w:hAnsi="Arial Narrow" w:cs="Arial"/>
                <w:sz w:val="22"/>
                <w:szCs w:val="22"/>
              </w:rPr>
            </w:pPr>
          </w:p>
          <w:p w:rsidR="00CA2FE6" w:rsidRDefault="00CA2FE6" w:rsidP="000C030B">
            <w:pPr>
              <w:rPr>
                <w:rFonts w:ascii="Arial Narrow" w:hAnsi="Arial Narrow" w:cs="Arial"/>
                <w:sz w:val="22"/>
                <w:szCs w:val="22"/>
              </w:rPr>
            </w:pPr>
          </w:p>
          <w:p w:rsidR="00CA2FE6" w:rsidRDefault="00CA2FE6" w:rsidP="000C030B">
            <w:pPr>
              <w:rPr>
                <w:rFonts w:ascii="Arial Narrow" w:hAnsi="Arial Narrow" w:cs="Arial"/>
                <w:sz w:val="22"/>
                <w:szCs w:val="22"/>
              </w:rPr>
            </w:pPr>
          </w:p>
          <w:p w:rsidR="00CA2FE6" w:rsidRDefault="00CA2FE6" w:rsidP="000C030B">
            <w:pPr>
              <w:rPr>
                <w:rFonts w:ascii="Arial Narrow" w:hAnsi="Arial Narrow" w:cs="Arial"/>
                <w:sz w:val="22"/>
                <w:szCs w:val="22"/>
              </w:rPr>
            </w:pPr>
          </w:p>
          <w:p w:rsidR="00CA2FE6" w:rsidRDefault="00CA2FE6" w:rsidP="000C030B">
            <w:pPr>
              <w:rPr>
                <w:rFonts w:ascii="Arial Narrow" w:hAnsi="Arial Narrow" w:cs="Arial"/>
                <w:sz w:val="8"/>
                <w:szCs w:val="8"/>
              </w:rPr>
            </w:pPr>
          </w:p>
          <w:p w:rsidR="00CA2FE6" w:rsidRDefault="00CA2FE6" w:rsidP="000C030B">
            <w:pPr>
              <w:rPr>
                <w:rFonts w:ascii="Arial Narrow" w:hAnsi="Arial Narrow" w:cs="Arial"/>
                <w:sz w:val="22"/>
                <w:szCs w:val="22"/>
              </w:rPr>
            </w:pPr>
          </w:p>
          <w:p w:rsidR="00CA2FE6" w:rsidRDefault="00CA2FE6" w:rsidP="000C030B">
            <w:pPr>
              <w:rPr>
                <w:rFonts w:ascii="Arial Narrow" w:hAnsi="Arial Narrow" w:cs="Arial"/>
                <w:sz w:val="22"/>
                <w:szCs w:val="22"/>
              </w:rPr>
            </w:pPr>
          </w:p>
          <w:p w:rsidR="00CA2FE6" w:rsidRDefault="00CA2FE6" w:rsidP="000C030B">
            <w:pPr>
              <w:rPr>
                <w:rFonts w:ascii="Arial Narrow" w:hAnsi="Arial Narrow" w:cs="Arial"/>
                <w:sz w:val="22"/>
                <w:szCs w:val="22"/>
              </w:rPr>
            </w:pPr>
          </w:p>
          <w:p w:rsidR="00CA2FE6" w:rsidRDefault="00CA2FE6" w:rsidP="000C030B">
            <w:pPr>
              <w:tabs>
                <w:tab w:val="left" w:pos="6624"/>
              </w:tabs>
              <w:rPr>
                <w:rFonts w:ascii="Arial Narrow" w:hAnsi="Arial Narrow" w:cs="Arial"/>
                <w:sz w:val="22"/>
                <w:szCs w:val="22"/>
              </w:rPr>
            </w:pPr>
          </w:p>
          <w:p w:rsidR="00CA2FE6" w:rsidRDefault="004C6C8C" w:rsidP="000C030B">
            <w:pPr>
              <w:tabs>
                <w:tab w:val="left" w:pos="6624"/>
              </w:tabs>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299" distR="114299" simplePos="0" relativeHeight="251677696" behindDoc="0" locked="0" layoutInCell="1" allowOverlap="1" wp14:anchorId="36F6FA5A" wp14:editId="3BEF24F0">
                      <wp:simplePos x="0" y="0"/>
                      <wp:positionH relativeFrom="column">
                        <wp:posOffset>4632324</wp:posOffset>
                      </wp:positionH>
                      <wp:positionV relativeFrom="paragraph">
                        <wp:posOffset>66040</wp:posOffset>
                      </wp:positionV>
                      <wp:extent cx="0" cy="478790"/>
                      <wp:effectExtent l="76200" t="0" r="57150" b="54610"/>
                      <wp:wrapNone/>
                      <wp:docPr id="1304"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7"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4.75pt,5.2pt" to="364.7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">
                      <v:stroke endarrow="block"/>
                    </v:line>
                  </w:pict>
                </mc:Fallback>
              </mc:AlternateContent>
            </w:r>
            <w:r>
              <w:rPr>
                <w:rFonts w:ascii="Arial Narrow" w:hAnsi="Arial Narrow" w:cs="Arial"/>
                <w:noProof/>
                <w:szCs w:val="22"/>
                <w:lang w:val="es-MX" w:eastAsia="es-MX"/>
              </w:rPr>
              <mc:AlternateContent>
                <mc:Choice Requires="wps">
                  <w:drawing>
                    <wp:anchor distT="0" distB="0" distL="114299" distR="114299" simplePos="0" relativeHeight="251674624" behindDoc="0" locked="0" layoutInCell="1" allowOverlap="1" wp14:anchorId="6068E7A6" wp14:editId="338BAAB1">
                      <wp:simplePos x="0" y="0"/>
                      <wp:positionH relativeFrom="column">
                        <wp:posOffset>1299209</wp:posOffset>
                      </wp:positionH>
                      <wp:positionV relativeFrom="paragraph">
                        <wp:posOffset>59690</wp:posOffset>
                      </wp:positionV>
                      <wp:extent cx="0" cy="939165"/>
                      <wp:effectExtent l="76200" t="0" r="76200" b="51435"/>
                      <wp:wrapNone/>
                      <wp:docPr id="1303"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9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4"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2.3pt,4.7pt" to="102.3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">
                      <v:stroke endarrow="block"/>
                    </v:line>
                  </w:pict>
                </mc:Fallback>
              </mc:AlternateContent>
            </w:r>
          </w:p>
          <w:p w:rsidR="00CA2FE6" w:rsidRDefault="00CA2FE6" w:rsidP="000C030B">
            <w:pPr>
              <w:tabs>
                <w:tab w:val="left" w:pos="6624"/>
              </w:tabs>
              <w:rPr>
                <w:rFonts w:ascii="Arial Narrow" w:hAnsi="Arial Narrow" w:cs="Arial"/>
                <w:sz w:val="22"/>
                <w:szCs w:val="22"/>
              </w:rPr>
            </w:pPr>
          </w:p>
          <w:p w:rsidR="00CA2FE6" w:rsidRDefault="00CA2FE6" w:rsidP="000C030B">
            <w:pPr>
              <w:tabs>
                <w:tab w:val="left" w:pos="6624"/>
              </w:tabs>
              <w:rPr>
                <w:rFonts w:ascii="Arial Narrow" w:hAnsi="Arial Narrow" w:cs="Arial"/>
                <w:sz w:val="22"/>
                <w:szCs w:val="22"/>
              </w:rPr>
            </w:pPr>
          </w:p>
          <w:p w:rsidR="00CA2FE6" w:rsidRDefault="00CA2FE6" w:rsidP="000C030B">
            <w:pPr>
              <w:tabs>
                <w:tab w:val="left" w:pos="6624"/>
              </w:tabs>
              <w:rPr>
                <w:rFonts w:ascii="Arial Narrow" w:hAnsi="Arial Narrow" w:cs="Arial"/>
                <w:sz w:val="22"/>
                <w:szCs w:val="22"/>
              </w:rPr>
            </w:pPr>
          </w:p>
          <w:p w:rsidR="00CA2FE6" w:rsidRDefault="00CA2FE6" w:rsidP="000C030B">
            <w:pPr>
              <w:tabs>
                <w:tab w:val="left" w:pos="6624"/>
              </w:tabs>
              <w:rPr>
                <w:rFonts w:ascii="Arial Narrow" w:hAnsi="Arial Narrow" w:cs="Arial"/>
                <w:sz w:val="22"/>
                <w:szCs w:val="22"/>
              </w:rPr>
            </w:pPr>
          </w:p>
          <w:p w:rsidR="00CA2FE6" w:rsidRDefault="00CA2FE6" w:rsidP="000C030B">
            <w:pPr>
              <w:tabs>
                <w:tab w:val="left" w:pos="6624"/>
              </w:tabs>
              <w:rPr>
                <w:rFonts w:ascii="Arial Narrow" w:hAnsi="Arial Narrow" w:cs="Arial"/>
                <w:sz w:val="22"/>
                <w:szCs w:val="22"/>
              </w:rPr>
            </w:pPr>
          </w:p>
          <w:p w:rsidR="00CA2FE6" w:rsidRDefault="00CA2FE6" w:rsidP="000C030B">
            <w:pPr>
              <w:tabs>
                <w:tab w:val="left" w:pos="6624"/>
              </w:tabs>
              <w:rPr>
                <w:rFonts w:ascii="Arial Narrow" w:hAnsi="Arial Narrow" w:cs="Arial"/>
                <w:sz w:val="22"/>
                <w:szCs w:val="22"/>
              </w:rPr>
            </w:pPr>
          </w:p>
          <w:p w:rsidR="00CA2FE6" w:rsidRDefault="00CA2FE6" w:rsidP="000C030B">
            <w:pPr>
              <w:tabs>
                <w:tab w:val="left" w:pos="6624"/>
              </w:tabs>
              <w:rPr>
                <w:rFonts w:ascii="Arial Narrow" w:hAnsi="Arial Narrow" w:cs="Arial"/>
                <w:sz w:val="22"/>
                <w:szCs w:val="22"/>
              </w:rPr>
            </w:pPr>
          </w:p>
          <w:p w:rsidR="00CA2FE6" w:rsidRDefault="00CA2FE6" w:rsidP="000C030B">
            <w:pPr>
              <w:tabs>
                <w:tab w:val="left" w:pos="6624"/>
              </w:tabs>
              <w:rPr>
                <w:rFonts w:ascii="Arial Narrow" w:hAnsi="Arial Narrow" w:cs="Arial"/>
                <w:sz w:val="22"/>
                <w:szCs w:val="22"/>
              </w:rPr>
            </w:pPr>
          </w:p>
          <w:p w:rsidR="00CA2FE6" w:rsidRDefault="00CA2FE6" w:rsidP="000C030B">
            <w:pPr>
              <w:tabs>
                <w:tab w:val="left" w:pos="6624"/>
              </w:tabs>
              <w:rPr>
                <w:rFonts w:ascii="Arial Narrow" w:hAnsi="Arial Narrow" w:cs="Arial"/>
                <w:sz w:val="22"/>
                <w:szCs w:val="22"/>
              </w:rPr>
            </w:pPr>
          </w:p>
          <w:p w:rsidR="00CA2FE6" w:rsidRDefault="00CA2FE6" w:rsidP="000C030B">
            <w:pPr>
              <w:tabs>
                <w:tab w:val="left" w:pos="6624"/>
              </w:tabs>
              <w:rPr>
                <w:rFonts w:ascii="Arial Narrow" w:hAnsi="Arial Narrow" w:cs="Arial"/>
                <w:sz w:val="22"/>
                <w:szCs w:val="22"/>
              </w:rPr>
            </w:pPr>
          </w:p>
          <w:p w:rsidR="00CA2FE6" w:rsidRDefault="00CA2FE6" w:rsidP="000C030B">
            <w:pPr>
              <w:tabs>
                <w:tab w:val="left" w:pos="6624"/>
              </w:tabs>
              <w:rPr>
                <w:rFonts w:ascii="Arial Narrow" w:hAnsi="Arial Narrow" w:cs="Arial"/>
                <w:sz w:val="22"/>
                <w:szCs w:val="22"/>
              </w:rPr>
            </w:pPr>
          </w:p>
          <w:p w:rsidR="00CA2FE6" w:rsidRDefault="004C6C8C" w:rsidP="000C030B">
            <w:pPr>
              <w:rPr>
                <w:rFonts w:ascii="Arial Narrow" w:hAnsi="Arial Narrow" w:cs="Arial"/>
                <w:sz w:val="18"/>
                <w:szCs w:val="22"/>
              </w:rPr>
            </w:pPr>
            <w:r>
              <w:rPr>
                <w:noProof/>
                <w:lang w:val="es-MX" w:eastAsia="es-MX"/>
              </w:rPr>
              <mc:AlternateContent>
                <mc:Choice Requires="wps">
                  <w:drawing>
                    <wp:anchor distT="0" distB="0" distL="114300" distR="114300" simplePos="0" relativeHeight="251550720" behindDoc="0" locked="0" layoutInCell="1" allowOverlap="1" wp14:anchorId="1020048C" wp14:editId="375B23D6">
                      <wp:simplePos x="0" y="0"/>
                      <wp:positionH relativeFrom="column">
                        <wp:posOffset>2658110</wp:posOffset>
                      </wp:positionH>
                      <wp:positionV relativeFrom="paragraph">
                        <wp:posOffset>9904095</wp:posOffset>
                      </wp:positionV>
                      <wp:extent cx="337820" cy="242570"/>
                      <wp:effectExtent l="0" t="0" r="24130" b="24130"/>
                      <wp:wrapNone/>
                      <wp:docPr id="1302"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242570"/>
                              </a:xfrm>
                              <a:prstGeom prst="flowChartConnector">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lang w:val="es-MX"/>
                                    </w:rPr>
                                  </w:pPr>
                                  <w:r>
                                    <w:rPr>
                                      <w:rFonts w:ascii="Arial" w:hAnsi="Arial" w:cs="Arial"/>
                                      <w:caps/>
                                      <w:sz w:val="14"/>
                                      <w:szCs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4" o:spid="_x0000_s1401" type="#_x0000_t120" style="position:absolute;left:0;text-align:left;margin-left:209.3pt;margin-top:779.85pt;width:26.6pt;height:19.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">
                      <v:textbox>
                        <w:txbxContent>
                          <w:p w:rsidR="009F01F2" w:rsidRDefault="009F01F2">
                            <w:pPr>
                              <w:rPr>
                                <w:rFonts w:ascii="Arial" w:hAnsi="Arial" w:cs="Arial"/>
                                <w:caps/>
                                <w:sz w:val="14"/>
                                <w:szCs w:val="14"/>
                                <w:lang w:val="es-MX"/>
                              </w:rPr>
                            </w:pPr>
                            <w:r>
                              <w:rPr>
                                <w:rFonts w:ascii="Arial" w:hAnsi="Arial" w:cs="Arial"/>
                                <w:caps/>
                                <w:sz w:val="14"/>
                                <w:szCs w:val="14"/>
                                <w:lang w:val="es-MX"/>
                              </w:rPr>
                              <w:t>1</w:t>
                            </w:r>
                          </w:p>
                        </w:txbxContent>
                      </v:textbox>
                    </v:shape>
                  </w:pict>
                </mc:Fallback>
              </mc:AlternateContent>
            </w:r>
          </w:p>
        </w:tc>
      </w:tr>
    </w:tbl>
    <w:p w:rsidR="00CA2FE6" w:rsidRDefault="00CA2FE6">
      <w:pPr>
        <w:pStyle w:val="Ttulo2"/>
        <w:spacing w:line="360" w:lineRule="auto"/>
        <w:jc w:val="both"/>
        <w:rPr>
          <w:sz w:val="20"/>
        </w:rPr>
        <w:sectPr w:rsidR="00CA2FE6" w:rsidSect="006872F1">
          <w:footerReference w:type="default" r:id="rId40"/>
          <w:pgSz w:w="12242" w:h="15842" w:code="1"/>
          <w:pgMar w:top="1418" w:right="1134" w:bottom="1418" w:left="1134" w:header="709" w:footer="989" w:gutter="0"/>
          <w:cols w:space="708"/>
          <w:docGrid w:linePitch="360"/>
        </w:sectPr>
      </w:pPr>
    </w:p>
    <w:p w:rsidR="00CA2FE6" w:rsidRPr="007C09A3" w:rsidRDefault="00CA2FE6" w:rsidP="00937F97">
      <w:pPr>
        <w:pStyle w:val="Ttulo2"/>
        <w:ind w:left="851" w:hanging="851"/>
        <w:jc w:val="both"/>
        <w:rPr>
          <w:rFonts w:ascii="Arial" w:hAnsi="Arial"/>
          <w:b/>
          <w:szCs w:val="32"/>
        </w:rPr>
      </w:pPr>
      <w:bookmarkStart w:id="115" w:name="_Toc394921361"/>
      <w:r w:rsidRPr="007C09A3">
        <w:rPr>
          <w:szCs w:val="32"/>
        </w:rPr>
        <w:lastRenderedPageBreak/>
        <w:t>8.18</w:t>
      </w:r>
      <w:r w:rsidR="00937F97">
        <w:rPr>
          <w:szCs w:val="32"/>
        </w:rPr>
        <w:tab/>
      </w:r>
      <w:r w:rsidRPr="007C09A3">
        <w:rPr>
          <w:szCs w:val="32"/>
        </w:rPr>
        <w:t>PROCESO DE PUBLICACIONES EN EL DIARIO OFICIAL DE LA FEDERACIÓN</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2020"/>
        <w:gridCol w:w="2669"/>
        <w:gridCol w:w="1124"/>
        <w:gridCol w:w="2261"/>
      </w:tblGrid>
      <w:tr w:rsidR="00CA2FE6" w:rsidRPr="00A35976" w:rsidTr="000C030B">
        <w:tc>
          <w:tcPr>
            <w:tcW w:w="2019" w:type="dxa"/>
            <w:tcBorders>
              <w:top w:val="single" w:sz="4" w:space="0" w:color="auto"/>
              <w:left w:val="single" w:sz="4" w:space="0" w:color="auto"/>
              <w:bottom w:val="single" w:sz="4" w:space="0" w:color="auto"/>
              <w:right w:val="single" w:sz="4" w:space="0" w:color="auto"/>
            </w:tcBorders>
            <w:shd w:val="clear" w:color="auto" w:fill="E0E0E0"/>
            <w:vAlign w:val="center"/>
          </w:tcPr>
          <w:p w:rsidR="00CA2FE6" w:rsidRPr="00A35976" w:rsidRDefault="00CA2FE6" w:rsidP="000C030B">
            <w:pPr>
              <w:rPr>
                <w:rFonts w:ascii="Arial Narrow" w:hAnsi="Arial Narrow" w:cs="Arial"/>
                <w:b/>
              </w:rPr>
            </w:pPr>
            <w:r w:rsidRPr="00A35976">
              <w:rPr>
                <w:rFonts w:ascii="Arial Narrow" w:hAnsi="Arial Narrow" w:cs="Arial"/>
                <w:b/>
              </w:rPr>
              <w:t>OBJETIVO:</w:t>
            </w:r>
          </w:p>
        </w:tc>
        <w:tc>
          <w:tcPr>
            <w:tcW w:w="8074" w:type="dxa"/>
            <w:gridSpan w:val="4"/>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jc w:val="both"/>
              <w:rPr>
                <w:rFonts w:ascii="Arial Narrow" w:hAnsi="Arial Narrow" w:cs="Arial"/>
              </w:rPr>
            </w:pPr>
            <w:r w:rsidRPr="00A35976">
              <w:rPr>
                <w:rFonts w:ascii="Arial Narrow" w:hAnsi="Arial Narrow" w:cs="Arial"/>
              </w:rPr>
              <w:t>Revisar los aspectos jurídicos de los documentos que requieran ser publicados en el Diario Oficial de la Federación, mediante el cotejo del proyecto contra el medio electrónico a fin de que el mismo cumpla con los requisitos para su difusión y observancia general.</w:t>
            </w:r>
          </w:p>
        </w:tc>
      </w:tr>
      <w:tr w:rsidR="00CA2FE6" w:rsidRPr="00A35976" w:rsidTr="000C030B">
        <w:tc>
          <w:tcPr>
            <w:tcW w:w="201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CA2FE6" w:rsidRPr="00A35976" w:rsidRDefault="00CA2FE6" w:rsidP="000C030B">
            <w:pPr>
              <w:rPr>
                <w:rFonts w:ascii="Arial Narrow" w:hAnsi="Arial Narrow" w:cs="Arial"/>
                <w:b/>
              </w:rPr>
            </w:pPr>
            <w:r w:rsidRPr="00A35976">
              <w:rPr>
                <w:rFonts w:ascii="Arial Narrow" w:hAnsi="Arial Narrow" w:cs="Arial"/>
                <w:b/>
              </w:rPr>
              <w:t>INDICADOR DE DESEMPEÑO</w:t>
            </w:r>
          </w:p>
        </w:tc>
        <w:tc>
          <w:tcPr>
            <w:tcW w:w="2020" w:type="dxa"/>
            <w:tcBorders>
              <w:top w:val="single" w:sz="4" w:space="0" w:color="auto"/>
              <w:left w:val="single" w:sz="4" w:space="0" w:color="auto"/>
              <w:bottom w:val="single" w:sz="4" w:space="0" w:color="auto"/>
              <w:right w:val="single" w:sz="4" w:space="0" w:color="auto"/>
            </w:tcBorders>
            <w:shd w:val="clear" w:color="auto" w:fill="E0E0E0"/>
          </w:tcPr>
          <w:p w:rsidR="00CA2FE6" w:rsidRPr="00A35976" w:rsidRDefault="00CA2FE6" w:rsidP="000C030B">
            <w:pPr>
              <w:rPr>
                <w:rFonts w:ascii="Arial Narrow" w:hAnsi="Arial Narrow" w:cs="Arial"/>
              </w:rPr>
            </w:pPr>
            <w:r w:rsidRPr="00A35976">
              <w:rPr>
                <w:rFonts w:ascii="Arial Narrow" w:hAnsi="Arial Narrow" w:cs="Arial"/>
              </w:rPr>
              <w:t>Nombre:</w:t>
            </w:r>
          </w:p>
        </w:tc>
        <w:tc>
          <w:tcPr>
            <w:tcW w:w="2669" w:type="dxa"/>
            <w:tcBorders>
              <w:top w:val="single" w:sz="4" w:space="0" w:color="auto"/>
              <w:left w:val="single" w:sz="4" w:space="0" w:color="auto"/>
              <w:bottom w:val="single" w:sz="4" w:space="0" w:color="auto"/>
              <w:right w:val="single" w:sz="4" w:space="0" w:color="auto"/>
            </w:tcBorders>
            <w:shd w:val="clear" w:color="auto" w:fill="E0E0E0"/>
          </w:tcPr>
          <w:p w:rsidR="00CA2FE6" w:rsidRPr="00A35976" w:rsidRDefault="00CA2FE6" w:rsidP="000C030B">
            <w:pPr>
              <w:rPr>
                <w:rFonts w:ascii="Arial Narrow" w:hAnsi="Arial Narrow" w:cs="Arial"/>
              </w:rPr>
            </w:pPr>
            <w:r w:rsidRPr="00A35976">
              <w:rPr>
                <w:rFonts w:ascii="Arial Narrow" w:hAnsi="Arial Narrow" w:cs="Arial"/>
              </w:rPr>
              <w:t>Formula:</w:t>
            </w:r>
          </w:p>
        </w:tc>
        <w:tc>
          <w:tcPr>
            <w:tcW w:w="1124" w:type="dxa"/>
            <w:tcBorders>
              <w:top w:val="single" w:sz="4" w:space="0" w:color="auto"/>
              <w:left w:val="single" w:sz="4" w:space="0" w:color="auto"/>
              <w:bottom w:val="single" w:sz="4" w:space="0" w:color="auto"/>
              <w:right w:val="single" w:sz="4" w:space="0" w:color="auto"/>
            </w:tcBorders>
            <w:shd w:val="clear" w:color="auto" w:fill="E0E0E0"/>
          </w:tcPr>
          <w:p w:rsidR="00CA2FE6" w:rsidRPr="00A35976" w:rsidRDefault="00CA2FE6" w:rsidP="000C030B">
            <w:pPr>
              <w:rPr>
                <w:rFonts w:ascii="Arial Narrow" w:hAnsi="Arial Narrow" w:cs="Arial"/>
              </w:rPr>
            </w:pPr>
            <w:r w:rsidRPr="00A35976">
              <w:rPr>
                <w:rFonts w:ascii="Arial Narrow" w:hAnsi="Arial Narrow" w:cs="Arial"/>
              </w:rPr>
              <w:t>Meta:</w:t>
            </w:r>
          </w:p>
        </w:tc>
        <w:tc>
          <w:tcPr>
            <w:tcW w:w="2261" w:type="dxa"/>
            <w:tcBorders>
              <w:top w:val="single" w:sz="4" w:space="0" w:color="auto"/>
              <w:left w:val="single" w:sz="4" w:space="0" w:color="auto"/>
              <w:bottom w:val="single" w:sz="4" w:space="0" w:color="auto"/>
              <w:right w:val="single" w:sz="4" w:space="0" w:color="auto"/>
            </w:tcBorders>
            <w:shd w:val="clear" w:color="auto" w:fill="E0E0E0"/>
          </w:tcPr>
          <w:p w:rsidR="00CA2FE6" w:rsidRPr="00A35976" w:rsidRDefault="00CA2FE6" w:rsidP="000C030B">
            <w:pPr>
              <w:rPr>
                <w:rFonts w:ascii="Arial Narrow" w:hAnsi="Arial Narrow" w:cs="Arial"/>
              </w:rPr>
            </w:pPr>
            <w:r w:rsidRPr="00A35976">
              <w:rPr>
                <w:rFonts w:ascii="Arial Narrow" w:hAnsi="Arial Narrow" w:cs="Arial"/>
              </w:rPr>
              <w:t>Frecuencia de Medición</w:t>
            </w:r>
          </w:p>
        </w:tc>
      </w:tr>
      <w:tr w:rsidR="00CA2FE6" w:rsidRPr="00A35976" w:rsidTr="000C030B">
        <w:trPr>
          <w:trHeight w:val="661"/>
        </w:trPr>
        <w:tc>
          <w:tcPr>
            <w:tcW w:w="0" w:type="auto"/>
            <w:vMerge/>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overflowPunct/>
              <w:autoSpaceDE/>
              <w:autoSpaceDN/>
              <w:adjustRightInd/>
              <w:rPr>
                <w:rFonts w:ascii="Arial Narrow" w:hAnsi="Arial Narrow" w:cs="Arial"/>
                <w:b/>
              </w:rPr>
            </w:pPr>
          </w:p>
        </w:tc>
        <w:tc>
          <w:tcPr>
            <w:tcW w:w="2020" w:type="dxa"/>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rPr>
                <w:rFonts w:ascii="Arial Narrow" w:hAnsi="Arial Narrow" w:cs="Arial"/>
              </w:rPr>
            </w:pPr>
            <w:r w:rsidRPr="00A35976">
              <w:rPr>
                <w:rFonts w:ascii="Arial Narrow" w:hAnsi="Arial Narrow" w:cs="Arial"/>
              </w:rPr>
              <w:t>Publicación en el Diario Oficial de La Federación</w:t>
            </w:r>
          </w:p>
        </w:tc>
        <w:tc>
          <w:tcPr>
            <w:tcW w:w="2669" w:type="dxa"/>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rPr>
                <w:rFonts w:ascii="Arial Narrow" w:hAnsi="Arial Narrow" w:cs="Arial"/>
              </w:rPr>
            </w:pPr>
            <w:r w:rsidRPr="00A35976">
              <w:rPr>
                <w:rFonts w:ascii="Arial Narrow" w:hAnsi="Arial Narrow" w:cs="Arial"/>
              </w:rPr>
              <w:t>Documentos publicados / número de solicitudes x 100</w:t>
            </w:r>
          </w:p>
        </w:tc>
        <w:tc>
          <w:tcPr>
            <w:tcW w:w="1124" w:type="dxa"/>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rPr>
                <w:rFonts w:ascii="Arial Narrow" w:hAnsi="Arial Narrow" w:cs="Arial"/>
              </w:rPr>
            </w:pPr>
            <w:r w:rsidRPr="00A35976">
              <w:rPr>
                <w:rFonts w:ascii="Arial Narrow" w:hAnsi="Arial Narrow" w:cs="Arial"/>
              </w:rPr>
              <w:t>100%</w:t>
            </w:r>
          </w:p>
        </w:tc>
        <w:tc>
          <w:tcPr>
            <w:tcW w:w="2261" w:type="dxa"/>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rPr>
                <w:rFonts w:ascii="Arial Narrow" w:hAnsi="Arial Narrow" w:cs="Arial"/>
              </w:rPr>
            </w:pPr>
            <w:r w:rsidRPr="00A35976">
              <w:rPr>
                <w:rFonts w:ascii="Arial Narrow" w:hAnsi="Arial Narrow" w:cs="Arial"/>
              </w:rPr>
              <w:t>Mensual</w:t>
            </w:r>
          </w:p>
          <w:p w:rsidR="00CA2FE6" w:rsidRPr="00A35976" w:rsidRDefault="00CA2FE6" w:rsidP="000C030B">
            <w:pPr>
              <w:rPr>
                <w:rFonts w:ascii="Arial Narrow" w:hAnsi="Arial Narrow" w:cs="Arial"/>
              </w:rPr>
            </w:pPr>
          </w:p>
        </w:tc>
      </w:tr>
      <w:tr w:rsidR="00CA2FE6" w:rsidRPr="00A35976" w:rsidTr="000C030B">
        <w:tc>
          <w:tcPr>
            <w:tcW w:w="10093" w:type="dxa"/>
            <w:gridSpan w:val="5"/>
            <w:tcBorders>
              <w:top w:val="single" w:sz="4" w:space="0" w:color="auto"/>
              <w:left w:val="single" w:sz="4" w:space="0" w:color="auto"/>
              <w:bottom w:val="single" w:sz="4" w:space="0" w:color="auto"/>
              <w:right w:val="single" w:sz="4" w:space="0" w:color="auto"/>
            </w:tcBorders>
            <w:shd w:val="clear" w:color="auto" w:fill="E0E0E0"/>
          </w:tcPr>
          <w:p w:rsidR="00CA2FE6" w:rsidRPr="00A35976" w:rsidRDefault="00CA2FE6" w:rsidP="000C030B">
            <w:pPr>
              <w:rPr>
                <w:rFonts w:ascii="Arial Narrow" w:hAnsi="Arial Narrow" w:cs="Arial"/>
                <w:b/>
              </w:rPr>
            </w:pPr>
            <w:r w:rsidRPr="00A35976">
              <w:rPr>
                <w:rFonts w:ascii="Arial Narrow" w:hAnsi="Arial Narrow" w:cs="Arial"/>
                <w:b/>
              </w:rPr>
              <w:t>MAPA DEL PROCESO</w:t>
            </w:r>
          </w:p>
        </w:tc>
      </w:tr>
      <w:tr w:rsidR="00CA2FE6" w:rsidRPr="00A35976" w:rsidTr="00013ADE">
        <w:tc>
          <w:tcPr>
            <w:tcW w:w="10093" w:type="dxa"/>
            <w:gridSpan w:val="5"/>
            <w:tcBorders>
              <w:top w:val="single" w:sz="4" w:space="0" w:color="auto"/>
              <w:left w:val="single" w:sz="4" w:space="0" w:color="auto"/>
              <w:bottom w:val="single" w:sz="4" w:space="0" w:color="auto"/>
              <w:right w:val="single" w:sz="4" w:space="0" w:color="auto"/>
            </w:tcBorders>
            <w:shd w:val="clear" w:color="auto" w:fill="auto"/>
          </w:tcPr>
          <w:p w:rsidR="00CA2FE6" w:rsidRPr="00A35976" w:rsidRDefault="00CA2FE6" w:rsidP="000C030B">
            <w:pPr>
              <w:rPr>
                <w:rFonts w:ascii="Arial Narrow" w:hAnsi="Arial Narrow" w:cs="Arial"/>
                <w:b/>
              </w:rPr>
            </w:pPr>
            <w:r w:rsidRPr="00A35976">
              <w:rPr>
                <w:rFonts w:ascii="Arial Narrow" w:hAnsi="Arial Narrow" w:cs="Arial"/>
                <w:b/>
              </w:rPr>
              <w:t>DIRECCIÓN DE ESTUDIOS LEGISLATIVOS</w:t>
            </w:r>
          </w:p>
        </w:tc>
      </w:tr>
      <w:tr w:rsidR="00CA2FE6" w:rsidTr="000C030B">
        <w:trPr>
          <w:trHeight w:val="8527"/>
        </w:trPr>
        <w:tc>
          <w:tcPr>
            <w:tcW w:w="10093" w:type="dxa"/>
            <w:gridSpan w:val="5"/>
            <w:tcBorders>
              <w:top w:val="single" w:sz="4" w:space="0" w:color="auto"/>
              <w:left w:val="single" w:sz="4" w:space="0" w:color="auto"/>
              <w:bottom w:val="single" w:sz="4" w:space="0" w:color="auto"/>
              <w:right w:val="single" w:sz="4" w:space="0" w:color="auto"/>
            </w:tcBorders>
          </w:tcPr>
          <w:p w:rsidR="00CA2FE6" w:rsidRDefault="00CA2FE6" w:rsidP="000C030B">
            <w:pPr>
              <w:pStyle w:val="Encabezado"/>
              <w:tabs>
                <w:tab w:val="clear" w:pos="4252"/>
                <w:tab w:val="clear" w:pos="8504"/>
                <w:tab w:val="left" w:pos="5496"/>
              </w:tabs>
              <w:rPr>
                <w:rFonts w:ascii="Arial" w:hAnsi="Arial" w:cs="Arial"/>
                <w:sz w:val="18"/>
              </w:rPr>
            </w:pPr>
          </w:p>
          <w:p w:rsidR="00CA2FE6" w:rsidRDefault="004C6C8C" w:rsidP="000C030B">
            <w:r>
              <w:rPr>
                <w:noProof/>
                <w:lang w:val="es-MX" w:eastAsia="es-MX"/>
              </w:rPr>
              <mc:AlternateContent>
                <mc:Choice Requires="wps">
                  <w:drawing>
                    <wp:anchor distT="0" distB="0" distL="114300" distR="114300" simplePos="0" relativeHeight="251564032" behindDoc="0" locked="0" layoutInCell="1" allowOverlap="1" wp14:anchorId="3E7A8C54" wp14:editId="7E664635">
                      <wp:simplePos x="0" y="0"/>
                      <wp:positionH relativeFrom="column">
                        <wp:posOffset>3096895</wp:posOffset>
                      </wp:positionH>
                      <wp:positionV relativeFrom="paragraph">
                        <wp:posOffset>83820</wp:posOffset>
                      </wp:positionV>
                      <wp:extent cx="585470" cy="240030"/>
                      <wp:effectExtent l="0" t="0" r="24130" b="26670"/>
                      <wp:wrapNone/>
                      <wp:docPr id="1301" name="Oval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40030"/>
                              </a:xfrm>
                              <a:prstGeom prst="ellipse">
                                <a:avLst/>
                              </a:prstGeom>
                              <a:solidFill>
                                <a:srgbClr val="FFFFFF"/>
                              </a:solidFill>
                              <a:ln w="9525">
                                <a:solidFill>
                                  <a:srgbClr val="000000"/>
                                </a:solidFill>
                                <a:round/>
                                <a:headEnd/>
                                <a:tailEnd/>
                              </a:ln>
                            </wps:spPr>
                            <wps:txbx>
                              <w:txbxContent>
                                <w:p w:rsidR="009F01F2" w:rsidRPr="00A35976" w:rsidRDefault="009F01F2">
                                  <w:pPr>
                                    <w:rPr>
                                      <w:rFonts w:ascii="Arial Narrow" w:hAnsi="Arial Narrow" w:cs="Arial"/>
                                      <w:caps/>
                                      <w:sz w:val="12"/>
                                      <w:szCs w:val="14"/>
                                      <w:lang w:val="es-MX"/>
                                    </w:rPr>
                                  </w:pPr>
                                  <w:r w:rsidRPr="00A35976">
                                    <w:rPr>
                                      <w:rFonts w:ascii="Arial Narrow" w:hAnsi="Arial Narrow" w:cs="Arial"/>
                                      <w:caps/>
                                      <w:sz w:val="12"/>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7" o:spid="_x0000_s1402" style="position:absolute;left:0;text-align:left;margin-left:243.85pt;margin-top:6.6pt;width:46.1pt;height:18.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">
                      <v:textbox>
                        <w:txbxContent>
                          <w:p w:rsidR="009F01F2" w:rsidRPr="00A35976" w:rsidRDefault="009F01F2">
                            <w:pPr>
                              <w:rPr>
                                <w:rFonts w:ascii="Arial Narrow" w:hAnsi="Arial Narrow" w:cs="Arial"/>
                                <w:caps/>
                                <w:sz w:val="12"/>
                                <w:szCs w:val="14"/>
                                <w:lang w:val="es-MX"/>
                              </w:rPr>
                            </w:pPr>
                            <w:r w:rsidRPr="00A35976">
                              <w:rPr>
                                <w:rFonts w:ascii="Arial Narrow" w:hAnsi="Arial Narrow" w:cs="Arial"/>
                                <w:caps/>
                                <w:sz w:val="12"/>
                                <w:szCs w:val="14"/>
                                <w:lang w:val="es-MX"/>
                              </w:rPr>
                              <w:t>Inicio</w:t>
                            </w:r>
                          </w:p>
                        </w:txbxContent>
                      </v:textbox>
                    </v:oval>
                  </w:pict>
                </mc:Fallback>
              </mc:AlternateContent>
            </w:r>
          </w:p>
          <w:p w:rsidR="00CA2FE6" w:rsidRDefault="004C6C8C" w:rsidP="000C030B">
            <w:r>
              <w:rPr>
                <w:noProof/>
                <w:lang w:val="es-MX" w:eastAsia="es-MX"/>
              </w:rPr>
              <mc:AlternateContent>
                <mc:Choice Requires="wps">
                  <w:drawing>
                    <wp:anchor distT="0" distB="0" distL="114300" distR="114300" simplePos="0" relativeHeight="251571200" behindDoc="0" locked="0" layoutInCell="1" allowOverlap="1" wp14:anchorId="34A05B56" wp14:editId="06DCC44B">
                      <wp:simplePos x="0" y="0"/>
                      <wp:positionH relativeFrom="column">
                        <wp:posOffset>4458335</wp:posOffset>
                      </wp:positionH>
                      <wp:positionV relativeFrom="paragraph">
                        <wp:posOffset>3926840</wp:posOffset>
                      </wp:positionV>
                      <wp:extent cx="1023620" cy="485140"/>
                      <wp:effectExtent l="0" t="0" r="24130" b="10160"/>
                      <wp:wrapNone/>
                      <wp:docPr id="1300"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485140"/>
                              </a:xfrm>
                              <a:prstGeom prst="flowChartProcess">
                                <a:avLst/>
                              </a:prstGeom>
                              <a:solidFill>
                                <a:srgbClr val="FFFFFF"/>
                              </a:solidFill>
                              <a:ln w="9525">
                                <a:solidFill>
                                  <a:srgbClr val="000000"/>
                                </a:solidFill>
                                <a:miter lim="800000"/>
                                <a:headEnd/>
                                <a:tailEnd/>
                              </a:ln>
                            </wps:spPr>
                            <wps:txbx>
                              <w:txbxContent>
                                <w:p w:rsidR="009F01F2" w:rsidRPr="00A35976" w:rsidRDefault="009F01F2" w:rsidP="00A35976">
                                  <w:pPr>
                                    <w:rPr>
                                      <w:rFonts w:ascii="Arial Narrow" w:hAnsi="Arial Narrow"/>
                                      <w:caps/>
                                      <w:sz w:val="14"/>
                                      <w:szCs w:val="14"/>
                                      <w:lang w:val="es-MX"/>
                                    </w:rPr>
                                  </w:pPr>
                                  <w:r w:rsidRPr="00A35976">
                                    <w:rPr>
                                      <w:rFonts w:ascii="Arial Narrow" w:hAnsi="Arial Narrow"/>
                                      <w:caps/>
                                      <w:sz w:val="14"/>
                                      <w:szCs w:val="14"/>
                                      <w:lang w:val="es-MX"/>
                                    </w:rPr>
                                    <w:t>RESGUARDA LAS PUBLICACIONES COMO RESPALDO DEL TRABAJO HECHO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4" o:spid="_x0000_s1403" type="#_x0000_t109" style="position:absolute;left:0;text-align:left;margin-left:351.05pt;margin-top:309.2pt;width:80.6pt;height:38.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">
                      <v:textbox>
                        <w:txbxContent>
                          <w:p w:rsidR="009F01F2" w:rsidRPr="00A35976" w:rsidRDefault="009F01F2" w:rsidP="00A35976">
                            <w:pPr>
                              <w:rPr>
                                <w:rFonts w:ascii="Arial Narrow" w:hAnsi="Arial Narrow"/>
                                <w:caps/>
                                <w:sz w:val="14"/>
                                <w:szCs w:val="14"/>
                                <w:lang w:val="es-MX"/>
                              </w:rPr>
                            </w:pPr>
                            <w:r w:rsidRPr="00A35976">
                              <w:rPr>
                                <w:rFonts w:ascii="Arial Narrow" w:hAnsi="Arial Narrow"/>
                                <w:caps/>
                                <w:sz w:val="14"/>
                                <w:szCs w:val="14"/>
                                <w:lang w:val="es-MX"/>
                              </w:rPr>
                              <w:t>RESGUARDA LAS PUBLICACIONES COMO RESPALDO DEL TRABAJO HECHO</w:t>
                            </w:r>
                          </w:p>
                        </w:txbxContent>
                      </v:textbox>
                    </v:shape>
                  </w:pict>
                </mc:Fallback>
              </mc:AlternateContent>
            </w:r>
            <w:r>
              <w:rPr>
                <w:noProof/>
                <w:lang w:val="es-MX" w:eastAsia="es-MX"/>
              </w:rPr>
              <mc:AlternateContent>
                <mc:Choice Requires="wps">
                  <w:drawing>
                    <wp:anchor distT="0" distB="0" distL="114300" distR="114300" simplePos="0" relativeHeight="251567104" behindDoc="0" locked="0" layoutInCell="1" allowOverlap="1" wp14:anchorId="5E6320C0" wp14:editId="1BEC45BC">
                      <wp:simplePos x="0" y="0"/>
                      <wp:positionH relativeFrom="column">
                        <wp:posOffset>1856105</wp:posOffset>
                      </wp:positionH>
                      <wp:positionV relativeFrom="paragraph">
                        <wp:posOffset>1940560</wp:posOffset>
                      </wp:positionV>
                      <wp:extent cx="361950" cy="276225"/>
                      <wp:effectExtent l="0" t="0" r="0" b="9525"/>
                      <wp:wrapNone/>
                      <wp:docPr id="1299"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F2" w:rsidRPr="00A35976" w:rsidRDefault="009F01F2">
                                  <w:pPr>
                                    <w:rPr>
                                      <w:rFonts w:ascii="Arial Narrow" w:hAnsi="Arial Narrow"/>
                                      <w:caps/>
                                      <w:sz w:val="12"/>
                                      <w:szCs w:val="14"/>
                                      <w:lang w:val="es-MX"/>
                                    </w:rPr>
                                  </w:pPr>
                                  <w:r w:rsidRPr="00A35976">
                                    <w:rPr>
                                      <w:rFonts w:ascii="Arial Narrow" w:hAnsi="Arial Narrow"/>
                                      <w:caps/>
                                      <w:sz w:val="12"/>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404" type="#_x0000_t202" style="position:absolute;left:0;text-align:left;margin-left:146.15pt;margin-top:152.8pt;width:28.5pt;height:21.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xfiQIAABw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" stroked="f">
                      <v:textbox>
                        <w:txbxContent>
                          <w:p w:rsidR="009F01F2" w:rsidRPr="00A35976" w:rsidRDefault="009F01F2">
                            <w:pPr>
                              <w:rPr>
                                <w:rFonts w:ascii="Arial Narrow" w:hAnsi="Arial Narrow"/>
                                <w:caps/>
                                <w:sz w:val="12"/>
                                <w:szCs w:val="14"/>
                                <w:lang w:val="es-MX"/>
                              </w:rPr>
                            </w:pPr>
                            <w:r w:rsidRPr="00A35976">
                              <w:rPr>
                                <w:rFonts w:ascii="Arial Narrow" w:hAnsi="Arial Narrow"/>
                                <w:caps/>
                                <w:sz w:val="12"/>
                                <w:szCs w:val="14"/>
                                <w:lang w:val="es-MX"/>
                              </w:rPr>
                              <w:t>NO</w:t>
                            </w:r>
                          </w:p>
                        </w:txbxContent>
                      </v:textbox>
                    </v:shape>
                  </w:pict>
                </mc:Fallback>
              </mc:AlternateContent>
            </w:r>
            <w:r>
              <w:rPr>
                <w:noProof/>
                <w:lang w:val="es-MX" w:eastAsia="es-MX"/>
              </w:rPr>
              <mc:AlternateContent>
                <mc:Choice Requires="wps">
                  <w:drawing>
                    <wp:anchor distT="0" distB="0" distL="114300" distR="114300" simplePos="0" relativeHeight="251570176" behindDoc="0" locked="0" layoutInCell="1" allowOverlap="1" wp14:anchorId="523C0AEC" wp14:editId="647BE077">
                      <wp:simplePos x="0" y="0"/>
                      <wp:positionH relativeFrom="column">
                        <wp:posOffset>4384675</wp:posOffset>
                      </wp:positionH>
                      <wp:positionV relativeFrom="paragraph">
                        <wp:posOffset>3089910</wp:posOffset>
                      </wp:positionV>
                      <wp:extent cx="1143000" cy="689610"/>
                      <wp:effectExtent l="0" t="0" r="19050" b="15240"/>
                      <wp:wrapNone/>
                      <wp:docPr id="1298" name="Auto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9610"/>
                              </a:xfrm>
                              <a:prstGeom prst="flowChartProcess">
                                <a:avLst/>
                              </a:prstGeom>
                              <a:solidFill>
                                <a:srgbClr val="FFFFFF"/>
                              </a:solidFill>
                              <a:ln w="9525">
                                <a:solidFill>
                                  <a:srgbClr val="000000"/>
                                </a:solidFill>
                                <a:miter lim="800000"/>
                                <a:headEnd/>
                                <a:tailEnd/>
                              </a:ln>
                            </wps:spPr>
                            <wps:txbx>
                              <w:txbxContent>
                                <w:p w:rsidR="009F01F2" w:rsidRPr="00A35976" w:rsidRDefault="009F01F2" w:rsidP="00A35976">
                                  <w:pPr>
                                    <w:rPr>
                                      <w:rFonts w:ascii="Arial Narrow" w:hAnsi="Arial Narrow"/>
                                      <w:caps/>
                                      <w:sz w:val="14"/>
                                      <w:szCs w:val="14"/>
                                      <w:lang w:val="es-MX"/>
                                    </w:rPr>
                                  </w:pPr>
                                  <w:r w:rsidRPr="00A35976">
                                    <w:rPr>
                                      <w:rFonts w:ascii="Arial Narrow" w:hAnsi="Arial Narrow"/>
                                      <w:caps/>
                                      <w:sz w:val="14"/>
                                      <w:szCs w:val="14"/>
                                      <w:lang w:val="es-MX"/>
                                    </w:rPr>
                                    <w:t>UNA VEZ PUBLICADO, DIFUNDE AL INTERIOR DE LA DEPENDENCIA, LA PUBLICACIÓN RESPECTIVA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3" o:spid="_x0000_s1405" type="#_x0000_t109" style="position:absolute;left:0;text-align:left;margin-left:345.25pt;margin-top:243.3pt;width:90pt;height:54.3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">
                      <v:textbox>
                        <w:txbxContent>
                          <w:p w:rsidR="009F01F2" w:rsidRPr="00A35976" w:rsidRDefault="009F01F2" w:rsidP="00A35976">
                            <w:pPr>
                              <w:rPr>
                                <w:rFonts w:ascii="Arial Narrow" w:hAnsi="Arial Narrow"/>
                                <w:caps/>
                                <w:sz w:val="14"/>
                                <w:szCs w:val="14"/>
                                <w:lang w:val="es-MX"/>
                              </w:rPr>
                            </w:pPr>
                            <w:r w:rsidRPr="00A35976">
                              <w:rPr>
                                <w:rFonts w:ascii="Arial Narrow" w:hAnsi="Arial Narrow"/>
                                <w:caps/>
                                <w:sz w:val="14"/>
                                <w:szCs w:val="14"/>
                                <w:lang w:val="es-MX"/>
                              </w:rPr>
                              <w:t>UNA VEZ PUBLICADO, DIFUNDE AL INTERIOR DE LA DEPENDENCIA, LA PUBLICACIÓN RESPECTIVA</w:t>
                            </w:r>
                          </w:p>
                        </w:txbxContent>
                      </v:textbox>
                    </v:shape>
                  </w:pict>
                </mc:Fallback>
              </mc:AlternateContent>
            </w:r>
            <w:r>
              <w:rPr>
                <w:noProof/>
                <w:lang w:val="es-MX" w:eastAsia="es-MX"/>
              </w:rPr>
              <mc:AlternateContent>
                <mc:Choice Requires="wps">
                  <w:drawing>
                    <wp:anchor distT="0" distB="0" distL="114300" distR="114300" simplePos="0" relativeHeight="251563008" behindDoc="0" locked="0" layoutInCell="1" allowOverlap="1" wp14:anchorId="0ECF5ED9" wp14:editId="44765CA9">
                      <wp:simplePos x="0" y="0"/>
                      <wp:positionH relativeFrom="column">
                        <wp:posOffset>3924935</wp:posOffset>
                      </wp:positionH>
                      <wp:positionV relativeFrom="paragraph">
                        <wp:posOffset>1940560</wp:posOffset>
                      </wp:positionV>
                      <wp:extent cx="346710" cy="195580"/>
                      <wp:effectExtent l="0" t="0" r="0" b="0"/>
                      <wp:wrapNone/>
                      <wp:docPr id="12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F2" w:rsidRPr="00A35976" w:rsidRDefault="009F01F2">
                                  <w:pPr>
                                    <w:rPr>
                                      <w:rFonts w:ascii="Arial Narrow" w:hAnsi="Arial Narrow"/>
                                      <w:caps/>
                                      <w:sz w:val="12"/>
                                      <w:szCs w:val="14"/>
                                      <w:lang w:val="es-MX"/>
                                    </w:rPr>
                                  </w:pPr>
                                  <w:r w:rsidRPr="00A35976">
                                    <w:rPr>
                                      <w:rFonts w:ascii="Arial Narrow" w:hAnsi="Arial Narrow"/>
                                      <w:caps/>
                                      <w:sz w:val="12"/>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406" type="#_x0000_t202" style="position:absolute;left:0;text-align:left;margin-left:309.05pt;margin-top:152.8pt;width:27.3pt;height:15.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plig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" stroked="f">
                      <v:textbox>
                        <w:txbxContent>
                          <w:p w:rsidR="009F01F2" w:rsidRPr="00A35976" w:rsidRDefault="009F01F2">
                            <w:pPr>
                              <w:rPr>
                                <w:rFonts w:ascii="Arial Narrow" w:hAnsi="Arial Narrow"/>
                                <w:caps/>
                                <w:sz w:val="12"/>
                                <w:szCs w:val="14"/>
                                <w:lang w:val="es-MX"/>
                              </w:rPr>
                            </w:pPr>
                            <w:r w:rsidRPr="00A35976">
                              <w:rPr>
                                <w:rFonts w:ascii="Arial Narrow" w:hAnsi="Arial Narrow"/>
                                <w:caps/>
                                <w:sz w:val="12"/>
                                <w:szCs w:val="14"/>
                                <w:lang w:val="es-MX"/>
                              </w:rPr>
                              <w:t>SI</w:t>
                            </w:r>
                          </w:p>
                        </w:txbxContent>
                      </v:textbox>
                    </v:shape>
                  </w:pict>
                </mc:Fallback>
              </mc:AlternateContent>
            </w:r>
            <w:r>
              <w:rPr>
                <w:noProof/>
                <w:lang w:val="es-MX" w:eastAsia="es-MX"/>
              </w:rPr>
              <mc:AlternateContent>
                <mc:Choice Requires="wps">
                  <w:drawing>
                    <wp:anchor distT="0" distB="0" distL="114300" distR="114300" simplePos="0" relativeHeight="251566080" behindDoc="0" locked="0" layoutInCell="1" allowOverlap="1" wp14:anchorId="0BCD9138" wp14:editId="6848D24E">
                      <wp:simplePos x="0" y="0"/>
                      <wp:positionH relativeFrom="column">
                        <wp:posOffset>2430780</wp:posOffset>
                      </wp:positionH>
                      <wp:positionV relativeFrom="paragraph">
                        <wp:posOffset>1825625</wp:posOffset>
                      </wp:positionV>
                      <wp:extent cx="1612265" cy="847725"/>
                      <wp:effectExtent l="19050" t="19050" r="26035" b="47625"/>
                      <wp:wrapNone/>
                      <wp:docPr id="1295"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847725"/>
                              </a:xfrm>
                              <a:prstGeom prst="flowChartDecision">
                                <a:avLst/>
                              </a:prstGeom>
                              <a:solidFill>
                                <a:srgbClr val="FFFFFF"/>
                              </a:solidFill>
                              <a:ln w="9525">
                                <a:solidFill>
                                  <a:srgbClr val="000000"/>
                                </a:solidFill>
                                <a:miter lim="800000"/>
                                <a:headEnd/>
                                <a:tailEnd/>
                              </a:ln>
                            </wps:spPr>
                            <wps:txbx>
                              <w:txbxContent>
                                <w:p w:rsidR="009F01F2" w:rsidRPr="00A35976" w:rsidRDefault="009F01F2" w:rsidP="00A35976">
                                  <w:pPr>
                                    <w:pStyle w:val="Textoindependiente2"/>
                                    <w:spacing w:line="240" w:lineRule="auto"/>
                                    <w:rPr>
                                      <w:rFonts w:ascii="Arial Narrow" w:hAnsi="Arial Narrow"/>
                                      <w:caps/>
                                    </w:rPr>
                                  </w:pPr>
                                  <w:r w:rsidRPr="00A35976">
                                    <w:rPr>
                                      <w:rFonts w:ascii="Arial Narrow" w:hAnsi="Arial Narrow"/>
                                      <w:caps/>
                                      <w:sz w:val="14"/>
                                      <w:szCs w:val="14"/>
                                    </w:rPr>
                                    <w:t>¿EL DOCUMENTO</w:t>
                                  </w:r>
                                  <w:r w:rsidRPr="00A35976">
                                    <w:rPr>
                                      <w:rFonts w:ascii="Arial Narrow" w:hAnsi="Arial Narrow"/>
                                      <w:caps/>
                                    </w:rPr>
                                    <w:t xml:space="preserve"> </w:t>
                                  </w:r>
                                  <w:r w:rsidRPr="00A35976">
                                    <w:rPr>
                                      <w:rFonts w:ascii="Arial Narrow" w:hAnsi="Arial Narrow"/>
                                      <w:caps/>
                                      <w:sz w:val="14"/>
                                      <w:szCs w:val="14"/>
                                    </w:rPr>
                                    <w:t>A PUBLICAR</w:t>
                                  </w:r>
                                  <w:r w:rsidRPr="00A35976">
                                    <w:rPr>
                                      <w:rFonts w:ascii="Arial Narrow" w:hAnsi="Arial Narrow"/>
                                      <w:caps/>
                                    </w:rPr>
                                    <w:t xml:space="preserve"> </w:t>
                                  </w:r>
                                  <w:r w:rsidRPr="00A35976">
                                    <w:rPr>
                                      <w:rFonts w:ascii="Arial Narrow" w:hAnsi="Arial Narrow"/>
                                      <w:caps/>
                                      <w:sz w:val="14"/>
                                      <w:szCs w:val="14"/>
                                    </w:rPr>
                                    <w:t>CUMPLE</w:t>
                                  </w:r>
                                  <w:r w:rsidRPr="00A35976">
                                    <w:rPr>
                                      <w:rFonts w:ascii="Arial Narrow" w:hAnsi="Arial Narrow"/>
                                      <w:caps/>
                                    </w:rPr>
                                    <w:t xml:space="preserve"> </w:t>
                                  </w:r>
                                  <w:r w:rsidRPr="00A35976">
                                    <w:rPr>
                                      <w:rFonts w:ascii="Arial Narrow" w:hAnsi="Arial Narrow"/>
                                      <w:caps/>
                                      <w:sz w:val="14"/>
                                      <w:szCs w:val="14"/>
                                    </w:rPr>
                                    <w:t>CON LO ESTABLECIDO?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9" o:spid="_x0000_s1407" type="#_x0000_t110" style="position:absolute;left:0;text-align:left;margin-left:191.4pt;margin-top:143.75pt;width:126.95pt;height:66.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">
                      <v:textbox inset=".5mm,.3mm,.5mm,.3mm">
                        <w:txbxContent>
                          <w:p w:rsidR="009F01F2" w:rsidRPr="00A35976" w:rsidRDefault="009F01F2" w:rsidP="00A35976">
                            <w:pPr>
                              <w:pStyle w:val="Textoindependiente2"/>
                              <w:spacing w:line="240" w:lineRule="auto"/>
                              <w:rPr>
                                <w:rFonts w:ascii="Arial Narrow" w:hAnsi="Arial Narrow"/>
                                <w:caps/>
                              </w:rPr>
                            </w:pPr>
                            <w:r w:rsidRPr="00A35976">
                              <w:rPr>
                                <w:rFonts w:ascii="Arial Narrow" w:hAnsi="Arial Narrow"/>
                                <w:caps/>
                                <w:sz w:val="14"/>
                                <w:szCs w:val="14"/>
                              </w:rPr>
                              <w:t>¿EL DOCUMENTO</w:t>
                            </w:r>
                            <w:r w:rsidRPr="00A35976">
                              <w:rPr>
                                <w:rFonts w:ascii="Arial Narrow" w:hAnsi="Arial Narrow"/>
                                <w:caps/>
                              </w:rPr>
                              <w:t xml:space="preserve"> </w:t>
                            </w:r>
                            <w:r w:rsidRPr="00A35976">
                              <w:rPr>
                                <w:rFonts w:ascii="Arial Narrow" w:hAnsi="Arial Narrow"/>
                                <w:caps/>
                                <w:sz w:val="14"/>
                                <w:szCs w:val="14"/>
                              </w:rPr>
                              <w:t>A PUBLICAR</w:t>
                            </w:r>
                            <w:r w:rsidRPr="00A35976">
                              <w:rPr>
                                <w:rFonts w:ascii="Arial Narrow" w:hAnsi="Arial Narrow"/>
                                <w:caps/>
                              </w:rPr>
                              <w:t xml:space="preserve"> </w:t>
                            </w:r>
                            <w:r w:rsidRPr="00A35976">
                              <w:rPr>
                                <w:rFonts w:ascii="Arial Narrow" w:hAnsi="Arial Narrow"/>
                                <w:caps/>
                                <w:sz w:val="14"/>
                                <w:szCs w:val="14"/>
                              </w:rPr>
                              <w:t>CUMPLE</w:t>
                            </w:r>
                            <w:r w:rsidRPr="00A35976">
                              <w:rPr>
                                <w:rFonts w:ascii="Arial Narrow" w:hAnsi="Arial Narrow"/>
                                <w:caps/>
                              </w:rPr>
                              <w:t xml:space="preserve"> </w:t>
                            </w:r>
                            <w:r w:rsidRPr="00A35976">
                              <w:rPr>
                                <w:rFonts w:ascii="Arial Narrow" w:hAnsi="Arial Narrow"/>
                                <w:caps/>
                                <w:sz w:val="14"/>
                                <w:szCs w:val="14"/>
                              </w:rPr>
                              <w:t>CON LO ESTABLECIDO?</w:t>
                            </w:r>
                          </w:p>
                        </w:txbxContent>
                      </v:textbox>
                    </v:shape>
                  </w:pict>
                </mc:Fallback>
              </mc:AlternateContent>
            </w:r>
            <w:r>
              <w:rPr>
                <w:noProof/>
                <w:lang w:val="es-MX" w:eastAsia="es-MX"/>
              </w:rPr>
              <mc:AlternateContent>
                <mc:Choice Requires="wps">
                  <w:drawing>
                    <wp:anchor distT="0" distB="0" distL="114300" distR="114300" simplePos="0" relativeHeight="251565056" behindDoc="0" locked="0" layoutInCell="1" allowOverlap="1" wp14:anchorId="4CB8E6AF" wp14:editId="6C769413">
                      <wp:simplePos x="0" y="0"/>
                      <wp:positionH relativeFrom="column">
                        <wp:posOffset>1856105</wp:posOffset>
                      </wp:positionH>
                      <wp:positionV relativeFrom="paragraph">
                        <wp:posOffset>1136015</wp:posOffset>
                      </wp:positionV>
                      <wp:extent cx="2834640" cy="386715"/>
                      <wp:effectExtent l="0" t="0" r="22860" b="13335"/>
                      <wp:wrapNone/>
                      <wp:docPr id="1294"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386715"/>
                              </a:xfrm>
                              <a:prstGeom prst="flowChartProcess">
                                <a:avLst/>
                              </a:prstGeom>
                              <a:solidFill>
                                <a:srgbClr val="FFFFFF"/>
                              </a:solidFill>
                              <a:ln w="9525">
                                <a:solidFill>
                                  <a:srgbClr val="000000"/>
                                </a:solidFill>
                                <a:miter lim="800000"/>
                                <a:headEnd/>
                                <a:tailEnd/>
                              </a:ln>
                            </wps:spPr>
                            <wps:txbx>
                              <w:txbxContent>
                                <w:p w:rsidR="009F01F2" w:rsidRPr="00A35976" w:rsidRDefault="009F01F2" w:rsidP="00A35976">
                                  <w:pPr>
                                    <w:rPr>
                                      <w:rFonts w:ascii="Arial Narrow" w:hAnsi="Arial Narrow" w:cs="Arial"/>
                                      <w:caps/>
                                      <w:sz w:val="14"/>
                                      <w:szCs w:val="14"/>
                                      <w:lang w:val="es-MX"/>
                                    </w:rPr>
                                  </w:pPr>
                                  <w:r w:rsidRPr="00A35976">
                                    <w:rPr>
                                      <w:rFonts w:ascii="Arial Narrow" w:hAnsi="Arial Narrow" w:cs="Arial"/>
                                      <w:caps/>
                                      <w:sz w:val="14"/>
                                      <w:szCs w:val="14"/>
                                      <w:lang w:val="es-MX"/>
                                    </w:rPr>
                                    <w:t>Revisa QUE EL DOCUMENTO A PUBLICARSE, CUMPLA CON LOS REQUERIMIENTOS PREVISTOS POR LA SECRETARÍA DE GOBERNACIÓN.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8" o:spid="_x0000_s1408" type="#_x0000_t109" style="position:absolute;left:0;text-align:left;margin-left:146.15pt;margin-top:89.45pt;width:223.2pt;height:30.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">
                      <v:textbox>
                        <w:txbxContent>
                          <w:p w:rsidR="009F01F2" w:rsidRPr="00A35976" w:rsidRDefault="009F01F2" w:rsidP="00A35976">
                            <w:pPr>
                              <w:rPr>
                                <w:rFonts w:ascii="Arial Narrow" w:hAnsi="Arial Narrow" w:cs="Arial"/>
                                <w:caps/>
                                <w:sz w:val="14"/>
                                <w:szCs w:val="14"/>
                                <w:lang w:val="es-MX"/>
                              </w:rPr>
                            </w:pPr>
                            <w:r w:rsidRPr="00A35976">
                              <w:rPr>
                                <w:rFonts w:ascii="Arial Narrow" w:hAnsi="Arial Narrow" w:cs="Arial"/>
                                <w:caps/>
                                <w:sz w:val="14"/>
                                <w:szCs w:val="14"/>
                                <w:lang w:val="es-MX"/>
                              </w:rPr>
                              <w:t>Revisa QUE EL DOCUMENTO A PUBLICARSE, CUMPLA CON LOS REQUERIMIENTOS PREVISTOS POR LA SECRETARÍA DE GOBERNACIÓN.</w:t>
                            </w:r>
                          </w:p>
                        </w:txbxContent>
                      </v:textbox>
                    </v:shape>
                  </w:pict>
                </mc:Fallback>
              </mc:AlternateContent>
            </w:r>
            <w:r>
              <w:rPr>
                <w:noProof/>
                <w:lang w:val="es-MX" w:eastAsia="es-MX"/>
              </w:rPr>
              <mc:AlternateContent>
                <mc:Choice Requires="wps">
                  <w:drawing>
                    <wp:anchor distT="0" distB="0" distL="114300" distR="114300" simplePos="0" relativeHeight="251650048" behindDoc="0" locked="0" layoutInCell="1" allowOverlap="1" wp14:anchorId="1C1B8834" wp14:editId="6744EA8F">
                      <wp:simplePos x="0" y="0"/>
                      <wp:positionH relativeFrom="column">
                        <wp:posOffset>2626995</wp:posOffset>
                      </wp:positionH>
                      <wp:positionV relativeFrom="paragraph">
                        <wp:posOffset>393065</wp:posOffset>
                      </wp:positionV>
                      <wp:extent cx="1636395" cy="506730"/>
                      <wp:effectExtent l="0" t="0" r="20955" b="26670"/>
                      <wp:wrapNone/>
                      <wp:docPr id="1293" name="AutoShap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6395" cy="506730"/>
                              </a:xfrm>
                              <a:prstGeom prst="flowChartProcess">
                                <a:avLst/>
                              </a:prstGeom>
                              <a:solidFill>
                                <a:srgbClr val="FFFFFF"/>
                              </a:solidFill>
                              <a:ln w="9525">
                                <a:solidFill>
                                  <a:srgbClr val="000000"/>
                                </a:solidFill>
                                <a:miter lim="800000"/>
                                <a:headEnd/>
                                <a:tailEnd/>
                              </a:ln>
                            </wps:spPr>
                            <wps:txbx>
                              <w:txbxContent>
                                <w:p w:rsidR="009F01F2" w:rsidRPr="00A35976" w:rsidRDefault="009F01F2" w:rsidP="00A35976">
                                  <w:pPr>
                                    <w:rPr>
                                      <w:rFonts w:ascii="Arial Narrow" w:hAnsi="Arial Narrow" w:cs="Arial"/>
                                      <w:caps/>
                                      <w:sz w:val="14"/>
                                      <w:szCs w:val="14"/>
                                      <w:lang w:val="es-MX"/>
                                    </w:rPr>
                                  </w:pPr>
                                  <w:r w:rsidRPr="00A35976">
                                    <w:rPr>
                                      <w:rFonts w:ascii="Arial Narrow" w:hAnsi="Arial Narrow" w:cs="Arial"/>
                                      <w:caps/>
                                      <w:sz w:val="14"/>
                                      <w:szCs w:val="14"/>
                                      <w:lang w:val="es-MX"/>
                                    </w:rPr>
                                    <w:t>EL ÁREA QUE REQUIERE PUBLICAR ENVÍA LOS DOCUMENTOS SOLICITADOS AL TITULAR DE LA UNIDAD DE ASUNTOS JURÍDICOS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8" o:spid="_x0000_s1409" type="#_x0000_t109" style="position:absolute;left:0;text-align:left;margin-left:206.85pt;margin-top:30.95pt;width:128.85pt;height:3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">
                      <v:textbox>
                        <w:txbxContent>
                          <w:p w:rsidR="009F01F2" w:rsidRPr="00A35976" w:rsidRDefault="009F01F2" w:rsidP="00A35976">
                            <w:pPr>
                              <w:rPr>
                                <w:rFonts w:ascii="Arial Narrow" w:hAnsi="Arial Narrow" w:cs="Arial"/>
                                <w:caps/>
                                <w:sz w:val="14"/>
                                <w:szCs w:val="14"/>
                                <w:lang w:val="es-MX"/>
                              </w:rPr>
                            </w:pPr>
                            <w:r w:rsidRPr="00A35976">
                              <w:rPr>
                                <w:rFonts w:ascii="Arial Narrow" w:hAnsi="Arial Narrow" w:cs="Arial"/>
                                <w:caps/>
                                <w:sz w:val="14"/>
                                <w:szCs w:val="14"/>
                                <w:lang w:val="es-MX"/>
                              </w:rPr>
                              <w:t>EL ÁREA QUE REQUIERE PUBLICAR ENVÍA LOS DOCUMENTOS SOLICITADOS AL TITULAR DE LA UNIDAD DE ASUNTOS JURÍDICOS</w:t>
                            </w:r>
                          </w:p>
                        </w:txbxContent>
                      </v:textbox>
                    </v:shape>
                  </w:pict>
                </mc:Fallback>
              </mc:AlternateContent>
            </w:r>
            <w:r>
              <w:rPr>
                <w:noProof/>
                <w:lang w:val="es-MX" w:eastAsia="es-MX"/>
              </w:rPr>
              <mc:AlternateContent>
                <mc:Choice Requires="wps">
                  <w:drawing>
                    <wp:anchor distT="0" distB="0" distL="114300" distR="114300" simplePos="0" relativeHeight="251651072" behindDoc="0" locked="0" layoutInCell="1" allowOverlap="1" wp14:anchorId="59E76E94" wp14:editId="1E89FC8F">
                      <wp:simplePos x="0" y="0"/>
                      <wp:positionH relativeFrom="column">
                        <wp:posOffset>331470</wp:posOffset>
                      </wp:positionH>
                      <wp:positionV relativeFrom="paragraph">
                        <wp:posOffset>481330</wp:posOffset>
                      </wp:positionV>
                      <wp:extent cx="1494155" cy="386715"/>
                      <wp:effectExtent l="0" t="0" r="10795" b="13335"/>
                      <wp:wrapNone/>
                      <wp:docPr id="1292" name="AutoShap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155" cy="386715"/>
                              </a:xfrm>
                              <a:prstGeom prst="flowChartProcess">
                                <a:avLst/>
                              </a:prstGeom>
                              <a:solidFill>
                                <a:srgbClr val="FFFFFF"/>
                              </a:solidFill>
                              <a:ln w="9525">
                                <a:solidFill>
                                  <a:srgbClr val="000000"/>
                                </a:solidFill>
                                <a:miter lim="800000"/>
                                <a:headEnd/>
                                <a:tailEnd/>
                              </a:ln>
                            </wps:spPr>
                            <wps:txbx>
                              <w:txbxContent>
                                <w:p w:rsidR="009F01F2" w:rsidRPr="00A35976" w:rsidRDefault="009F01F2" w:rsidP="00A35976">
                                  <w:pPr>
                                    <w:rPr>
                                      <w:rFonts w:ascii="Arial Narrow" w:hAnsi="Arial Narrow" w:cs="Arial"/>
                                      <w:caps/>
                                      <w:sz w:val="14"/>
                                      <w:szCs w:val="14"/>
                                      <w:lang w:val="es-MX"/>
                                    </w:rPr>
                                  </w:pPr>
                                  <w:r w:rsidRPr="00A35976">
                                    <w:rPr>
                                      <w:rFonts w:ascii="Arial Narrow" w:hAnsi="Arial Narrow" w:cs="Arial"/>
                                      <w:caps/>
                                      <w:sz w:val="14"/>
                                      <w:szCs w:val="14"/>
                                      <w:lang w:val="es-MX"/>
                                    </w:rPr>
                                    <w:t>EL TITULAR DE LA UNIDAD, ENVÍA LOS DOCUMENTOS A LA DIRECCIÓN DE ESTUDIOS LEGISLATIVOS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9" o:spid="_x0000_s1410" type="#_x0000_t109" style="position:absolute;left:0;text-align:left;margin-left:26.1pt;margin-top:37.9pt;width:117.65pt;height:30.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">
                      <v:textbox>
                        <w:txbxContent>
                          <w:p w:rsidR="009F01F2" w:rsidRPr="00A35976" w:rsidRDefault="009F01F2" w:rsidP="00A35976">
                            <w:pPr>
                              <w:rPr>
                                <w:rFonts w:ascii="Arial Narrow" w:hAnsi="Arial Narrow" w:cs="Arial"/>
                                <w:caps/>
                                <w:sz w:val="14"/>
                                <w:szCs w:val="14"/>
                                <w:lang w:val="es-MX"/>
                              </w:rPr>
                            </w:pPr>
                            <w:r w:rsidRPr="00A35976">
                              <w:rPr>
                                <w:rFonts w:ascii="Arial Narrow" w:hAnsi="Arial Narrow" w:cs="Arial"/>
                                <w:caps/>
                                <w:sz w:val="14"/>
                                <w:szCs w:val="14"/>
                                <w:lang w:val="es-MX"/>
                              </w:rPr>
                              <w:t>EL TITULAR DE LA UNIDAD, ENVÍA LOS DOCUMENTOS A LA DIRECCIÓN DE ESTUDIOS LEGISLATIVOS</w:t>
                            </w:r>
                          </w:p>
                        </w:txbxContent>
                      </v:textbox>
                    </v:shape>
                  </w:pict>
                </mc:Fallback>
              </mc:AlternateContent>
            </w:r>
            <w:r>
              <w:rPr>
                <w:noProof/>
                <w:lang w:val="es-MX" w:eastAsia="es-MX"/>
              </w:rPr>
              <mc:AlternateContent>
                <mc:Choice Requires="wps">
                  <w:drawing>
                    <wp:anchor distT="4294967295" distB="4294967295" distL="114300" distR="114300" simplePos="0" relativeHeight="251656192" behindDoc="0" locked="0" layoutInCell="1" allowOverlap="1" wp14:anchorId="2EAAB6CB" wp14:editId="6633501A">
                      <wp:simplePos x="0" y="0"/>
                      <wp:positionH relativeFrom="column">
                        <wp:posOffset>1833245</wp:posOffset>
                      </wp:positionH>
                      <wp:positionV relativeFrom="paragraph">
                        <wp:posOffset>669924</wp:posOffset>
                      </wp:positionV>
                      <wp:extent cx="804545" cy="0"/>
                      <wp:effectExtent l="38100" t="76200" r="0" b="95250"/>
                      <wp:wrapNone/>
                      <wp:docPr id="1291"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45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9"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35pt,52.75pt" to="207.7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">
                      <v:stroke endarrow="block"/>
                    </v:line>
                  </w:pict>
                </mc:Fallback>
              </mc:AlternateContent>
            </w:r>
            <w:r>
              <w:rPr>
                <w:noProof/>
                <w:lang w:val="es-MX" w:eastAsia="es-MX"/>
              </w:rPr>
              <mc:AlternateContent>
                <mc:Choice Requires="wps">
                  <w:drawing>
                    <wp:anchor distT="0" distB="0" distL="114299" distR="114299" simplePos="0" relativeHeight="251657216" behindDoc="0" locked="0" layoutInCell="1" allowOverlap="1" wp14:anchorId="5994E4CA" wp14:editId="4019F013">
                      <wp:simplePos x="0" y="0"/>
                      <wp:positionH relativeFrom="column">
                        <wp:posOffset>1045209</wp:posOffset>
                      </wp:positionH>
                      <wp:positionV relativeFrom="paragraph">
                        <wp:posOffset>866775</wp:posOffset>
                      </wp:positionV>
                      <wp:extent cx="0" cy="459740"/>
                      <wp:effectExtent l="0" t="0" r="19050" b="16510"/>
                      <wp:wrapNone/>
                      <wp:docPr id="1290"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0"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2.3pt,68.25pt" to="82.3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"/>
                  </w:pict>
                </mc:Fallback>
              </mc:AlternateContent>
            </w:r>
            <w:r>
              <w:rPr>
                <w:noProof/>
                <w:lang w:val="es-MX" w:eastAsia="es-MX"/>
              </w:rPr>
              <mc:AlternateContent>
                <mc:Choice Requires="wps">
                  <w:drawing>
                    <wp:anchor distT="4294967295" distB="4294967295" distL="114300" distR="114300" simplePos="0" relativeHeight="251658240" behindDoc="0" locked="0" layoutInCell="1" allowOverlap="1" wp14:anchorId="3E1BE8D0" wp14:editId="4FBF3A38">
                      <wp:simplePos x="0" y="0"/>
                      <wp:positionH relativeFrom="column">
                        <wp:posOffset>1053465</wp:posOffset>
                      </wp:positionH>
                      <wp:positionV relativeFrom="paragraph">
                        <wp:posOffset>1310004</wp:posOffset>
                      </wp:positionV>
                      <wp:extent cx="804545" cy="0"/>
                      <wp:effectExtent l="0" t="76200" r="14605" b="95250"/>
                      <wp:wrapNone/>
                      <wp:docPr id="1289"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95pt,103.15pt" to="146.3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299" distR="114299" simplePos="0" relativeHeight="251654144" behindDoc="0" locked="0" layoutInCell="1" allowOverlap="1" wp14:anchorId="76295B32" wp14:editId="2B9C79BD">
                      <wp:simplePos x="0" y="0"/>
                      <wp:positionH relativeFrom="column">
                        <wp:posOffset>3237229</wp:posOffset>
                      </wp:positionH>
                      <wp:positionV relativeFrom="paragraph">
                        <wp:posOffset>1524000</wp:posOffset>
                      </wp:positionV>
                      <wp:extent cx="0" cy="344805"/>
                      <wp:effectExtent l="76200" t="0" r="76200" b="55245"/>
                      <wp:wrapNone/>
                      <wp:docPr id="1288"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7" o:spid="_x0000_s1026" style="position:absolute;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4.9pt,120pt" to="254.9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vYKgIAAE4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680768" behindDoc="0" locked="0" layoutInCell="1" allowOverlap="1" wp14:anchorId="2CF702C8" wp14:editId="1B327233">
                      <wp:simplePos x="0" y="0"/>
                      <wp:positionH relativeFrom="column">
                        <wp:posOffset>879475</wp:posOffset>
                      </wp:positionH>
                      <wp:positionV relativeFrom="paragraph">
                        <wp:posOffset>3192145</wp:posOffset>
                      </wp:positionV>
                      <wp:extent cx="1681480" cy="494665"/>
                      <wp:effectExtent l="0" t="0" r="13970" b="19685"/>
                      <wp:wrapNone/>
                      <wp:docPr id="1287" name="AutoShap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494665"/>
                              </a:xfrm>
                              <a:prstGeom prst="flowChartProcess">
                                <a:avLst/>
                              </a:prstGeom>
                              <a:solidFill>
                                <a:srgbClr val="FFFFFF"/>
                              </a:solidFill>
                              <a:ln w="9525">
                                <a:solidFill>
                                  <a:srgbClr val="000000"/>
                                </a:solidFill>
                                <a:miter lim="800000"/>
                                <a:headEnd/>
                                <a:tailEnd/>
                              </a:ln>
                            </wps:spPr>
                            <wps:txbx>
                              <w:txbxContent>
                                <w:p w:rsidR="009F01F2" w:rsidRPr="00A35976" w:rsidRDefault="009F01F2" w:rsidP="00A35976">
                                  <w:pPr>
                                    <w:rPr>
                                      <w:rFonts w:ascii="Arial Narrow" w:hAnsi="Arial Narrow"/>
                                      <w:caps/>
                                      <w:sz w:val="14"/>
                                      <w:szCs w:val="14"/>
                                      <w:lang w:val="es-MX"/>
                                    </w:rPr>
                                  </w:pPr>
                                  <w:r w:rsidRPr="00A35976">
                                    <w:rPr>
                                      <w:rFonts w:ascii="Arial Narrow" w:hAnsi="Arial Narrow"/>
                                      <w:caps/>
                                      <w:sz w:val="14"/>
                                      <w:szCs w:val="14"/>
                                      <w:lang w:val="es-MX"/>
                                    </w:rPr>
                                    <w:t>RECIBE DE LA UNIDAD ADMINISTRATIVA CORRESPONDIENTE, LOS ELEMENTOS CON LOS QUE SE REQUISITE EN SU TOTALIDAD EL DOCUMENTO A PUBLICAR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0" o:spid="_x0000_s1411" type="#_x0000_t109" style="position:absolute;left:0;text-align:left;margin-left:69.25pt;margin-top:251.35pt;width:132.4pt;height:3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">
                      <v:textbox>
                        <w:txbxContent>
                          <w:p w:rsidR="009F01F2" w:rsidRPr="00A35976" w:rsidRDefault="009F01F2" w:rsidP="00A35976">
                            <w:pPr>
                              <w:rPr>
                                <w:rFonts w:ascii="Arial Narrow" w:hAnsi="Arial Narrow"/>
                                <w:caps/>
                                <w:sz w:val="14"/>
                                <w:szCs w:val="14"/>
                                <w:lang w:val="es-MX"/>
                              </w:rPr>
                            </w:pPr>
                            <w:r w:rsidRPr="00A35976">
                              <w:rPr>
                                <w:rFonts w:ascii="Arial Narrow" w:hAnsi="Arial Narrow"/>
                                <w:caps/>
                                <w:sz w:val="14"/>
                                <w:szCs w:val="14"/>
                                <w:lang w:val="es-MX"/>
                              </w:rPr>
                              <w:t>RECIBE DE LA UNIDAD ADMINISTRATIVA CORRESPONDIENTE, LOS ELEMENTOS CON LOS QUE SE REQUISITE EN SU TOTALIDAD EL DOCUMENTO A PUBLICAR</w:t>
                            </w:r>
                          </w:p>
                        </w:txbxContent>
                      </v:textbox>
                    </v:shape>
                  </w:pict>
                </mc:Fallback>
              </mc:AlternateContent>
            </w:r>
            <w:r>
              <w:rPr>
                <w:noProof/>
                <w:lang w:val="es-MX" w:eastAsia="es-MX"/>
              </w:rPr>
              <mc:AlternateContent>
                <mc:Choice Requires="wps">
                  <w:drawing>
                    <wp:anchor distT="4294967295" distB="4294967295" distL="114300" distR="114300" simplePos="0" relativeHeight="251118592" behindDoc="0" locked="0" layoutInCell="1" allowOverlap="1" wp14:anchorId="7953C333" wp14:editId="1D746FF8">
                      <wp:simplePos x="0" y="0"/>
                      <wp:positionH relativeFrom="column">
                        <wp:posOffset>2539365</wp:posOffset>
                      </wp:positionH>
                      <wp:positionV relativeFrom="paragraph">
                        <wp:posOffset>3428364</wp:posOffset>
                      </wp:positionV>
                      <wp:extent cx="1379220" cy="0"/>
                      <wp:effectExtent l="0" t="0" r="11430" b="19050"/>
                      <wp:wrapNone/>
                      <wp:docPr id="1286"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9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6" o:spid="_x0000_s1026" style="position:absolute;flip:x;z-index:25111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95pt,269.95pt" to="308.55pt,2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ZRHgIAADgEAAAOAAAAZHJzL2Uyb0RvYy54bWysU9uO2jAQfa/Uf7D8DrkssB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"/>
                  </w:pict>
                </mc:Fallback>
              </mc:AlternateContent>
            </w:r>
            <w:r>
              <w:rPr>
                <w:noProof/>
                <w:lang w:val="es-MX" w:eastAsia="es-MX"/>
              </w:rPr>
              <mc:AlternateContent>
                <mc:Choice Requires="wps">
                  <w:drawing>
                    <wp:anchor distT="0" distB="0" distL="114299" distR="114299" simplePos="0" relativeHeight="251684864" behindDoc="0" locked="0" layoutInCell="1" allowOverlap="1" wp14:anchorId="16F83AEA" wp14:editId="4BF8D0DD">
                      <wp:simplePos x="0" y="0"/>
                      <wp:positionH relativeFrom="column">
                        <wp:posOffset>3918584</wp:posOffset>
                      </wp:positionH>
                      <wp:positionV relativeFrom="paragraph">
                        <wp:posOffset>2738755</wp:posOffset>
                      </wp:positionV>
                      <wp:extent cx="0" cy="689610"/>
                      <wp:effectExtent l="0" t="0" r="19050" b="15240"/>
                      <wp:wrapNone/>
                      <wp:docPr id="1285"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9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5"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8.55pt,215.65pt" to="308.55pt,2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FxFgIAAC0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"/>
                  </w:pict>
                </mc:Fallback>
              </mc:AlternateContent>
            </w:r>
            <w:r>
              <w:rPr>
                <w:noProof/>
                <w:lang w:val="es-MX" w:eastAsia="es-MX"/>
              </w:rPr>
              <mc:AlternateContent>
                <mc:Choice Requires="wps">
                  <w:drawing>
                    <wp:anchor distT="4294967295" distB="4294967295" distL="114300" distR="114300" simplePos="0" relativeHeight="251683840" behindDoc="0" locked="0" layoutInCell="1" allowOverlap="1" wp14:anchorId="23718E6C" wp14:editId="56717A6F">
                      <wp:simplePos x="0" y="0"/>
                      <wp:positionH relativeFrom="column">
                        <wp:posOffset>3918585</wp:posOffset>
                      </wp:positionH>
                      <wp:positionV relativeFrom="paragraph">
                        <wp:posOffset>2738754</wp:posOffset>
                      </wp:positionV>
                      <wp:extent cx="459740" cy="0"/>
                      <wp:effectExtent l="0" t="76200" r="16510" b="95250"/>
                      <wp:wrapNone/>
                      <wp:docPr id="1284"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4"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5pt,215.65pt" to="344.75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NtKwIAAE8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">
                      <v:stroke endarrow="block"/>
                    </v:line>
                  </w:pict>
                </mc:Fallback>
              </mc:AlternateContent>
            </w:r>
            <w:r>
              <w:rPr>
                <w:noProof/>
                <w:lang w:val="es-MX" w:eastAsia="es-MX"/>
              </w:rPr>
              <mc:AlternateContent>
                <mc:Choice Requires="wps">
                  <w:drawing>
                    <wp:anchor distT="0" distB="0" distL="114299" distR="114299" simplePos="0" relativeHeight="251653120" behindDoc="0" locked="0" layoutInCell="1" allowOverlap="1" wp14:anchorId="5A72CCD0" wp14:editId="01283543">
                      <wp:simplePos x="0" y="0"/>
                      <wp:positionH relativeFrom="column">
                        <wp:posOffset>1727199</wp:posOffset>
                      </wp:positionH>
                      <wp:positionV relativeFrom="paragraph">
                        <wp:posOffset>2254885</wp:posOffset>
                      </wp:positionV>
                      <wp:extent cx="0" cy="229870"/>
                      <wp:effectExtent l="76200" t="0" r="57150" b="55880"/>
                      <wp:wrapNone/>
                      <wp:docPr id="1283"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3"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6pt,177.55pt" to="136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qLAIAAE4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">
                      <v:stroke endarrow="block"/>
                    </v:line>
                  </w:pict>
                </mc:Fallback>
              </mc:AlternateContent>
            </w:r>
            <w:r>
              <w:rPr>
                <w:noProof/>
                <w:lang w:val="es-MX" w:eastAsia="es-MX"/>
              </w:rPr>
              <mc:AlternateContent>
                <mc:Choice Requires="wps">
                  <w:drawing>
                    <wp:anchor distT="4294967295" distB="4294967295" distL="114300" distR="114300" simplePos="0" relativeHeight="251682816" behindDoc="0" locked="0" layoutInCell="1" allowOverlap="1" wp14:anchorId="7E8FFBD1" wp14:editId="74BC6EC5">
                      <wp:simplePos x="0" y="0"/>
                      <wp:positionH relativeFrom="column">
                        <wp:posOffset>1728470</wp:posOffset>
                      </wp:positionH>
                      <wp:positionV relativeFrom="paragraph">
                        <wp:posOffset>2240914</wp:posOffset>
                      </wp:positionV>
                      <wp:extent cx="689610" cy="0"/>
                      <wp:effectExtent l="0" t="0" r="15240" b="19050"/>
                      <wp:wrapNone/>
                      <wp:docPr id="1282"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2"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1pt,176.45pt" to="190.4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"/>
                  </w:pict>
                </mc:Fallback>
              </mc:AlternateContent>
            </w:r>
            <w:r>
              <w:rPr>
                <w:noProof/>
                <w:lang w:val="es-MX" w:eastAsia="es-MX"/>
              </w:rPr>
              <mc:AlternateContent>
                <mc:Choice Requires="wps">
                  <w:drawing>
                    <wp:anchor distT="0" distB="0" distL="114299" distR="114299" simplePos="0" relativeHeight="251681792" behindDoc="0" locked="0" layoutInCell="1" allowOverlap="1" wp14:anchorId="7BF26BE1" wp14:editId="1E21A1BC">
                      <wp:simplePos x="0" y="0"/>
                      <wp:positionH relativeFrom="column">
                        <wp:posOffset>1717039</wp:posOffset>
                      </wp:positionH>
                      <wp:positionV relativeFrom="paragraph">
                        <wp:posOffset>2968625</wp:posOffset>
                      </wp:positionV>
                      <wp:extent cx="0" cy="229870"/>
                      <wp:effectExtent l="76200" t="0" r="57150" b="55880"/>
                      <wp:wrapNone/>
                      <wp:docPr id="1281"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1"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2pt,233.75pt" to="135.2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rUKwIAAE8EAAAOAAAAZHJzL2Uyb0RvYy54bWysVF2vGiEQfW/S/0B41/2oe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&#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568128" behindDoc="0" locked="0" layoutInCell="1" allowOverlap="1" wp14:anchorId="0B465AAE" wp14:editId="25116D3A">
                      <wp:simplePos x="0" y="0"/>
                      <wp:positionH relativeFrom="column">
                        <wp:posOffset>930275</wp:posOffset>
                      </wp:positionH>
                      <wp:positionV relativeFrom="paragraph">
                        <wp:posOffset>2473960</wp:posOffset>
                      </wp:positionV>
                      <wp:extent cx="1681480" cy="494665"/>
                      <wp:effectExtent l="0" t="0" r="13970" b="19685"/>
                      <wp:wrapNone/>
                      <wp:docPr id="1280"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494665"/>
                              </a:xfrm>
                              <a:prstGeom prst="flowChartProcess">
                                <a:avLst/>
                              </a:prstGeom>
                              <a:solidFill>
                                <a:srgbClr val="FFFFFF"/>
                              </a:solidFill>
                              <a:ln w="9525">
                                <a:solidFill>
                                  <a:srgbClr val="000000"/>
                                </a:solidFill>
                                <a:miter lim="800000"/>
                                <a:headEnd/>
                                <a:tailEnd/>
                              </a:ln>
                            </wps:spPr>
                            <wps:txbx>
                              <w:txbxContent>
                                <w:p w:rsidR="009F01F2" w:rsidRPr="00A35976" w:rsidRDefault="009F01F2" w:rsidP="00A35976">
                                  <w:pPr>
                                    <w:rPr>
                                      <w:rFonts w:ascii="Arial Narrow" w:hAnsi="Arial Narrow"/>
                                      <w:caps/>
                                      <w:sz w:val="14"/>
                                      <w:szCs w:val="14"/>
                                      <w:lang w:val="es-MX"/>
                                    </w:rPr>
                                  </w:pPr>
                                  <w:r w:rsidRPr="00A35976">
                                    <w:rPr>
                                      <w:rFonts w:ascii="Arial Narrow" w:hAnsi="Arial Narrow"/>
                                      <w:caps/>
                                      <w:sz w:val="14"/>
                                      <w:szCs w:val="14"/>
                                      <w:lang w:val="es-MX"/>
                                    </w:rPr>
                                    <w:t>SOLICITA POR ESCRITO, AL ÁREA INTERESADA EN PUBLICAR, APEGARSE A LOS REQUERIMIENTOS ESTABLECIDOS PARA TAL EFECTO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1" o:spid="_x0000_s1412" type="#_x0000_t109" style="position:absolute;left:0;text-align:left;margin-left:73.25pt;margin-top:194.8pt;width:132.4pt;height:38.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">
                      <v:textbox>
                        <w:txbxContent>
                          <w:p w:rsidR="009F01F2" w:rsidRPr="00A35976" w:rsidRDefault="009F01F2" w:rsidP="00A35976">
                            <w:pPr>
                              <w:rPr>
                                <w:rFonts w:ascii="Arial Narrow" w:hAnsi="Arial Narrow"/>
                                <w:caps/>
                                <w:sz w:val="14"/>
                                <w:szCs w:val="14"/>
                                <w:lang w:val="es-MX"/>
                              </w:rPr>
                            </w:pPr>
                            <w:r w:rsidRPr="00A35976">
                              <w:rPr>
                                <w:rFonts w:ascii="Arial Narrow" w:hAnsi="Arial Narrow"/>
                                <w:caps/>
                                <w:sz w:val="14"/>
                                <w:szCs w:val="14"/>
                                <w:lang w:val="es-MX"/>
                              </w:rPr>
                              <w:t>SOLICITA POR ESCRITO, AL ÁREA INTERESADA EN PUBLICAR, APEGARSE A LOS REQUERIMIENTOS ESTABLECIDOS PARA TAL EFECTO</w:t>
                            </w:r>
                          </w:p>
                        </w:txbxContent>
                      </v:textbox>
                    </v:shape>
                  </w:pict>
                </mc:Fallback>
              </mc:AlternateContent>
            </w:r>
          </w:p>
          <w:p w:rsidR="00CA2FE6" w:rsidRDefault="004C6C8C" w:rsidP="000C030B">
            <w:r>
              <w:rPr>
                <w:noProof/>
                <w:lang w:val="es-MX" w:eastAsia="es-MX"/>
              </w:rPr>
              <mc:AlternateContent>
                <mc:Choice Requires="wps">
                  <w:drawing>
                    <wp:anchor distT="0" distB="0" distL="114299" distR="114299" simplePos="0" relativeHeight="251655168" behindDoc="0" locked="0" layoutInCell="1" allowOverlap="1" wp14:anchorId="2897FD66" wp14:editId="69E0F5CA">
                      <wp:simplePos x="0" y="0"/>
                      <wp:positionH relativeFrom="column">
                        <wp:posOffset>3390264</wp:posOffset>
                      </wp:positionH>
                      <wp:positionV relativeFrom="paragraph">
                        <wp:posOffset>27940</wp:posOffset>
                      </wp:positionV>
                      <wp:extent cx="0" cy="219075"/>
                      <wp:effectExtent l="76200" t="0" r="76200" b="47625"/>
                      <wp:wrapNone/>
                      <wp:docPr id="1279"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8"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6.95pt,2.2pt" to="266.9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tLKgIAAE4EAAAOAAAAZHJzL2Uyb0RvYy54bWysVMuu2jAQ3VfqP1jeQx4NX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">
                      <v:stroke endarrow="block"/>
                    </v:line>
                  </w:pict>
                </mc:Fallback>
              </mc:AlternateContent>
            </w:r>
          </w:p>
          <w:p w:rsidR="00CA2FE6" w:rsidRDefault="00CA2FE6" w:rsidP="000C030B"/>
          <w:p w:rsidR="00CA2FE6" w:rsidRDefault="00CA2FE6" w:rsidP="000C030B"/>
          <w:p w:rsidR="00CA2FE6" w:rsidRDefault="00CA2FE6" w:rsidP="000C030B"/>
          <w:p w:rsidR="00CA2FE6" w:rsidRDefault="00CA2FE6" w:rsidP="000C030B"/>
          <w:p w:rsidR="00CA2FE6" w:rsidRDefault="00CA2FE6" w:rsidP="000C030B"/>
          <w:p w:rsidR="00CA2FE6" w:rsidRDefault="00CA2FE6" w:rsidP="000C030B"/>
          <w:p w:rsidR="00CA2FE6" w:rsidRDefault="00CA2FE6" w:rsidP="000C030B"/>
          <w:p w:rsidR="00CA2FE6" w:rsidRDefault="00CA2FE6" w:rsidP="000C030B"/>
          <w:p w:rsidR="00CA2FE6" w:rsidRDefault="00CA2FE6" w:rsidP="000C030B"/>
          <w:p w:rsidR="00CA2FE6" w:rsidRDefault="00CA2FE6" w:rsidP="000C030B"/>
          <w:p w:rsidR="00CA2FE6" w:rsidRDefault="00CA2FE6" w:rsidP="000C030B"/>
          <w:p w:rsidR="00CA2FE6" w:rsidRDefault="00AD7980" w:rsidP="000C030B">
            <w:pPr>
              <w:tabs>
                <w:tab w:val="left" w:pos="2968"/>
              </w:tabs>
            </w:pPr>
            <w:r>
              <w:rPr>
                <w:noProof/>
                <w:lang w:val="es-MX" w:eastAsia="es-MX"/>
              </w:rPr>
              <mc:AlternateContent>
                <mc:Choice Requires="wps">
                  <w:drawing>
                    <wp:anchor distT="0" distB="0" distL="114300" distR="114300" simplePos="0" relativeHeight="251569152" behindDoc="0" locked="0" layoutInCell="1" allowOverlap="1" wp14:anchorId="450DCC95" wp14:editId="3D6E5356">
                      <wp:simplePos x="0" y="0"/>
                      <wp:positionH relativeFrom="column">
                        <wp:posOffset>4385945</wp:posOffset>
                      </wp:positionH>
                      <wp:positionV relativeFrom="paragraph">
                        <wp:posOffset>498475</wp:posOffset>
                      </wp:positionV>
                      <wp:extent cx="1130300" cy="572770"/>
                      <wp:effectExtent l="0" t="0" r="12700" b="17780"/>
                      <wp:wrapNone/>
                      <wp:docPr id="1297"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30300" cy="572770"/>
                              </a:xfrm>
                              <a:prstGeom prst="flowChartProcess">
                                <a:avLst/>
                              </a:prstGeom>
                              <a:solidFill>
                                <a:srgbClr val="FFFFFF"/>
                              </a:solidFill>
                              <a:ln w="9525">
                                <a:solidFill>
                                  <a:srgbClr val="000000"/>
                                </a:solidFill>
                                <a:miter lim="800000"/>
                                <a:headEnd/>
                                <a:tailEnd/>
                              </a:ln>
                            </wps:spPr>
                            <wps:txbx>
                              <w:txbxContent>
                                <w:p w:rsidR="009F01F2" w:rsidRPr="00A35976" w:rsidRDefault="009F01F2" w:rsidP="00A35976">
                                  <w:pPr>
                                    <w:rPr>
                                      <w:caps/>
                                      <w:sz w:val="14"/>
                                      <w:szCs w:val="14"/>
                                    </w:rPr>
                                  </w:pPr>
                                  <w:r w:rsidRPr="00A35976">
                                    <w:rPr>
                                      <w:rFonts w:ascii="Arial Narrow" w:hAnsi="Arial Narrow"/>
                                      <w:caps/>
                                      <w:sz w:val="14"/>
                                      <w:szCs w:val="14"/>
                                    </w:rPr>
                                    <w:t>SOLICITA POR ESCRITO AL D.O.F. LA</w:t>
                                  </w:r>
                                  <w:r w:rsidRPr="00A35976">
                                    <w:rPr>
                                      <w:rFonts w:ascii="Arial Narrow" w:hAnsi="Arial Narrow"/>
                                      <w:caps/>
                                    </w:rPr>
                                    <w:t xml:space="preserve"> </w:t>
                                  </w:r>
                                  <w:r w:rsidRPr="00A35976">
                                    <w:rPr>
                                      <w:rFonts w:ascii="Arial Narrow" w:hAnsi="Arial Narrow"/>
                                      <w:caps/>
                                      <w:sz w:val="14"/>
                                      <w:szCs w:val="14"/>
                                    </w:rPr>
                                    <w:t>PUBLICACIÓN DEL</w:t>
                                  </w:r>
                                  <w:r w:rsidRPr="00A35976">
                                    <w:rPr>
                                      <w:rFonts w:ascii="Arial Narrow" w:hAnsi="Arial Narrow"/>
                                      <w:caps/>
                                    </w:rPr>
                                    <w:t xml:space="preserve"> </w:t>
                                  </w:r>
                                  <w:r w:rsidRPr="00A35976">
                                    <w:rPr>
                                      <w:rFonts w:ascii="Arial Narrow" w:hAnsi="Arial Narrow"/>
                                      <w:caps/>
                                      <w:sz w:val="14"/>
                                      <w:szCs w:val="14"/>
                                    </w:rPr>
                                    <w:t>DOCUMENTO RESPECTIVO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2" o:spid="_x0000_s1413" type="#_x0000_t109" style="position:absolute;left:0;text-align:left;margin-left:345.35pt;margin-top:39.25pt;width:89pt;height:45.1pt;flip:y;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">
                      <v:textbox>
                        <w:txbxContent>
                          <w:p w:rsidR="009F01F2" w:rsidRPr="00A35976" w:rsidRDefault="009F01F2" w:rsidP="00A35976">
                            <w:pPr>
                              <w:rPr>
                                <w:caps/>
                                <w:sz w:val="14"/>
                                <w:szCs w:val="14"/>
                              </w:rPr>
                            </w:pPr>
                            <w:r w:rsidRPr="00A35976">
                              <w:rPr>
                                <w:rFonts w:ascii="Arial Narrow" w:hAnsi="Arial Narrow"/>
                                <w:caps/>
                                <w:sz w:val="14"/>
                                <w:szCs w:val="14"/>
                              </w:rPr>
                              <w:t>SOLICITA POR ESCRITO AL D.O.F. LA</w:t>
                            </w:r>
                            <w:r w:rsidRPr="00A35976">
                              <w:rPr>
                                <w:rFonts w:ascii="Arial Narrow" w:hAnsi="Arial Narrow"/>
                                <w:caps/>
                              </w:rPr>
                              <w:t xml:space="preserve"> </w:t>
                            </w:r>
                            <w:r w:rsidRPr="00A35976">
                              <w:rPr>
                                <w:rFonts w:ascii="Arial Narrow" w:hAnsi="Arial Narrow"/>
                                <w:caps/>
                                <w:sz w:val="14"/>
                                <w:szCs w:val="14"/>
                              </w:rPr>
                              <w:t>PUBLICACIÓN DEL</w:t>
                            </w:r>
                            <w:r w:rsidRPr="00A35976">
                              <w:rPr>
                                <w:rFonts w:ascii="Arial Narrow" w:hAnsi="Arial Narrow"/>
                                <w:caps/>
                              </w:rPr>
                              <w:t xml:space="preserve"> </w:t>
                            </w:r>
                            <w:r w:rsidRPr="00A35976">
                              <w:rPr>
                                <w:rFonts w:ascii="Arial Narrow" w:hAnsi="Arial Narrow"/>
                                <w:caps/>
                                <w:sz w:val="14"/>
                                <w:szCs w:val="14"/>
                              </w:rPr>
                              <w:t>DOCUMENTO RESPECTIVO</w:t>
                            </w:r>
                          </w:p>
                        </w:txbxContent>
                      </v:textbox>
                    </v:shape>
                  </w:pict>
                </mc:Fallback>
              </mc:AlternateContent>
            </w:r>
            <w:r w:rsidR="006872F1">
              <w:rPr>
                <w:noProof/>
                <w:lang w:val="es-MX" w:eastAsia="es-MX"/>
              </w:rPr>
              <mc:AlternateContent>
                <mc:Choice Requires="wps">
                  <w:drawing>
                    <wp:anchor distT="0" distB="0" distL="114300" distR="114300" simplePos="0" relativeHeight="251572224" behindDoc="0" locked="0" layoutInCell="1" allowOverlap="1" wp14:anchorId="6E4038B0" wp14:editId="30CBA9D4">
                      <wp:simplePos x="0" y="0"/>
                      <wp:positionH relativeFrom="column">
                        <wp:posOffset>4737735</wp:posOffset>
                      </wp:positionH>
                      <wp:positionV relativeFrom="paragraph">
                        <wp:posOffset>2712085</wp:posOffset>
                      </wp:positionV>
                      <wp:extent cx="559435" cy="165100"/>
                      <wp:effectExtent l="0" t="0" r="12065" b="25400"/>
                      <wp:wrapNone/>
                      <wp:docPr id="1277" name="Oval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165100"/>
                              </a:xfrm>
                              <a:prstGeom prst="ellipse">
                                <a:avLst/>
                              </a:prstGeom>
                              <a:solidFill>
                                <a:srgbClr val="FFFFFF"/>
                              </a:solidFill>
                              <a:ln w="9525">
                                <a:solidFill>
                                  <a:srgbClr val="000000"/>
                                </a:solidFill>
                                <a:round/>
                                <a:headEnd/>
                                <a:tailEnd/>
                              </a:ln>
                            </wps:spPr>
                            <wps:txbx>
                              <w:txbxContent>
                                <w:p w:rsidR="009F01F2" w:rsidRPr="00A35976" w:rsidRDefault="009F01F2">
                                  <w:pPr>
                                    <w:rPr>
                                      <w:rFonts w:ascii="Arial" w:hAnsi="Arial" w:cs="Arial"/>
                                      <w:caps/>
                                      <w:sz w:val="14"/>
                                      <w:szCs w:val="14"/>
                                      <w:lang w:val="es-MX"/>
                                    </w:rPr>
                                  </w:pPr>
                                  <w:r w:rsidRPr="00A35976">
                                    <w:rPr>
                                      <w:rFonts w:ascii="Arial" w:hAnsi="Arial" w:cs="Arial"/>
                                      <w:caps/>
                                      <w:sz w:val="14"/>
                                      <w:szCs w:val="14"/>
                                      <w:lang w:val="es-MX"/>
                                    </w:rPr>
                                    <w:t>FIN</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605" o:spid="_x0000_s1414" style="position:absolute;left:0;text-align:left;margin-left:373.05pt;margin-top:213.55pt;width:44.05pt;height:13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">
                      <v:textbox inset=",.3mm,,.3mm">
                        <w:txbxContent>
                          <w:p w:rsidR="009F01F2" w:rsidRPr="00A35976" w:rsidRDefault="009F01F2">
                            <w:pPr>
                              <w:rPr>
                                <w:rFonts w:ascii="Arial" w:hAnsi="Arial" w:cs="Arial"/>
                                <w:caps/>
                                <w:sz w:val="14"/>
                                <w:szCs w:val="14"/>
                                <w:lang w:val="es-MX"/>
                              </w:rPr>
                            </w:pPr>
                            <w:r w:rsidRPr="00A35976">
                              <w:rPr>
                                <w:rFonts w:ascii="Arial" w:hAnsi="Arial" w:cs="Arial"/>
                                <w:caps/>
                                <w:sz w:val="14"/>
                                <w:szCs w:val="14"/>
                                <w:lang w:val="es-MX"/>
                              </w:rPr>
                              <w:t>FIN</w:t>
                            </w:r>
                          </w:p>
                        </w:txbxContent>
                      </v:textbox>
                    </v:oval>
                  </w:pict>
                </mc:Fallback>
              </mc:AlternateContent>
            </w:r>
            <w:r w:rsidR="004C6C8C">
              <w:rPr>
                <w:noProof/>
                <w:lang w:val="es-MX" w:eastAsia="es-MX"/>
              </w:rPr>
              <mc:AlternateContent>
                <mc:Choice Requires="wps">
                  <w:drawing>
                    <wp:anchor distT="0" distB="0" distL="114299" distR="114299" simplePos="0" relativeHeight="251116544" behindDoc="0" locked="0" layoutInCell="1" allowOverlap="1" wp14:anchorId="103F0774" wp14:editId="5D0DB405">
                      <wp:simplePos x="0" y="0"/>
                      <wp:positionH relativeFrom="column">
                        <wp:posOffset>4952999</wp:posOffset>
                      </wp:positionH>
                      <wp:positionV relativeFrom="paragraph">
                        <wp:posOffset>2506345</wp:posOffset>
                      </wp:positionV>
                      <wp:extent cx="0" cy="206375"/>
                      <wp:effectExtent l="76200" t="0" r="57150" b="60325"/>
                      <wp:wrapNone/>
                      <wp:docPr id="1278"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2" o:spid="_x0000_s1026" style="position:absolute;z-index:25111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0pt,197.35pt" to="390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a1KQIAAE4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">
                      <v:stroke endarrow="block"/>
                    </v:line>
                  </w:pict>
                </mc:Fallback>
              </mc:AlternateContent>
            </w:r>
            <w:r w:rsidR="004C6C8C">
              <w:rPr>
                <w:noProof/>
                <w:lang w:val="es-MX" w:eastAsia="es-MX"/>
              </w:rPr>
              <mc:AlternateContent>
                <mc:Choice Requires="wps">
                  <w:drawing>
                    <wp:anchor distT="0" distB="0" distL="114299" distR="114299" simplePos="0" relativeHeight="251117568" behindDoc="0" locked="0" layoutInCell="1" allowOverlap="1" wp14:anchorId="71C01D92" wp14:editId="723B709C">
                      <wp:simplePos x="0" y="0"/>
                      <wp:positionH relativeFrom="column">
                        <wp:posOffset>4970144</wp:posOffset>
                      </wp:positionH>
                      <wp:positionV relativeFrom="paragraph">
                        <wp:posOffset>988695</wp:posOffset>
                      </wp:positionV>
                      <wp:extent cx="0" cy="196215"/>
                      <wp:effectExtent l="76200" t="0" r="57150" b="51435"/>
                      <wp:wrapNone/>
                      <wp:docPr id="1276"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0" o:spid="_x0000_s1026" style="position:absolute;z-index:25111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1.35pt,77.85pt" to="391.3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NsKQIAAE4EAAAOAAAAZHJzL2Uyb0RvYy54bWysVF2vGiEQfW/S/0B41/3o6t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">
                      <v:stroke endarrow="block"/>
                    </v:line>
                  </w:pict>
                </mc:Fallback>
              </mc:AlternateContent>
            </w:r>
            <w:r w:rsidR="004C6C8C">
              <w:rPr>
                <w:noProof/>
                <w:lang w:val="es-MX" w:eastAsia="es-MX"/>
              </w:rPr>
              <mc:AlternateContent>
                <mc:Choice Requires="wps">
                  <w:drawing>
                    <wp:anchor distT="0" distB="0" distL="114300" distR="114300" simplePos="0" relativeHeight="251686912" behindDoc="0" locked="0" layoutInCell="1" allowOverlap="1" wp14:anchorId="6D5BF333" wp14:editId="7B8DE655">
                      <wp:simplePos x="0" y="0"/>
                      <wp:positionH relativeFrom="column">
                        <wp:posOffset>4946650</wp:posOffset>
                      </wp:positionH>
                      <wp:positionV relativeFrom="paragraph">
                        <wp:posOffset>342265</wp:posOffset>
                      </wp:positionV>
                      <wp:extent cx="6350" cy="153035"/>
                      <wp:effectExtent l="76200" t="0" r="69850" b="56515"/>
                      <wp:wrapNone/>
                      <wp:docPr id="1275"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26.95pt" to="39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NzLgIAAFIEAAAOAAAAZHJzL2Uyb0RvYy54bWysVMGO2jAQvVfqP1i+QxIg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">
                      <v:stroke endarrow="block"/>
                    </v:line>
                  </w:pict>
                </mc:Fallback>
              </mc:AlternateContent>
            </w:r>
            <w:r w:rsidR="004C6C8C">
              <w:rPr>
                <w:noProof/>
                <w:lang w:val="es-MX" w:eastAsia="es-MX"/>
              </w:rPr>
              <mc:AlternateContent>
                <mc:Choice Requires="wps">
                  <w:drawing>
                    <wp:anchor distT="0" distB="0" distL="114299" distR="114299" simplePos="0" relativeHeight="251652096" behindDoc="0" locked="0" layoutInCell="1" allowOverlap="1" wp14:anchorId="0DCA3FFF" wp14:editId="2305C985">
                      <wp:simplePos x="0" y="0"/>
                      <wp:positionH relativeFrom="column">
                        <wp:posOffset>4952999</wp:posOffset>
                      </wp:positionH>
                      <wp:positionV relativeFrom="paragraph">
                        <wp:posOffset>1880870</wp:posOffset>
                      </wp:positionV>
                      <wp:extent cx="0" cy="133350"/>
                      <wp:effectExtent l="76200" t="0" r="57150" b="57150"/>
                      <wp:wrapNone/>
                      <wp:docPr id="1274"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1"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0pt,148.1pt" to="390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5uKgIAAE4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">
                      <v:stroke endarrow="block"/>
                    </v:line>
                  </w:pict>
                </mc:Fallback>
              </mc:AlternateContent>
            </w:r>
            <w:r w:rsidR="004C6C8C">
              <w:rPr>
                <w:noProof/>
                <w:lang w:val="es-MX" w:eastAsia="es-MX"/>
              </w:rPr>
              <mc:AlternateContent>
                <mc:Choice Requires="wps">
                  <w:drawing>
                    <wp:anchor distT="4294967295" distB="4294967295" distL="114300" distR="114300" simplePos="0" relativeHeight="251685888" behindDoc="0" locked="0" layoutInCell="1" allowOverlap="1" wp14:anchorId="3010A96A" wp14:editId="0A4026E5">
                      <wp:simplePos x="0" y="0"/>
                      <wp:positionH relativeFrom="column">
                        <wp:posOffset>4027170</wp:posOffset>
                      </wp:positionH>
                      <wp:positionV relativeFrom="paragraph">
                        <wp:posOffset>348614</wp:posOffset>
                      </wp:positionV>
                      <wp:extent cx="919480" cy="0"/>
                      <wp:effectExtent l="0" t="0" r="13970" b="19050"/>
                      <wp:wrapNone/>
                      <wp:docPr id="1273"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8"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7.1pt,27.45pt" to="389.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Lj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"/>
                  </w:pict>
                </mc:Fallback>
              </mc:AlternateContent>
            </w:r>
          </w:p>
        </w:tc>
      </w:tr>
    </w:tbl>
    <w:p w:rsidR="00903974" w:rsidRDefault="00903974">
      <w:pPr>
        <w:rPr>
          <w:rFonts w:ascii="Garamond" w:eastAsia="Batang" w:hAnsi="Garamond"/>
          <w:sz w:val="24"/>
          <w:lang w:val="es-ES"/>
        </w:rPr>
        <w:sectPr w:rsidR="00903974" w:rsidSect="006872F1">
          <w:footerReference w:type="default" r:id="rId41"/>
          <w:pgSz w:w="12242" w:h="15842" w:code="1"/>
          <w:pgMar w:top="1418" w:right="1134" w:bottom="1418" w:left="1134" w:header="709" w:footer="989" w:gutter="0"/>
          <w:cols w:space="708"/>
          <w:docGrid w:linePitch="360"/>
        </w:sectPr>
      </w:pPr>
    </w:p>
    <w:p w:rsidR="00CA2FE6" w:rsidRDefault="00CA2FE6">
      <w:pPr>
        <w:rPr>
          <w:rFonts w:ascii="Garamond" w:eastAsia="Batang" w:hAnsi="Garamond"/>
          <w:sz w:val="24"/>
          <w:lang w:val="es-ES"/>
        </w:rPr>
      </w:pPr>
    </w:p>
    <w:p w:rsidR="00CA2FE6" w:rsidRPr="007C09A3" w:rsidRDefault="004C6C8C" w:rsidP="00937F97">
      <w:pPr>
        <w:pStyle w:val="Ttulo2"/>
        <w:tabs>
          <w:tab w:val="left" w:pos="993"/>
        </w:tabs>
        <w:ind w:left="0"/>
        <w:jc w:val="left"/>
        <w:rPr>
          <w:szCs w:val="32"/>
        </w:rPr>
      </w:pPr>
      <w:bookmarkStart w:id="116" w:name="_Toc394921362"/>
      <w:r>
        <w:rPr>
          <w:noProof/>
          <w:szCs w:val="32"/>
          <w:lang w:val="es-MX" w:eastAsia="es-MX"/>
        </w:rPr>
        <mc:AlternateContent>
          <mc:Choice Requires="wps">
            <w:drawing>
              <wp:anchor distT="4294967295" distB="4294967295" distL="114300" distR="114300" simplePos="0" relativeHeight="251659264" behindDoc="0" locked="0" layoutInCell="1" allowOverlap="1" wp14:anchorId="5A20DB6F" wp14:editId="398F0CAA">
                <wp:simplePos x="0" y="0"/>
                <wp:positionH relativeFrom="column">
                  <wp:posOffset>3439795</wp:posOffset>
                </wp:positionH>
                <wp:positionV relativeFrom="paragraph">
                  <wp:posOffset>11395709</wp:posOffset>
                </wp:positionV>
                <wp:extent cx="229870" cy="0"/>
                <wp:effectExtent l="0" t="76200" r="17780" b="95250"/>
                <wp:wrapNone/>
                <wp:docPr id="1272"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85pt,897.3pt" to="288.95pt,8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">
                <v:stroke endarrow="block"/>
              </v:line>
            </w:pict>
          </mc:Fallback>
        </mc:AlternateContent>
      </w:r>
      <w:r w:rsidR="00CA2FE6" w:rsidRPr="007C09A3">
        <w:rPr>
          <w:szCs w:val="32"/>
        </w:rPr>
        <w:t>8.19</w:t>
      </w:r>
      <w:r w:rsidR="00937F97">
        <w:rPr>
          <w:szCs w:val="32"/>
        </w:rPr>
        <w:tab/>
      </w:r>
      <w:r w:rsidR="00CA2FE6" w:rsidRPr="007C09A3">
        <w:rPr>
          <w:szCs w:val="32"/>
        </w:rPr>
        <w:t>PROCESO DE OPINIÓN A INICIATIVAS DE LEY</w:t>
      </w:r>
      <w:bookmarkEnd w:id="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604"/>
        <w:gridCol w:w="1207"/>
        <w:gridCol w:w="2161"/>
        <w:gridCol w:w="563"/>
        <w:gridCol w:w="485"/>
        <w:gridCol w:w="2634"/>
      </w:tblGrid>
      <w:tr w:rsidR="00CA2FE6" w:rsidTr="000C030B">
        <w:trPr>
          <w:jc w:val="center"/>
        </w:trPr>
        <w:tc>
          <w:tcPr>
            <w:tcW w:w="1810" w:type="dxa"/>
            <w:tcBorders>
              <w:top w:val="single" w:sz="4" w:space="0" w:color="auto"/>
              <w:left w:val="single" w:sz="4" w:space="0" w:color="auto"/>
              <w:bottom w:val="single" w:sz="4" w:space="0" w:color="auto"/>
              <w:right w:val="single" w:sz="4" w:space="0" w:color="auto"/>
            </w:tcBorders>
            <w:shd w:val="clear" w:color="auto" w:fill="E0E0E0"/>
            <w:vAlign w:val="center"/>
          </w:tcPr>
          <w:p w:rsidR="00CA2FE6" w:rsidRPr="00A35976" w:rsidRDefault="00CA2FE6" w:rsidP="000C030B">
            <w:pPr>
              <w:rPr>
                <w:rFonts w:ascii="Arial Narrow" w:hAnsi="Arial Narrow" w:cs="Arial"/>
                <w:b/>
              </w:rPr>
            </w:pPr>
            <w:r w:rsidRPr="00A35976">
              <w:rPr>
                <w:rFonts w:ascii="Arial Narrow" w:hAnsi="Arial Narrow" w:cs="Arial"/>
                <w:b/>
              </w:rPr>
              <w:t>OBJETIVO:</w:t>
            </w:r>
          </w:p>
        </w:tc>
        <w:tc>
          <w:tcPr>
            <w:tcW w:w="7654" w:type="dxa"/>
            <w:gridSpan w:val="6"/>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jc w:val="both"/>
              <w:rPr>
                <w:rFonts w:ascii="Arial Narrow" w:hAnsi="Arial Narrow" w:cs="Arial"/>
              </w:rPr>
            </w:pPr>
            <w:r w:rsidRPr="00A35976">
              <w:rPr>
                <w:rFonts w:ascii="Arial Narrow" w:hAnsi="Arial Narrow" w:cs="Arial"/>
              </w:rPr>
              <w:t xml:space="preserve">Analizar el </w:t>
            </w:r>
            <w:r w:rsidR="000E02CF" w:rsidRPr="00A35976">
              <w:rPr>
                <w:rFonts w:ascii="Arial Narrow" w:hAnsi="Arial Narrow" w:cs="Arial"/>
              </w:rPr>
              <w:t>contenido</w:t>
            </w:r>
            <w:r w:rsidRPr="00A35976">
              <w:rPr>
                <w:rFonts w:ascii="Arial Narrow" w:hAnsi="Arial Narrow" w:cs="Arial"/>
              </w:rPr>
              <w:t xml:space="preserve"> y alcance jurídico de los proyectos de iniciativas de ley presentados por los diversos grupos parlamentarios, a fin de emitir una postura institucional de la SCT, con el objeto de que por conducto de la Secretaría de Gobernación, dichas iniciativas sean presentadas en el Congreso de la Unión para su discusión.</w:t>
            </w:r>
          </w:p>
        </w:tc>
      </w:tr>
      <w:tr w:rsidR="00CA2FE6" w:rsidTr="000C030B">
        <w:trPr>
          <w:jc w:val="center"/>
        </w:trPr>
        <w:tc>
          <w:tcPr>
            <w:tcW w:w="181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CA2FE6" w:rsidRPr="00A35976" w:rsidRDefault="00CA2FE6" w:rsidP="000C030B">
            <w:pPr>
              <w:rPr>
                <w:rFonts w:ascii="Arial Narrow" w:hAnsi="Arial Narrow" w:cs="Arial"/>
                <w:b/>
              </w:rPr>
            </w:pPr>
            <w:r w:rsidRPr="00A35976">
              <w:rPr>
                <w:rFonts w:ascii="Arial Narrow" w:hAnsi="Arial Narrow" w:cs="Arial"/>
                <w:b/>
              </w:rPr>
              <w:t>INDICADOR DE DESEMPEÑO</w:t>
            </w:r>
          </w:p>
        </w:tc>
        <w:tc>
          <w:tcPr>
            <w:tcW w:w="1811" w:type="dxa"/>
            <w:gridSpan w:val="2"/>
            <w:tcBorders>
              <w:top w:val="single" w:sz="4" w:space="0" w:color="auto"/>
              <w:left w:val="single" w:sz="4" w:space="0" w:color="auto"/>
              <w:bottom w:val="single" w:sz="4" w:space="0" w:color="auto"/>
              <w:right w:val="single" w:sz="4" w:space="0" w:color="auto"/>
            </w:tcBorders>
            <w:shd w:val="clear" w:color="auto" w:fill="E0E0E0"/>
          </w:tcPr>
          <w:p w:rsidR="00CA2FE6" w:rsidRPr="00A35976" w:rsidRDefault="00CA2FE6" w:rsidP="000C030B">
            <w:pPr>
              <w:rPr>
                <w:rFonts w:ascii="Arial Narrow" w:hAnsi="Arial Narrow" w:cs="Arial"/>
              </w:rPr>
            </w:pPr>
            <w:r w:rsidRPr="00A35976">
              <w:rPr>
                <w:rFonts w:ascii="Arial Narrow" w:hAnsi="Arial Narrow" w:cs="Arial"/>
              </w:rPr>
              <w:t>Nombre:</w:t>
            </w:r>
          </w:p>
        </w:tc>
        <w:tc>
          <w:tcPr>
            <w:tcW w:w="2161" w:type="dxa"/>
            <w:tcBorders>
              <w:top w:val="single" w:sz="4" w:space="0" w:color="auto"/>
              <w:left w:val="single" w:sz="4" w:space="0" w:color="auto"/>
              <w:bottom w:val="single" w:sz="4" w:space="0" w:color="auto"/>
              <w:right w:val="single" w:sz="4" w:space="0" w:color="auto"/>
            </w:tcBorders>
            <w:shd w:val="clear" w:color="auto" w:fill="E0E0E0"/>
          </w:tcPr>
          <w:p w:rsidR="00CA2FE6" w:rsidRPr="00A35976" w:rsidRDefault="00CA2FE6" w:rsidP="000C030B">
            <w:pPr>
              <w:rPr>
                <w:rFonts w:ascii="Arial Narrow" w:hAnsi="Arial Narrow" w:cs="Arial"/>
              </w:rPr>
            </w:pPr>
            <w:r w:rsidRPr="00A35976">
              <w:rPr>
                <w:rFonts w:ascii="Arial Narrow" w:hAnsi="Arial Narrow" w:cs="Arial"/>
              </w:rPr>
              <w:t>Formula:</w:t>
            </w:r>
          </w:p>
        </w:tc>
        <w:tc>
          <w:tcPr>
            <w:tcW w:w="1048" w:type="dxa"/>
            <w:gridSpan w:val="2"/>
            <w:tcBorders>
              <w:top w:val="single" w:sz="4" w:space="0" w:color="auto"/>
              <w:left w:val="single" w:sz="4" w:space="0" w:color="auto"/>
              <w:bottom w:val="single" w:sz="4" w:space="0" w:color="auto"/>
              <w:right w:val="single" w:sz="4" w:space="0" w:color="auto"/>
            </w:tcBorders>
            <w:shd w:val="clear" w:color="auto" w:fill="E0E0E0"/>
          </w:tcPr>
          <w:p w:rsidR="00CA2FE6" w:rsidRPr="00A35976" w:rsidRDefault="00CA2FE6" w:rsidP="000C030B">
            <w:pPr>
              <w:rPr>
                <w:rFonts w:ascii="Arial Narrow" w:hAnsi="Arial Narrow" w:cs="Arial"/>
              </w:rPr>
            </w:pPr>
            <w:r w:rsidRPr="00A35976">
              <w:rPr>
                <w:rFonts w:ascii="Arial Narrow" w:hAnsi="Arial Narrow" w:cs="Arial"/>
              </w:rPr>
              <w:t>Meta:</w:t>
            </w:r>
          </w:p>
        </w:tc>
        <w:tc>
          <w:tcPr>
            <w:tcW w:w="2634" w:type="dxa"/>
            <w:tcBorders>
              <w:top w:val="single" w:sz="4" w:space="0" w:color="auto"/>
              <w:left w:val="single" w:sz="4" w:space="0" w:color="auto"/>
              <w:bottom w:val="single" w:sz="4" w:space="0" w:color="auto"/>
              <w:right w:val="single" w:sz="4" w:space="0" w:color="auto"/>
            </w:tcBorders>
            <w:shd w:val="clear" w:color="auto" w:fill="E0E0E0"/>
          </w:tcPr>
          <w:p w:rsidR="00CA2FE6" w:rsidRPr="00A35976" w:rsidRDefault="00CA2FE6" w:rsidP="000C030B">
            <w:pPr>
              <w:rPr>
                <w:rFonts w:ascii="Arial Narrow" w:hAnsi="Arial Narrow" w:cs="Arial"/>
              </w:rPr>
            </w:pPr>
            <w:r w:rsidRPr="00A35976">
              <w:rPr>
                <w:rFonts w:ascii="Arial Narrow" w:hAnsi="Arial Narrow" w:cs="Arial"/>
              </w:rPr>
              <w:t>Frecuencia de Medición</w:t>
            </w:r>
          </w:p>
        </w:tc>
      </w:tr>
      <w:tr w:rsidR="00CA2FE6" w:rsidTr="000C030B">
        <w:trPr>
          <w:trHeight w:val="661"/>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overflowPunct/>
              <w:autoSpaceDE/>
              <w:autoSpaceDN/>
              <w:adjustRightInd/>
              <w:rPr>
                <w:rFonts w:ascii="Arial Narrow" w:hAnsi="Arial Narrow" w:cs="Arial"/>
                <w:b/>
              </w:rPr>
            </w:pPr>
          </w:p>
        </w:tc>
        <w:tc>
          <w:tcPr>
            <w:tcW w:w="1811" w:type="dxa"/>
            <w:gridSpan w:val="2"/>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rPr>
                <w:rFonts w:ascii="Arial Narrow" w:hAnsi="Arial Narrow" w:cs="Arial"/>
              </w:rPr>
            </w:pPr>
            <w:r w:rsidRPr="00A35976">
              <w:rPr>
                <w:rFonts w:ascii="Arial Narrow" w:hAnsi="Arial Narrow" w:cs="Arial"/>
              </w:rPr>
              <w:t>Opinión de Iniciativas de Ley</w:t>
            </w:r>
          </w:p>
        </w:tc>
        <w:tc>
          <w:tcPr>
            <w:tcW w:w="2161" w:type="dxa"/>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rPr>
                <w:rFonts w:ascii="Arial Narrow" w:hAnsi="Arial Narrow" w:cs="Arial"/>
              </w:rPr>
            </w:pPr>
            <w:r w:rsidRPr="00A35976">
              <w:rPr>
                <w:rFonts w:ascii="Arial Narrow" w:hAnsi="Arial Narrow" w:cs="Arial"/>
              </w:rPr>
              <w:t>Opinión emitida / solicitud de opinión x 100</w:t>
            </w:r>
          </w:p>
        </w:tc>
        <w:tc>
          <w:tcPr>
            <w:tcW w:w="1048" w:type="dxa"/>
            <w:gridSpan w:val="2"/>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rPr>
                <w:rFonts w:ascii="Arial Narrow" w:hAnsi="Arial Narrow" w:cs="Arial"/>
              </w:rPr>
            </w:pPr>
            <w:r w:rsidRPr="00A35976">
              <w:rPr>
                <w:rFonts w:ascii="Arial Narrow" w:hAnsi="Arial Narrow" w:cs="Arial"/>
              </w:rPr>
              <w:t>100%</w:t>
            </w:r>
          </w:p>
        </w:tc>
        <w:tc>
          <w:tcPr>
            <w:tcW w:w="2634" w:type="dxa"/>
            <w:tcBorders>
              <w:top w:val="single" w:sz="4" w:space="0" w:color="auto"/>
              <w:left w:val="single" w:sz="4" w:space="0" w:color="auto"/>
              <w:bottom w:val="single" w:sz="4" w:space="0" w:color="auto"/>
              <w:right w:val="single" w:sz="4" w:space="0" w:color="auto"/>
            </w:tcBorders>
            <w:vAlign w:val="center"/>
          </w:tcPr>
          <w:p w:rsidR="00CA2FE6" w:rsidRPr="00A35976" w:rsidRDefault="00CA2FE6" w:rsidP="000C030B">
            <w:pPr>
              <w:rPr>
                <w:rFonts w:ascii="Arial Narrow" w:hAnsi="Arial Narrow" w:cs="Arial"/>
              </w:rPr>
            </w:pPr>
            <w:r w:rsidRPr="00A35976">
              <w:rPr>
                <w:rFonts w:ascii="Arial Narrow" w:hAnsi="Arial Narrow" w:cs="Arial"/>
              </w:rPr>
              <w:t>Mensual</w:t>
            </w:r>
          </w:p>
        </w:tc>
      </w:tr>
      <w:tr w:rsidR="00CA2FE6" w:rsidTr="000C030B">
        <w:trPr>
          <w:jc w:val="center"/>
        </w:trPr>
        <w:tc>
          <w:tcPr>
            <w:tcW w:w="9464" w:type="dxa"/>
            <w:gridSpan w:val="7"/>
            <w:tcBorders>
              <w:top w:val="single" w:sz="4" w:space="0" w:color="auto"/>
              <w:left w:val="single" w:sz="4" w:space="0" w:color="auto"/>
              <w:bottom w:val="single" w:sz="4" w:space="0" w:color="auto"/>
              <w:right w:val="single" w:sz="4" w:space="0" w:color="auto"/>
            </w:tcBorders>
            <w:shd w:val="clear" w:color="auto" w:fill="E0E0E0"/>
          </w:tcPr>
          <w:p w:rsidR="00CA2FE6" w:rsidRPr="00A35976" w:rsidRDefault="00CA2FE6" w:rsidP="000C030B">
            <w:pPr>
              <w:rPr>
                <w:rFonts w:ascii="Arial Narrow" w:hAnsi="Arial Narrow" w:cs="Arial"/>
                <w:b/>
              </w:rPr>
            </w:pPr>
            <w:r w:rsidRPr="00A35976">
              <w:rPr>
                <w:rFonts w:ascii="Arial Narrow" w:hAnsi="Arial Narrow" w:cs="Arial"/>
                <w:b/>
              </w:rPr>
              <w:t>MAPA DEL PROCESO</w:t>
            </w:r>
          </w:p>
        </w:tc>
      </w:tr>
      <w:tr w:rsidR="00A35976" w:rsidTr="00013ADE">
        <w:trPr>
          <w:jc w:val="center"/>
        </w:trPr>
        <w:tc>
          <w:tcPr>
            <w:tcW w:w="2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5976" w:rsidRPr="00A35976" w:rsidRDefault="00A35976" w:rsidP="000C030B">
            <w:pPr>
              <w:rPr>
                <w:rFonts w:ascii="Arial Narrow" w:hAnsi="Arial Narrow" w:cs="Arial"/>
                <w:b/>
              </w:rPr>
            </w:pPr>
            <w:r>
              <w:rPr>
                <w:rFonts w:ascii="Arial Narrow" w:hAnsi="Arial Narrow" w:cs="Arial"/>
                <w:b/>
              </w:rPr>
              <w:t>SECRETARÍA PARTICULAR DEL RAMO</w:t>
            </w:r>
          </w:p>
        </w:tc>
        <w:tc>
          <w:tcPr>
            <w:tcW w:w="39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35976" w:rsidRPr="00A35976" w:rsidRDefault="00A35976" w:rsidP="000C030B">
            <w:pPr>
              <w:rPr>
                <w:rFonts w:ascii="Arial Narrow" w:hAnsi="Arial Narrow" w:cs="Arial"/>
                <w:b/>
              </w:rPr>
            </w:pPr>
            <w:r w:rsidRPr="00A35976">
              <w:rPr>
                <w:rFonts w:ascii="Arial Narrow" w:hAnsi="Arial Narrow" w:cs="Arial"/>
                <w:b/>
              </w:rPr>
              <w:t>DIRECCIÓN DE ESTUDIOS LEGISLATIVOS</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5976" w:rsidRPr="00A35976" w:rsidRDefault="00D0683B" w:rsidP="000C030B">
            <w:pPr>
              <w:rPr>
                <w:rFonts w:ascii="Arial Narrow" w:hAnsi="Arial Narrow" w:cs="Arial"/>
                <w:b/>
              </w:rPr>
            </w:pPr>
            <w:r>
              <w:rPr>
                <w:rFonts w:ascii="Arial Narrow" w:hAnsi="Arial Narrow" w:cs="Arial"/>
                <w:b/>
              </w:rPr>
              <w:t>UNIDADES ADMINISTRATIVAS</w:t>
            </w:r>
            <w:r w:rsidR="009B6D04">
              <w:rPr>
                <w:rFonts w:ascii="Arial Narrow" w:hAnsi="Arial Narrow" w:cs="Arial"/>
                <w:b/>
              </w:rPr>
              <w:t xml:space="preserve"> DE LA SCT</w:t>
            </w:r>
          </w:p>
        </w:tc>
      </w:tr>
      <w:tr w:rsidR="00A35976" w:rsidTr="000C030B">
        <w:trPr>
          <w:trHeight w:val="7087"/>
          <w:jc w:val="center"/>
        </w:trPr>
        <w:tc>
          <w:tcPr>
            <w:tcW w:w="2414" w:type="dxa"/>
            <w:gridSpan w:val="2"/>
            <w:tcBorders>
              <w:top w:val="single" w:sz="4" w:space="0" w:color="auto"/>
              <w:left w:val="single" w:sz="4" w:space="0" w:color="auto"/>
              <w:bottom w:val="single" w:sz="4" w:space="0" w:color="auto"/>
              <w:right w:val="single" w:sz="4" w:space="0" w:color="auto"/>
            </w:tcBorders>
          </w:tcPr>
          <w:p w:rsidR="00A35976" w:rsidRDefault="004C6C8C" w:rsidP="000C030B">
            <w:pPr>
              <w:rPr>
                <w:rFonts w:ascii="Arial Narrow" w:hAnsi="Arial Narrow" w:cs="Arial"/>
                <w:sz w:val="22"/>
                <w:szCs w:val="22"/>
              </w:rPr>
            </w:pPr>
            <w:r>
              <w:rPr>
                <w:noProof/>
                <w:lang w:val="es-MX" w:eastAsia="es-MX"/>
              </w:rPr>
              <mc:AlternateContent>
                <mc:Choice Requires="wps">
                  <w:drawing>
                    <wp:anchor distT="0" distB="0" distL="114300" distR="114300" simplePos="0" relativeHeight="251716608" behindDoc="0" locked="0" layoutInCell="1" allowOverlap="1" wp14:anchorId="3FE59958" wp14:editId="663898A9">
                      <wp:simplePos x="0" y="0"/>
                      <wp:positionH relativeFrom="column">
                        <wp:posOffset>453390</wp:posOffset>
                      </wp:positionH>
                      <wp:positionV relativeFrom="paragraph">
                        <wp:posOffset>330200</wp:posOffset>
                      </wp:positionV>
                      <wp:extent cx="577215" cy="224155"/>
                      <wp:effectExtent l="0" t="0" r="13335" b="23495"/>
                      <wp:wrapNone/>
                      <wp:docPr id="1271" name="Oval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224155"/>
                              </a:xfrm>
                              <a:prstGeom prst="ellipse">
                                <a:avLst/>
                              </a:prstGeom>
                              <a:solidFill>
                                <a:srgbClr val="FFFFFF"/>
                              </a:solidFill>
                              <a:ln w="9525">
                                <a:solidFill>
                                  <a:srgbClr val="000000"/>
                                </a:solidFill>
                                <a:round/>
                                <a:headEnd/>
                                <a:tailEnd/>
                              </a:ln>
                            </wps:spPr>
                            <wps:txbx>
                              <w:txbxContent>
                                <w:p w:rsidR="009F01F2" w:rsidRDefault="009F01F2">
                                  <w:pPr>
                                    <w:rPr>
                                      <w:rFonts w:ascii="Arial Narrow" w:hAnsi="Arial Narrow"/>
                                      <w:sz w:val="12"/>
                                      <w:szCs w:val="14"/>
                                    </w:rPr>
                                  </w:pPr>
                                  <w:r>
                                    <w:rPr>
                                      <w:rFonts w:ascii="Arial Narrow" w:hAnsi="Arial Narrow"/>
                                      <w:sz w:val="12"/>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06" o:spid="_x0000_s1415" style="position:absolute;left:0;text-align:left;margin-left:35.7pt;margin-top:26pt;width:45.45pt;height:17.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">
                      <v:textbox>
                        <w:txbxContent>
                          <w:p w:rsidR="009F01F2" w:rsidRDefault="009F01F2">
                            <w:pPr>
                              <w:rPr>
                                <w:rFonts w:ascii="Arial Narrow" w:hAnsi="Arial Narrow"/>
                                <w:sz w:val="12"/>
                                <w:szCs w:val="14"/>
                              </w:rPr>
                            </w:pPr>
                            <w:r>
                              <w:rPr>
                                <w:rFonts w:ascii="Arial Narrow" w:hAnsi="Arial Narrow"/>
                                <w:sz w:val="12"/>
                                <w:szCs w:val="14"/>
                              </w:rPr>
                              <w:t>INICIO</w:t>
                            </w:r>
                          </w:p>
                        </w:txbxContent>
                      </v:textbox>
                    </v:oval>
                  </w:pict>
                </mc:Fallback>
              </mc:AlternateContent>
            </w:r>
            <w:r>
              <w:rPr>
                <w:noProof/>
                <w:lang w:val="es-MX" w:eastAsia="es-MX"/>
              </w:rPr>
              <mc:AlternateContent>
                <mc:Choice Requires="wps">
                  <w:drawing>
                    <wp:anchor distT="4294967295" distB="4294967295" distL="114300" distR="114300" simplePos="0" relativeHeight="251726848" behindDoc="0" locked="0" layoutInCell="1" allowOverlap="1" wp14:anchorId="2445877A" wp14:editId="1A6B255F">
                      <wp:simplePos x="0" y="0"/>
                      <wp:positionH relativeFrom="column">
                        <wp:posOffset>1338580</wp:posOffset>
                      </wp:positionH>
                      <wp:positionV relativeFrom="paragraph">
                        <wp:posOffset>969009</wp:posOffset>
                      </wp:positionV>
                      <wp:extent cx="647065" cy="0"/>
                      <wp:effectExtent l="0" t="76200" r="19685" b="95250"/>
                      <wp:wrapNone/>
                      <wp:docPr id="1270" name="AutoShap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5" o:spid="_x0000_s1026" type="#_x0000_t32" style="position:absolute;margin-left:105.4pt;margin-top:76.3pt;width:50.9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24800" behindDoc="0" locked="0" layoutInCell="1" allowOverlap="1" wp14:anchorId="1B855D05" wp14:editId="664E426F">
                      <wp:simplePos x="0" y="0"/>
                      <wp:positionH relativeFrom="column">
                        <wp:posOffset>463550</wp:posOffset>
                      </wp:positionH>
                      <wp:positionV relativeFrom="paragraph">
                        <wp:posOffset>3900170</wp:posOffset>
                      </wp:positionV>
                      <wp:extent cx="557530" cy="219075"/>
                      <wp:effectExtent l="0" t="0" r="13970" b="28575"/>
                      <wp:wrapNone/>
                      <wp:docPr id="1269" name="Oval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219075"/>
                              </a:xfrm>
                              <a:prstGeom prst="ellipse">
                                <a:avLst/>
                              </a:prstGeom>
                              <a:solidFill>
                                <a:srgbClr val="FFFFFF"/>
                              </a:solidFill>
                              <a:ln w="9525">
                                <a:solidFill>
                                  <a:srgbClr val="000000"/>
                                </a:solidFill>
                                <a:round/>
                                <a:headEnd/>
                                <a:tailEnd/>
                              </a:ln>
                            </wps:spPr>
                            <wps:txbx>
                              <w:txbxContent>
                                <w:p w:rsidR="009F01F2" w:rsidRDefault="009F01F2" w:rsidP="00A35976">
                                  <w:pPr>
                                    <w:rPr>
                                      <w:rFonts w:ascii="Arial" w:hAnsi="Arial" w:cs="Arial"/>
                                      <w:caps/>
                                      <w:sz w:val="14"/>
                                      <w:szCs w:val="14"/>
                                      <w:lang w:val="es-MX"/>
                                    </w:rPr>
                                  </w:pPr>
                                  <w:r>
                                    <w:rPr>
                                      <w:rFonts w:ascii="Arial" w:hAnsi="Arial" w:cs="Arial"/>
                                      <w:caps/>
                                      <w:sz w:val="14"/>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20" o:spid="_x0000_s1416" style="position:absolute;left:0;text-align:left;margin-left:36.5pt;margin-top:307.1pt;width:43.9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">
                      <v:textbox>
                        <w:txbxContent>
                          <w:p w:rsidR="009F01F2" w:rsidRDefault="009F01F2" w:rsidP="00A35976">
                            <w:pPr>
                              <w:rPr>
                                <w:rFonts w:ascii="Arial" w:hAnsi="Arial" w:cs="Arial"/>
                                <w:caps/>
                                <w:sz w:val="14"/>
                                <w:szCs w:val="14"/>
                                <w:lang w:val="es-MX"/>
                              </w:rPr>
                            </w:pPr>
                            <w:r>
                              <w:rPr>
                                <w:rFonts w:ascii="Arial" w:hAnsi="Arial" w:cs="Arial"/>
                                <w:caps/>
                                <w:sz w:val="14"/>
                                <w:szCs w:val="14"/>
                                <w:lang w:val="es-MX"/>
                              </w:rPr>
                              <w:t>FIN</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299" distR="114299" simplePos="0" relativeHeight="251127808" behindDoc="0" locked="0" layoutInCell="1" allowOverlap="1" wp14:anchorId="63579050" wp14:editId="31482DCC">
                      <wp:simplePos x="0" y="0"/>
                      <wp:positionH relativeFrom="column">
                        <wp:posOffset>751204</wp:posOffset>
                      </wp:positionH>
                      <wp:positionV relativeFrom="paragraph">
                        <wp:posOffset>3671570</wp:posOffset>
                      </wp:positionV>
                      <wp:extent cx="0" cy="229235"/>
                      <wp:effectExtent l="76200" t="0" r="57150" b="56515"/>
                      <wp:wrapNone/>
                      <wp:docPr id="1268"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3" o:spid="_x0000_s1026" style="position:absolute;z-index:25112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15pt,289.1pt" to="59.15pt,3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1721728" behindDoc="0" locked="0" layoutInCell="1" allowOverlap="1" wp14:anchorId="3911B1B1" wp14:editId="76DAB12F">
                      <wp:simplePos x="0" y="0"/>
                      <wp:positionH relativeFrom="column">
                        <wp:posOffset>300990</wp:posOffset>
                      </wp:positionH>
                      <wp:positionV relativeFrom="paragraph">
                        <wp:posOffset>2625725</wp:posOffset>
                      </wp:positionV>
                      <wp:extent cx="962660" cy="1043940"/>
                      <wp:effectExtent l="0" t="0" r="27940" b="22860"/>
                      <wp:wrapNone/>
                      <wp:docPr id="1267"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1043940"/>
                              </a:xfrm>
                              <a:prstGeom prst="rect">
                                <a:avLst/>
                              </a:prstGeom>
                              <a:solidFill>
                                <a:srgbClr val="FFFFFF"/>
                              </a:solidFill>
                              <a:ln w="9525">
                                <a:solidFill>
                                  <a:srgbClr val="000000"/>
                                </a:solidFill>
                                <a:miter lim="800000"/>
                                <a:headEnd/>
                                <a:tailEnd/>
                              </a:ln>
                            </wps:spPr>
                            <wps:txbx>
                              <w:txbxContent>
                                <w:p w:rsidR="009F01F2" w:rsidRDefault="009F01F2" w:rsidP="00D0683B">
                                  <w:pPr>
                                    <w:pStyle w:val="Textoindependiente"/>
                                    <w:rPr>
                                      <w:rFonts w:ascii="Arial Narrow" w:hAnsi="Arial Narrow"/>
                                      <w:sz w:val="14"/>
                                      <w:lang w:val="es-MX"/>
                                    </w:rPr>
                                  </w:pPr>
                                  <w:r>
                                    <w:rPr>
                                      <w:rFonts w:ascii="Arial Narrow" w:hAnsi="Arial Narrow"/>
                                      <w:sz w:val="14"/>
                                      <w:lang w:val="es-MX"/>
                                    </w:rPr>
                                    <w:t>TURNA LA OPINIÓN EMITIDA A LA SECRETARIA DE GOBERNACIÓN, LA CUAL A SU VEZ LA ENVÍA AL CONGRESO DE LA UNIÓN PARA QUE SE INICIEN LOS TRÁMITES CONDUCENTES A SU DISCUSIÓN</w:t>
                                  </w:r>
                                </w:p>
                                <w:p w:rsidR="009F01F2" w:rsidRDefault="009F01F2">
                                  <w:pPr>
                                    <w:pStyle w:val="Textoindependiente"/>
                                    <w:rPr>
                                      <w:rFonts w:ascii="Arial Narrow" w:hAnsi="Arial Narrow"/>
                                      <w:sz w:val="14"/>
                                      <w:lang w:val="es-MX"/>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1" o:spid="_x0000_s1417" style="position:absolute;left:0;text-align:left;margin-left:23.7pt;margin-top:206.75pt;width:75.8pt;height:82.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">
                      <v:textbox inset=".5mm,.3mm,.5mm,.3mm">
                        <w:txbxContent>
                          <w:p w:rsidR="009F01F2" w:rsidRDefault="009F01F2" w:rsidP="00D0683B">
                            <w:pPr>
                              <w:pStyle w:val="Textoindependiente"/>
                              <w:rPr>
                                <w:rFonts w:ascii="Arial Narrow" w:hAnsi="Arial Narrow"/>
                                <w:sz w:val="14"/>
                                <w:lang w:val="es-MX"/>
                              </w:rPr>
                            </w:pPr>
                            <w:r>
                              <w:rPr>
                                <w:rFonts w:ascii="Arial Narrow" w:hAnsi="Arial Narrow"/>
                                <w:sz w:val="14"/>
                                <w:lang w:val="es-MX"/>
                              </w:rPr>
                              <w:t>TURNA LA OPINIÓN EMITIDA A LA SECRETARIA DE GOBERNACIÓN, LA CUAL A SU VEZ LA ENVÍA AL CONGRESO DE LA UNIÓN PARA QUE SE INICIEN LOS TRÁMITES CONDUCENTES A SU DISCUSIÓN</w:t>
                            </w:r>
                          </w:p>
                          <w:p w:rsidR="009F01F2" w:rsidRDefault="009F01F2">
                            <w:pPr>
                              <w:pStyle w:val="Textoindependiente"/>
                              <w:rPr>
                                <w:rFonts w:ascii="Arial Narrow" w:hAnsi="Arial Narrow"/>
                                <w:sz w:val="14"/>
                                <w:lang w:val="es-MX"/>
                              </w:rPr>
                            </w:pPr>
                          </w:p>
                        </w:txbxContent>
                      </v:textbox>
                    </v:rect>
                  </w:pict>
                </mc:Fallback>
              </mc:AlternateContent>
            </w:r>
            <w:r>
              <w:rPr>
                <w:noProof/>
                <w:lang w:val="es-MX" w:eastAsia="es-MX"/>
              </w:rPr>
              <mc:AlternateContent>
                <mc:Choice Requires="wps">
                  <w:drawing>
                    <wp:anchor distT="0" distB="0" distL="114299" distR="114299" simplePos="0" relativeHeight="251126784" behindDoc="0" locked="0" layoutInCell="1" allowOverlap="1" wp14:anchorId="3ECC48C4" wp14:editId="3E10683C">
                      <wp:simplePos x="0" y="0"/>
                      <wp:positionH relativeFrom="column">
                        <wp:posOffset>812799</wp:posOffset>
                      </wp:positionH>
                      <wp:positionV relativeFrom="paragraph">
                        <wp:posOffset>3058795</wp:posOffset>
                      </wp:positionV>
                      <wp:extent cx="0" cy="382270"/>
                      <wp:effectExtent l="0" t="0" r="19050" b="17780"/>
                      <wp:wrapNone/>
                      <wp:docPr id="1266" name="AutoShap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7" o:spid="_x0000_s1026" type="#_x0000_t32" style="position:absolute;margin-left:64pt;margin-top:240.85pt;width:0;height:30.1pt;z-index:25112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"/>
                  </w:pict>
                </mc:Fallback>
              </mc:AlternateContent>
            </w:r>
            <w:r>
              <w:rPr>
                <w:rFonts w:ascii="Arial Narrow" w:hAnsi="Arial Narrow" w:cs="Arial"/>
                <w:noProof/>
                <w:sz w:val="22"/>
                <w:szCs w:val="22"/>
                <w:lang w:val="es-MX" w:eastAsia="es-MX"/>
              </w:rPr>
              <mc:AlternateContent>
                <mc:Choice Requires="wps">
                  <w:drawing>
                    <wp:anchor distT="4294967295" distB="4294967295" distL="114300" distR="114300" simplePos="0" relativeHeight="251115520" behindDoc="0" locked="0" layoutInCell="1" allowOverlap="1" wp14:anchorId="167BA841" wp14:editId="20F29304">
                      <wp:simplePos x="0" y="0"/>
                      <wp:positionH relativeFrom="column">
                        <wp:posOffset>1263650</wp:posOffset>
                      </wp:positionH>
                      <wp:positionV relativeFrom="paragraph">
                        <wp:posOffset>2765424</wp:posOffset>
                      </wp:positionV>
                      <wp:extent cx="788035" cy="0"/>
                      <wp:effectExtent l="38100" t="76200" r="0" b="95250"/>
                      <wp:wrapNone/>
                      <wp:docPr id="1265"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0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2" o:spid="_x0000_s1026" style="position:absolute;z-index:25111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5pt,217.75pt" to="161.5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">
                      <v:stroke startarrow="block"/>
                    </v:line>
                  </w:pict>
                </mc:Fallback>
              </mc:AlternateContent>
            </w:r>
            <w:r>
              <w:rPr>
                <w:noProof/>
                <w:lang w:val="es-MX" w:eastAsia="es-MX"/>
              </w:rPr>
              <mc:AlternateContent>
                <mc:Choice Requires="wps">
                  <w:drawing>
                    <wp:anchor distT="0" distB="0" distL="114299" distR="114299" simplePos="0" relativeHeight="251723776" behindDoc="0" locked="0" layoutInCell="1" allowOverlap="1" wp14:anchorId="14FECC49" wp14:editId="0DEFB91B">
                      <wp:simplePos x="0" y="0"/>
                      <wp:positionH relativeFrom="column">
                        <wp:posOffset>746759</wp:posOffset>
                      </wp:positionH>
                      <wp:positionV relativeFrom="paragraph">
                        <wp:posOffset>556895</wp:posOffset>
                      </wp:positionV>
                      <wp:extent cx="0" cy="229870"/>
                      <wp:effectExtent l="76200" t="0" r="57150" b="55880"/>
                      <wp:wrapNone/>
                      <wp:docPr id="1264"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6"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8pt,43.85pt" to="58.8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vn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">
                      <v:stroke endarrow="block"/>
                    </v:line>
                  </w:pict>
                </mc:Fallback>
              </mc:AlternateContent>
            </w:r>
            <w:r>
              <w:rPr>
                <w:noProof/>
                <w:lang w:val="es-MX" w:eastAsia="es-MX"/>
              </w:rPr>
              <mc:AlternateContent>
                <mc:Choice Requires="wps">
                  <w:drawing>
                    <wp:anchor distT="0" distB="0" distL="114300" distR="114300" simplePos="0" relativeHeight="251720704" behindDoc="0" locked="0" layoutInCell="1" allowOverlap="1" wp14:anchorId="409CF735" wp14:editId="60C48125">
                      <wp:simplePos x="0" y="0"/>
                      <wp:positionH relativeFrom="column">
                        <wp:posOffset>189230</wp:posOffset>
                      </wp:positionH>
                      <wp:positionV relativeFrom="paragraph">
                        <wp:posOffset>786765</wp:posOffset>
                      </wp:positionV>
                      <wp:extent cx="1149350" cy="339725"/>
                      <wp:effectExtent l="0" t="0" r="12700" b="22225"/>
                      <wp:wrapNone/>
                      <wp:docPr id="1263"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339725"/>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Narrow" w:hAnsi="Arial Narrow"/>
                                      <w:sz w:val="14"/>
                                      <w:lang w:val="es-MX"/>
                                    </w:rPr>
                                  </w:pPr>
                                  <w:r>
                                    <w:rPr>
                                      <w:rFonts w:ascii="Arial Narrow" w:hAnsi="Arial Narrow"/>
                                      <w:sz w:val="14"/>
                                      <w:lang w:val="es-MX"/>
                                    </w:rPr>
                                    <w:t>TURNA LOS PROYECTOS DE LEY PARA SU DICTAMEN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0" o:spid="_x0000_s1418" style="position:absolute;left:0;text-align:left;margin-left:14.9pt;margin-top:61.95pt;width:90.5pt;height:2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">
                      <v:textbox inset=".5mm,.3mm,.5mm,.3mm">
                        <w:txbxContent>
                          <w:p w:rsidR="009F01F2" w:rsidRDefault="009F01F2">
                            <w:pPr>
                              <w:pStyle w:val="Textoindependiente"/>
                              <w:rPr>
                                <w:rFonts w:ascii="Arial Narrow" w:hAnsi="Arial Narrow"/>
                                <w:sz w:val="14"/>
                                <w:lang w:val="es-MX"/>
                              </w:rPr>
                            </w:pPr>
                            <w:r>
                              <w:rPr>
                                <w:rFonts w:ascii="Arial Narrow" w:hAnsi="Arial Narrow"/>
                                <w:sz w:val="14"/>
                                <w:lang w:val="es-MX"/>
                              </w:rPr>
                              <w:t>TURNA LOS PROYECTOS DE LEY PARA SU DICTAMEN</w:t>
                            </w:r>
                          </w:p>
                        </w:txbxContent>
                      </v:textbox>
                    </v:rect>
                  </w:pict>
                </mc:Fallback>
              </mc:AlternateContent>
            </w:r>
          </w:p>
        </w:tc>
        <w:tc>
          <w:tcPr>
            <w:tcW w:w="3931" w:type="dxa"/>
            <w:gridSpan w:val="3"/>
            <w:tcBorders>
              <w:top w:val="single" w:sz="4" w:space="0" w:color="auto"/>
              <w:left w:val="single" w:sz="4" w:space="0" w:color="auto"/>
              <w:bottom w:val="single" w:sz="4" w:space="0" w:color="auto"/>
              <w:right w:val="single" w:sz="4" w:space="0" w:color="auto"/>
            </w:tcBorders>
          </w:tcPr>
          <w:p w:rsidR="00A35976" w:rsidRDefault="00A35976" w:rsidP="000C030B">
            <w:pPr>
              <w:rPr>
                <w:rFonts w:ascii="Arial Narrow" w:hAnsi="Arial Narrow" w:cs="Arial"/>
                <w:sz w:val="22"/>
                <w:szCs w:val="22"/>
              </w:rPr>
            </w:pPr>
          </w:p>
          <w:p w:rsidR="00A35976" w:rsidRDefault="004C6C8C" w:rsidP="000C030B">
            <w:pPr>
              <w:rPr>
                <w:rFonts w:ascii="Arial Narrow" w:hAnsi="Arial Narrow" w:cs="Arial"/>
                <w:sz w:val="18"/>
                <w:szCs w:val="22"/>
              </w:rPr>
            </w:pPr>
            <w:r>
              <w:rPr>
                <w:noProof/>
                <w:lang w:val="es-MX" w:eastAsia="es-MX"/>
              </w:rPr>
              <mc:AlternateContent>
                <mc:Choice Requires="wps">
                  <w:drawing>
                    <wp:anchor distT="0" distB="0" distL="114299" distR="114299" simplePos="0" relativeHeight="251722752" behindDoc="0" locked="0" layoutInCell="1" allowOverlap="1" wp14:anchorId="6D9B60EC" wp14:editId="7CE240EE">
                      <wp:simplePos x="0" y="0"/>
                      <wp:positionH relativeFrom="column">
                        <wp:posOffset>1043939</wp:posOffset>
                      </wp:positionH>
                      <wp:positionV relativeFrom="paragraph">
                        <wp:posOffset>966470</wp:posOffset>
                      </wp:positionV>
                      <wp:extent cx="0" cy="136525"/>
                      <wp:effectExtent l="76200" t="0" r="57150" b="53975"/>
                      <wp:wrapNone/>
                      <wp:docPr id="1262"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2"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2.2pt,76.1pt" to="82.2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">
                      <v:stroke endarrow="block"/>
                    </v:line>
                  </w:pict>
                </mc:Fallback>
              </mc:AlternateContent>
            </w:r>
            <w:r>
              <w:rPr>
                <w:noProof/>
                <w:lang w:val="es-MX" w:eastAsia="es-MX"/>
              </w:rPr>
              <mc:AlternateContent>
                <mc:Choice Requires="wps">
                  <w:drawing>
                    <wp:anchor distT="0" distB="0" distL="114300" distR="114300" simplePos="0" relativeHeight="251718656" behindDoc="0" locked="0" layoutInCell="1" allowOverlap="1" wp14:anchorId="0EE1ECC4" wp14:editId="0C44C9E3">
                      <wp:simplePos x="0" y="0"/>
                      <wp:positionH relativeFrom="column">
                        <wp:posOffset>492125</wp:posOffset>
                      </wp:positionH>
                      <wp:positionV relativeFrom="paragraph">
                        <wp:posOffset>2487295</wp:posOffset>
                      </wp:positionV>
                      <wp:extent cx="1155700" cy="318770"/>
                      <wp:effectExtent l="0" t="0" r="25400" b="24130"/>
                      <wp:wrapNone/>
                      <wp:docPr id="1261"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318770"/>
                              </a:xfrm>
                              <a:prstGeom prst="rect">
                                <a:avLst/>
                              </a:prstGeom>
                              <a:solidFill>
                                <a:srgbClr val="FFFFFF"/>
                              </a:solidFill>
                              <a:ln w="9525">
                                <a:solidFill>
                                  <a:srgbClr val="000000"/>
                                </a:solidFill>
                                <a:miter lim="800000"/>
                                <a:headEnd/>
                                <a:tailEnd/>
                              </a:ln>
                            </wps:spPr>
                            <wps:txbx>
                              <w:txbxContent>
                                <w:p w:rsidR="009F01F2" w:rsidRDefault="009F01F2">
                                  <w:pPr>
                                    <w:pStyle w:val="Encabezado"/>
                                    <w:tabs>
                                      <w:tab w:val="left" w:pos="708"/>
                                    </w:tabs>
                                    <w:overflowPunct/>
                                    <w:autoSpaceDE/>
                                    <w:adjustRightInd/>
                                    <w:rPr>
                                      <w:rFonts w:ascii="Arial Narrow" w:hAnsi="Arial Narrow"/>
                                      <w:sz w:val="18"/>
                                      <w:szCs w:val="14"/>
                                      <w:lang w:val="es-MX"/>
                                    </w:rPr>
                                  </w:pPr>
                                  <w:r>
                                    <w:rPr>
                                      <w:rFonts w:ascii="Arial Narrow" w:hAnsi="Arial Narrow"/>
                                      <w:sz w:val="14"/>
                                      <w:szCs w:val="14"/>
                                      <w:lang w:val="es-MX"/>
                                    </w:rPr>
                                    <w:t>ENVÍA EL FORMATO CON LA OPINIÓN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8" o:spid="_x0000_s1419" style="position:absolute;left:0;text-align:left;margin-left:38.75pt;margin-top:195.85pt;width:91pt;height:2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">
                      <v:textbox inset=".5mm,.3mm,.5mm,.3mm">
                        <w:txbxContent>
                          <w:p w:rsidR="009F01F2" w:rsidRDefault="009F01F2">
                            <w:pPr>
                              <w:pStyle w:val="Encabezado"/>
                              <w:tabs>
                                <w:tab w:val="left" w:pos="708"/>
                              </w:tabs>
                              <w:overflowPunct/>
                              <w:autoSpaceDE/>
                              <w:adjustRightInd/>
                              <w:rPr>
                                <w:rFonts w:ascii="Arial Narrow" w:hAnsi="Arial Narrow"/>
                                <w:sz w:val="18"/>
                                <w:szCs w:val="14"/>
                                <w:lang w:val="es-MX"/>
                              </w:rPr>
                            </w:pPr>
                            <w:r>
                              <w:rPr>
                                <w:rFonts w:ascii="Arial Narrow" w:hAnsi="Arial Narrow"/>
                                <w:sz w:val="14"/>
                                <w:szCs w:val="14"/>
                                <w:lang w:val="es-MX"/>
                              </w:rPr>
                              <w:t>ENVÍA EL FORMATO CON LA OPINIÓN</w:t>
                            </w:r>
                          </w:p>
                        </w:txbxContent>
                      </v:textbox>
                    </v:rect>
                  </w:pict>
                </mc:Fallback>
              </mc:AlternateContent>
            </w:r>
            <w:r>
              <w:rPr>
                <w:noProof/>
                <w:lang w:val="es-MX" w:eastAsia="es-MX"/>
              </w:rPr>
              <mc:AlternateContent>
                <mc:Choice Requires="wps">
                  <w:drawing>
                    <wp:anchor distT="0" distB="0" distL="114299" distR="114299" simplePos="0" relativeHeight="251125760" behindDoc="0" locked="0" layoutInCell="1" allowOverlap="1" wp14:anchorId="4601C329" wp14:editId="4CA8D07D">
                      <wp:simplePos x="0" y="0"/>
                      <wp:positionH relativeFrom="column">
                        <wp:posOffset>1068704</wp:posOffset>
                      </wp:positionH>
                      <wp:positionV relativeFrom="paragraph">
                        <wp:posOffset>2252345</wp:posOffset>
                      </wp:positionV>
                      <wp:extent cx="0" cy="246380"/>
                      <wp:effectExtent l="76200" t="0" r="57150" b="58420"/>
                      <wp:wrapNone/>
                      <wp:docPr id="1260"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4" o:spid="_x0000_s1026" style="position:absolute;z-index:25112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15pt,177.35pt" to="84.15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Eg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">
                      <v:stroke endarrow="block"/>
                    </v:line>
                  </w:pict>
                </mc:Fallback>
              </mc:AlternateContent>
            </w:r>
            <w:r>
              <w:rPr>
                <w:noProof/>
                <w:lang w:val="es-MX" w:eastAsia="es-MX"/>
              </w:rPr>
              <mc:AlternateContent>
                <mc:Choice Requires="wps">
                  <w:drawing>
                    <wp:anchor distT="4294967295" distB="4294967295" distL="114300" distR="114300" simplePos="0" relativeHeight="251729920" behindDoc="0" locked="0" layoutInCell="1" allowOverlap="1" wp14:anchorId="03532807" wp14:editId="28333523">
                      <wp:simplePos x="0" y="0"/>
                      <wp:positionH relativeFrom="column">
                        <wp:posOffset>1659890</wp:posOffset>
                      </wp:positionH>
                      <wp:positionV relativeFrom="paragraph">
                        <wp:posOffset>2086609</wp:posOffset>
                      </wp:positionV>
                      <wp:extent cx="1678940" cy="0"/>
                      <wp:effectExtent l="38100" t="76200" r="0" b="95250"/>
                      <wp:wrapNone/>
                      <wp:docPr id="1259" name="AutoShap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8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0" o:spid="_x0000_s1026" type="#_x0000_t32" style="position:absolute;margin-left:130.7pt;margin-top:164.3pt;width:132.2pt;height:0;flip:x;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">
                      <v:stroke endarrow="block"/>
                    </v:shape>
                  </w:pict>
                </mc:Fallback>
              </mc:AlternateContent>
            </w:r>
            <w:r>
              <w:rPr>
                <w:noProof/>
                <w:lang w:val="es-MX" w:eastAsia="es-MX"/>
              </w:rPr>
              <mc:AlternateContent>
                <mc:Choice Requires="wps">
                  <w:drawing>
                    <wp:anchor distT="4294967295" distB="4294967295" distL="114300" distR="114300" simplePos="0" relativeHeight="251727872" behindDoc="0" locked="0" layoutInCell="1" allowOverlap="1" wp14:anchorId="4F8A5A15" wp14:editId="09AEA45C">
                      <wp:simplePos x="0" y="0"/>
                      <wp:positionH relativeFrom="column">
                        <wp:posOffset>1717040</wp:posOffset>
                      </wp:positionH>
                      <wp:positionV relativeFrom="paragraph">
                        <wp:posOffset>1299209</wp:posOffset>
                      </wp:positionV>
                      <wp:extent cx="1082675" cy="0"/>
                      <wp:effectExtent l="0" t="76200" r="22225" b="95250"/>
                      <wp:wrapNone/>
                      <wp:docPr id="1258" name="AutoShap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8" o:spid="_x0000_s1026" type="#_x0000_t32" style="position:absolute;margin-left:135.2pt;margin-top:102.3pt;width:85.25pt;height:0;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ZIOAIAAGM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">
                      <v:stroke endarrow="block"/>
                    </v:shape>
                  </w:pict>
                </mc:Fallback>
              </mc:AlternateContent>
            </w:r>
            <w:r>
              <w:rPr>
                <w:noProof/>
                <w:lang w:val="es-MX" w:eastAsia="es-MX"/>
              </w:rPr>
              <mc:AlternateContent>
                <mc:Choice Requires="wps">
                  <w:drawing>
                    <wp:anchor distT="0" distB="0" distL="114300" distR="114300" simplePos="0" relativeHeight="251717632" behindDoc="0" locked="0" layoutInCell="1" allowOverlap="1" wp14:anchorId="0BE410E7" wp14:editId="4769193A">
                      <wp:simplePos x="0" y="0"/>
                      <wp:positionH relativeFrom="column">
                        <wp:posOffset>486410</wp:posOffset>
                      </wp:positionH>
                      <wp:positionV relativeFrom="paragraph">
                        <wp:posOffset>1757045</wp:posOffset>
                      </wp:positionV>
                      <wp:extent cx="1173480" cy="574675"/>
                      <wp:effectExtent l="0" t="0" r="26670" b="15875"/>
                      <wp:wrapNone/>
                      <wp:docPr id="1257"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574675"/>
                              </a:xfrm>
                              <a:prstGeom prst="rect">
                                <a:avLst/>
                              </a:prstGeom>
                              <a:solidFill>
                                <a:srgbClr val="FFFFFF"/>
                              </a:solidFill>
                              <a:ln w="9525">
                                <a:solidFill>
                                  <a:srgbClr val="000000"/>
                                </a:solidFill>
                                <a:miter lim="800000"/>
                                <a:headEnd/>
                                <a:tailEnd/>
                              </a:ln>
                            </wps:spPr>
                            <wps:txbx>
                              <w:txbxContent>
                                <w:p w:rsidR="009F01F2" w:rsidRDefault="009F01F2">
                                  <w:pPr>
                                    <w:pStyle w:val="Encabezado"/>
                                    <w:tabs>
                                      <w:tab w:val="left" w:pos="708"/>
                                    </w:tabs>
                                    <w:overflowPunct/>
                                    <w:autoSpaceDE/>
                                    <w:adjustRightInd/>
                                    <w:rPr>
                                      <w:rFonts w:ascii="Arial Narrow" w:hAnsi="Arial Narrow"/>
                                      <w:sz w:val="18"/>
                                      <w:szCs w:val="14"/>
                                      <w:lang w:val="es-MX"/>
                                    </w:rPr>
                                  </w:pPr>
                                  <w:r>
                                    <w:rPr>
                                      <w:rFonts w:ascii="Arial Narrow" w:hAnsi="Arial Narrow"/>
                                      <w:sz w:val="14"/>
                                      <w:szCs w:val="14"/>
                                      <w:lang w:val="es-MX"/>
                                    </w:rPr>
                                    <w:t>RECIBE LA OPINIÓN DE LAS UNIDADES ADMINISTRATIVAS CORRESPONDIENTES Y COORDINA Y UNIFICA LA POSTURA INSTITUCIONAL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7" o:spid="_x0000_s1420" style="position:absolute;left:0;text-align:left;margin-left:38.3pt;margin-top:138.35pt;width:92.4pt;height:4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">
                      <v:textbox inset=".5mm,.3mm,.5mm,.3mm">
                        <w:txbxContent>
                          <w:p w:rsidR="009F01F2" w:rsidRDefault="009F01F2">
                            <w:pPr>
                              <w:pStyle w:val="Encabezado"/>
                              <w:tabs>
                                <w:tab w:val="left" w:pos="708"/>
                              </w:tabs>
                              <w:overflowPunct/>
                              <w:autoSpaceDE/>
                              <w:adjustRightInd/>
                              <w:rPr>
                                <w:rFonts w:ascii="Arial Narrow" w:hAnsi="Arial Narrow"/>
                                <w:sz w:val="18"/>
                                <w:szCs w:val="14"/>
                                <w:lang w:val="es-MX"/>
                              </w:rPr>
                            </w:pPr>
                            <w:r>
                              <w:rPr>
                                <w:rFonts w:ascii="Arial Narrow" w:hAnsi="Arial Narrow"/>
                                <w:sz w:val="14"/>
                                <w:szCs w:val="14"/>
                                <w:lang w:val="es-MX"/>
                              </w:rPr>
                              <w:t>RECIBE LA OPINIÓN DE LAS UNIDADES ADMINISTRATIVAS CORRESPONDIENTES Y COORDINA Y UNIFICA LA POSTURA INSTITUCIONAL</w:t>
                            </w:r>
                          </w:p>
                        </w:txbxContent>
                      </v:textbox>
                    </v:rect>
                  </w:pict>
                </mc:Fallback>
              </mc:AlternateContent>
            </w:r>
            <w:r>
              <w:rPr>
                <w:noProof/>
                <w:lang w:val="es-MX" w:eastAsia="es-MX"/>
              </w:rPr>
              <mc:AlternateContent>
                <mc:Choice Requires="wps">
                  <w:drawing>
                    <wp:anchor distT="0" distB="0" distL="114300" distR="114300" simplePos="0" relativeHeight="251719680" behindDoc="0" locked="0" layoutInCell="1" allowOverlap="1" wp14:anchorId="25F99F76" wp14:editId="74674017">
                      <wp:simplePos x="0" y="0"/>
                      <wp:positionH relativeFrom="column">
                        <wp:posOffset>452755</wp:posOffset>
                      </wp:positionH>
                      <wp:positionV relativeFrom="paragraph">
                        <wp:posOffset>1108710</wp:posOffset>
                      </wp:positionV>
                      <wp:extent cx="1264285" cy="459740"/>
                      <wp:effectExtent l="0" t="0" r="12065" b="16510"/>
                      <wp:wrapNone/>
                      <wp:docPr id="1256"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459740"/>
                              </a:xfrm>
                              <a:prstGeom prst="rect">
                                <a:avLst/>
                              </a:prstGeom>
                              <a:solidFill>
                                <a:srgbClr val="FFFFFF"/>
                              </a:solidFill>
                              <a:ln w="9525">
                                <a:solidFill>
                                  <a:srgbClr val="000000"/>
                                </a:solidFill>
                                <a:miter lim="800000"/>
                                <a:headEnd/>
                                <a:tailEnd/>
                              </a:ln>
                            </wps:spPr>
                            <wps:txbx>
                              <w:txbxContent>
                                <w:p w:rsidR="009F01F2" w:rsidRDefault="009F01F2">
                                  <w:pPr>
                                    <w:rPr>
                                      <w:rFonts w:ascii="Arial Narrow" w:hAnsi="Arial Narrow"/>
                                      <w:sz w:val="18"/>
                                    </w:rPr>
                                  </w:pPr>
                                  <w:r>
                                    <w:rPr>
                                      <w:rFonts w:ascii="Arial Narrow" w:hAnsi="Arial Narrow"/>
                                      <w:sz w:val="14"/>
                                      <w:szCs w:val="14"/>
                                    </w:rPr>
                                    <w:t>SOLICITA LA OPINIÓN DE LAS UNIDADES ADMINISTRATIVAS DE LA SCT A LAS QUE IMPACTA</w:t>
                                  </w:r>
                                  <w:r>
                                    <w:rPr>
                                      <w:rFonts w:ascii="Arial Narrow" w:hAnsi="Arial Narrow"/>
                                    </w:rPr>
                                    <w:t xml:space="preserve"> </w:t>
                                  </w:r>
                                  <w:r>
                                    <w:rPr>
                                      <w:rFonts w:ascii="Arial Narrow" w:hAnsi="Arial Narrow"/>
                                      <w:sz w:val="14"/>
                                      <w:szCs w:val="14"/>
                                    </w:rPr>
                                    <w:t>EL CONTENIDO DE LA INICIATIVA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9" o:spid="_x0000_s1421" style="position:absolute;left:0;text-align:left;margin-left:35.65pt;margin-top:87.3pt;width:99.55pt;height:36.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">
                      <v:textbox inset=".5mm,.3mm,.5mm,.3mm">
                        <w:txbxContent>
                          <w:p w:rsidR="009F01F2" w:rsidRDefault="009F01F2">
                            <w:pPr>
                              <w:rPr>
                                <w:rFonts w:ascii="Arial Narrow" w:hAnsi="Arial Narrow"/>
                                <w:sz w:val="18"/>
                              </w:rPr>
                            </w:pPr>
                            <w:r>
                              <w:rPr>
                                <w:rFonts w:ascii="Arial Narrow" w:hAnsi="Arial Narrow"/>
                                <w:sz w:val="14"/>
                                <w:szCs w:val="14"/>
                              </w:rPr>
                              <w:t>SOLICITA LA OPINIÓN DE LAS UNIDADES ADMINISTRATIVAS DE LA SCT A LAS QUE IMPACTA</w:t>
                            </w:r>
                            <w:r>
                              <w:rPr>
                                <w:rFonts w:ascii="Arial Narrow" w:hAnsi="Arial Narrow"/>
                              </w:rPr>
                              <w:t xml:space="preserve"> </w:t>
                            </w:r>
                            <w:r>
                              <w:rPr>
                                <w:rFonts w:ascii="Arial Narrow" w:hAnsi="Arial Narrow"/>
                                <w:sz w:val="14"/>
                                <w:szCs w:val="14"/>
                              </w:rPr>
                              <w:t>EL CONTENIDO DE LA INICIATIVA</w:t>
                            </w:r>
                          </w:p>
                        </w:txbxContent>
                      </v:textbox>
                    </v:rect>
                  </w:pict>
                </mc:Fallback>
              </mc:AlternateContent>
            </w:r>
            <w:r>
              <w:rPr>
                <w:noProof/>
                <w:lang w:val="es-MX" w:eastAsia="es-MX"/>
              </w:rPr>
              <mc:AlternateContent>
                <mc:Choice Requires="wps">
                  <w:drawing>
                    <wp:anchor distT="0" distB="0" distL="114300" distR="114300" simplePos="0" relativeHeight="251715584" behindDoc="0" locked="0" layoutInCell="1" allowOverlap="1" wp14:anchorId="3812A479" wp14:editId="3E3C8202">
                      <wp:simplePos x="0" y="0"/>
                      <wp:positionH relativeFrom="column">
                        <wp:posOffset>459105</wp:posOffset>
                      </wp:positionH>
                      <wp:positionV relativeFrom="paragraph">
                        <wp:posOffset>626745</wp:posOffset>
                      </wp:positionV>
                      <wp:extent cx="1257935" cy="339725"/>
                      <wp:effectExtent l="0" t="0" r="18415" b="22225"/>
                      <wp:wrapNone/>
                      <wp:docPr id="1255"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339725"/>
                              </a:xfrm>
                              <a:prstGeom prst="rect">
                                <a:avLst/>
                              </a:prstGeom>
                              <a:solidFill>
                                <a:srgbClr val="FFFFFF"/>
                              </a:solidFill>
                              <a:ln w="9525">
                                <a:solidFill>
                                  <a:srgbClr val="000000"/>
                                </a:solidFill>
                                <a:miter lim="800000"/>
                                <a:headEnd/>
                                <a:tailEnd/>
                              </a:ln>
                            </wps:spPr>
                            <wps:txbx>
                              <w:txbxContent>
                                <w:p w:rsidR="009F01F2" w:rsidRDefault="009F01F2">
                                  <w:pPr>
                                    <w:pStyle w:val="Textoindependiente"/>
                                    <w:rPr>
                                      <w:rFonts w:ascii="Arial Narrow" w:hAnsi="Arial Narrow"/>
                                      <w:sz w:val="18"/>
                                    </w:rPr>
                                  </w:pPr>
                                  <w:r>
                                    <w:rPr>
                                      <w:rFonts w:ascii="Arial Narrow" w:hAnsi="Arial Narrow"/>
                                      <w:sz w:val="14"/>
                                    </w:rPr>
                                    <w:t>ESTUDIA Y ANALIZA EL CONTENIDO DE LA PROPUESTA LEGISLATIVA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5" o:spid="_x0000_s1422" style="position:absolute;left:0;text-align:left;margin-left:36.15pt;margin-top:49.35pt;width:99.05pt;height:2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">
                      <v:textbox inset=".5mm,.3mm,.5mm,.3mm">
                        <w:txbxContent>
                          <w:p w:rsidR="009F01F2" w:rsidRDefault="009F01F2">
                            <w:pPr>
                              <w:pStyle w:val="Textoindependiente"/>
                              <w:rPr>
                                <w:rFonts w:ascii="Arial Narrow" w:hAnsi="Arial Narrow"/>
                                <w:sz w:val="18"/>
                              </w:rPr>
                            </w:pPr>
                            <w:r>
                              <w:rPr>
                                <w:rFonts w:ascii="Arial Narrow" w:hAnsi="Arial Narrow"/>
                                <w:sz w:val="14"/>
                              </w:rPr>
                              <w:t>ESTUDIA Y ANALIZA EL CONTENIDO DE LA PROPUESTA LEGISLATIVA</w:t>
                            </w:r>
                          </w:p>
                        </w:txbxContent>
                      </v:textbox>
                    </v:rect>
                  </w:pict>
                </mc:Fallback>
              </mc:AlternateContent>
            </w:r>
            <w:r>
              <w:rPr>
                <w:noProof/>
                <w:lang w:val="es-MX" w:eastAsia="es-MX"/>
              </w:rPr>
              <mc:AlternateContent>
                <mc:Choice Requires="wps">
                  <w:drawing>
                    <wp:anchor distT="0" distB="0" distL="114300" distR="114300" simplePos="0" relativeHeight="251714560" behindDoc="0" locked="0" layoutInCell="1" allowOverlap="1" wp14:anchorId="32546E94" wp14:editId="6C22F429">
                      <wp:simplePos x="0" y="0"/>
                      <wp:positionH relativeFrom="column">
                        <wp:posOffset>2658110</wp:posOffset>
                      </wp:positionH>
                      <wp:positionV relativeFrom="paragraph">
                        <wp:posOffset>9904095</wp:posOffset>
                      </wp:positionV>
                      <wp:extent cx="337820" cy="242570"/>
                      <wp:effectExtent l="0" t="0" r="24130" b="24130"/>
                      <wp:wrapNone/>
                      <wp:docPr id="1254" name="AutoShap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242570"/>
                              </a:xfrm>
                              <a:prstGeom prst="flowChartConnector">
                                <a:avLst/>
                              </a:prstGeom>
                              <a:solidFill>
                                <a:srgbClr val="FFFFFF"/>
                              </a:solidFill>
                              <a:ln w="9525">
                                <a:solidFill>
                                  <a:srgbClr val="000000"/>
                                </a:solidFill>
                                <a:round/>
                                <a:headEnd/>
                                <a:tailEnd/>
                              </a:ln>
                            </wps:spPr>
                            <wps:txbx>
                              <w:txbxContent>
                                <w:p w:rsidR="009F01F2" w:rsidRDefault="009F01F2">
                                  <w:pPr>
                                    <w:rPr>
                                      <w:rFonts w:ascii="Arial" w:hAnsi="Arial" w:cs="Arial"/>
                                      <w:caps/>
                                      <w:sz w:val="14"/>
                                      <w:szCs w:val="14"/>
                                      <w:lang w:val="es-MX"/>
                                    </w:rPr>
                                  </w:pPr>
                                  <w:r>
                                    <w:rPr>
                                      <w:rFonts w:ascii="Arial" w:hAnsi="Arial" w:cs="Arial"/>
                                      <w:caps/>
                                      <w:sz w:val="14"/>
                                      <w:szCs w:val="14"/>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4" o:spid="_x0000_s1423" type="#_x0000_t120" style="position:absolute;left:0;text-align:left;margin-left:209.3pt;margin-top:779.85pt;width:26.6pt;height:19.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">
                      <v:textbox>
                        <w:txbxContent>
                          <w:p w:rsidR="009F01F2" w:rsidRDefault="009F01F2">
                            <w:pPr>
                              <w:rPr>
                                <w:rFonts w:ascii="Arial" w:hAnsi="Arial" w:cs="Arial"/>
                                <w:caps/>
                                <w:sz w:val="14"/>
                                <w:szCs w:val="14"/>
                                <w:lang w:val="es-MX"/>
                              </w:rPr>
                            </w:pPr>
                            <w:r>
                              <w:rPr>
                                <w:rFonts w:ascii="Arial" w:hAnsi="Arial" w:cs="Arial"/>
                                <w:caps/>
                                <w:sz w:val="14"/>
                                <w:szCs w:val="14"/>
                                <w:lang w:val="es-MX"/>
                              </w:rPr>
                              <w:t>1</w:t>
                            </w:r>
                          </w:p>
                        </w:txbxContent>
                      </v:textbox>
                    </v:shape>
                  </w:pict>
                </mc:Fallback>
              </mc:AlternateContent>
            </w:r>
          </w:p>
        </w:tc>
        <w:tc>
          <w:tcPr>
            <w:tcW w:w="3119" w:type="dxa"/>
            <w:gridSpan w:val="2"/>
            <w:tcBorders>
              <w:top w:val="single" w:sz="4" w:space="0" w:color="auto"/>
              <w:left w:val="single" w:sz="4" w:space="0" w:color="auto"/>
              <w:bottom w:val="single" w:sz="4" w:space="0" w:color="auto"/>
              <w:right w:val="single" w:sz="4" w:space="0" w:color="auto"/>
            </w:tcBorders>
          </w:tcPr>
          <w:p w:rsidR="00A35976" w:rsidRDefault="004C6C8C" w:rsidP="000C030B">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299" distR="114299" simplePos="0" relativeHeight="251728896" behindDoc="0" locked="0" layoutInCell="1" allowOverlap="1" wp14:anchorId="13FDC547" wp14:editId="0985FC5A">
                      <wp:simplePos x="0" y="0"/>
                      <wp:positionH relativeFrom="column">
                        <wp:posOffset>842644</wp:posOffset>
                      </wp:positionH>
                      <wp:positionV relativeFrom="paragraph">
                        <wp:posOffset>1728470</wp:posOffset>
                      </wp:positionV>
                      <wp:extent cx="0" cy="518160"/>
                      <wp:effectExtent l="0" t="0" r="19050" b="15240"/>
                      <wp:wrapNone/>
                      <wp:docPr id="1253" name="AutoShap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9" o:spid="_x0000_s1026" type="#_x0000_t32" style="position:absolute;margin-left:66.35pt;margin-top:136.1pt;width:0;height:40.8pt;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vDIgIAAEA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25824" behindDoc="0" locked="0" layoutInCell="1" allowOverlap="1" wp14:anchorId="742ECE13" wp14:editId="42A4B6BF">
                      <wp:simplePos x="0" y="0"/>
                      <wp:positionH relativeFrom="column">
                        <wp:posOffset>303530</wp:posOffset>
                      </wp:positionH>
                      <wp:positionV relativeFrom="paragraph">
                        <wp:posOffset>1263015</wp:posOffset>
                      </wp:positionV>
                      <wp:extent cx="1021715" cy="443230"/>
                      <wp:effectExtent l="0" t="0" r="26035" b="13970"/>
                      <wp:wrapNone/>
                      <wp:docPr id="1252"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715" cy="443230"/>
                              </a:xfrm>
                              <a:prstGeom prst="rect">
                                <a:avLst/>
                              </a:prstGeom>
                              <a:solidFill>
                                <a:srgbClr val="FFFFFF"/>
                              </a:solidFill>
                              <a:ln w="9525">
                                <a:solidFill>
                                  <a:srgbClr val="000000"/>
                                </a:solidFill>
                                <a:miter lim="800000"/>
                                <a:headEnd/>
                                <a:tailEnd/>
                              </a:ln>
                            </wps:spPr>
                            <wps:txbx>
                              <w:txbxContent>
                                <w:p w:rsidR="009F01F2" w:rsidRPr="009B6D04" w:rsidRDefault="009F01F2" w:rsidP="00D0683B">
                                  <w:pPr>
                                    <w:rPr>
                                      <w:rFonts w:ascii="Arial Narrow" w:hAnsi="Arial Narrow" w:cs="Arial"/>
                                      <w:sz w:val="14"/>
                                      <w:szCs w:val="14"/>
                                    </w:rPr>
                                  </w:pPr>
                                  <w:r w:rsidRPr="009B6D04">
                                    <w:rPr>
                                      <w:rFonts w:ascii="Arial Narrow" w:hAnsi="Arial Narrow" w:cs="Arial"/>
                                      <w:sz w:val="14"/>
                                      <w:szCs w:val="14"/>
                                    </w:rPr>
                                    <w:t>RECIBE, ANALIZA Y EMITE OPINIÓN EN EL ÁMBITO DE SU COMPETENCIA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1" o:spid="_x0000_s1424" style="position:absolute;left:0;text-align:left;margin-left:23.9pt;margin-top:99.45pt;width:80.45pt;height:34.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">
                      <v:textbox inset=".5mm,.3mm,.5mm,.3mm">
                        <w:txbxContent>
                          <w:p w:rsidR="009F01F2" w:rsidRPr="009B6D04" w:rsidRDefault="009F01F2" w:rsidP="00D0683B">
                            <w:pPr>
                              <w:rPr>
                                <w:rFonts w:ascii="Arial Narrow" w:hAnsi="Arial Narrow" w:cs="Arial"/>
                                <w:sz w:val="14"/>
                                <w:szCs w:val="14"/>
                              </w:rPr>
                            </w:pPr>
                            <w:r w:rsidRPr="009B6D04">
                              <w:rPr>
                                <w:rFonts w:ascii="Arial Narrow" w:hAnsi="Arial Narrow" w:cs="Arial"/>
                                <w:sz w:val="14"/>
                                <w:szCs w:val="14"/>
                              </w:rPr>
                              <w:t>RECIBE, ANALIZA Y EMITE OPINIÓN EN EL ÁMBITO DE SU COMPETENCIA</w:t>
                            </w:r>
                          </w:p>
                        </w:txbxContent>
                      </v:textbox>
                    </v:rect>
                  </w:pict>
                </mc:Fallback>
              </mc:AlternateContent>
            </w:r>
          </w:p>
        </w:tc>
      </w:tr>
    </w:tbl>
    <w:p w:rsidR="00537FE7" w:rsidRDefault="00537FE7" w:rsidP="00537FE7">
      <w:pPr>
        <w:pStyle w:val="Ttulo2"/>
        <w:ind w:left="0"/>
        <w:jc w:val="left"/>
        <w:rPr>
          <w:sz w:val="16"/>
          <w:szCs w:val="16"/>
        </w:rPr>
        <w:sectPr w:rsidR="00537FE7" w:rsidSect="006872F1">
          <w:footerReference w:type="default" r:id="rId42"/>
          <w:pgSz w:w="12242" w:h="15842" w:code="1"/>
          <w:pgMar w:top="1418" w:right="1134" w:bottom="1418" w:left="1134" w:header="709" w:footer="989" w:gutter="0"/>
          <w:cols w:space="708"/>
          <w:docGrid w:linePitch="360"/>
        </w:sectPr>
      </w:pPr>
    </w:p>
    <w:p w:rsidR="006C2ECC" w:rsidRPr="001B2343" w:rsidRDefault="006C2ECC" w:rsidP="006C2ECC">
      <w:pPr>
        <w:pStyle w:val="Ttulo2"/>
        <w:ind w:left="0"/>
        <w:jc w:val="both"/>
        <w:rPr>
          <w:rFonts w:ascii="Arial" w:hAnsi="Arial"/>
          <w:b/>
          <w:sz w:val="26"/>
          <w:szCs w:val="26"/>
        </w:rPr>
      </w:pPr>
      <w:bookmarkStart w:id="117" w:name="_Toc394921363"/>
      <w:r w:rsidRPr="001B2343">
        <w:rPr>
          <w:sz w:val="26"/>
          <w:szCs w:val="26"/>
        </w:rPr>
        <w:lastRenderedPageBreak/>
        <w:t>8.20</w:t>
      </w:r>
      <w:r w:rsidR="00937F97">
        <w:rPr>
          <w:sz w:val="26"/>
          <w:szCs w:val="26"/>
        </w:rPr>
        <w:tab/>
      </w:r>
      <w:r w:rsidRPr="001B2343">
        <w:rPr>
          <w:sz w:val="26"/>
          <w:szCs w:val="26"/>
        </w:rPr>
        <w:t>PROCESO DE COMPILACIÓN DEL MARCO NORMATIVO</w:t>
      </w:r>
      <w:bookmarkEnd w:id="1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2342"/>
        <w:gridCol w:w="2347"/>
        <w:gridCol w:w="1124"/>
        <w:gridCol w:w="2261"/>
      </w:tblGrid>
      <w:tr w:rsidR="006C2ECC" w:rsidTr="000C030B">
        <w:tc>
          <w:tcPr>
            <w:tcW w:w="2019" w:type="dxa"/>
            <w:tcBorders>
              <w:top w:val="single" w:sz="4" w:space="0" w:color="auto"/>
              <w:left w:val="single" w:sz="4" w:space="0" w:color="auto"/>
              <w:bottom w:val="single" w:sz="4" w:space="0" w:color="auto"/>
              <w:right w:val="single" w:sz="4" w:space="0" w:color="auto"/>
            </w:tcBorders>
            <w:shd w:val="clear" w:color="auto" w:fill="E0E0E0"/>
            <w:vAlign w:val="center"/>
          </w:tcPr>
          <w:p w:rsidR="006C2ECC" w:rsidRDefault="006C2ECC" w:rsidP="000C030B">
            <w:pPr>
              <w:rPr>
                <w:rFonts w:ascii="Arial Narrow" w:hAnsi="Arial Narrow" w:cs="Arial"/>
                <w:b/>
                <w:sz w:val="22"/>
                <w:szCs w:val="22"/>
              </w:rPr>
            </w:pPr>
            <w:r>
              <w:rPr>
                <w:rFonts w:ascii="Arial Narrow" w:hAnsi="Arial Narrow" w:cs="Arial"/>
                <w:b/>
                <w:sz w:val="22"/>
                <w:szCs w:val="22"/>
              </w:rPr>
              <w:t>OBJETIVO:</w:t>
            </w:r>
          </w:p>
        </w:tc>
        <w:tc>
          <w:tcPr>
            <w:tcW w:w="8074" w:type="dxa"/>
            <w:gridSpan w:val="4"/>
            <w:tcBorders>
              <w:top w:val="single" w:sz="4" w:space="0" w:color="auto"/>
              <w:left w:val="single" w:sz="4" w:space="0" w:color="auto"/>
              <w:bottom w:val="single" w:sz="4" w:space="0" w:color="auto"/>
              <w:right w:val="single" w:sz="4" w:space="0" w:color="auto"/>
            </w:tcBorders>
            <w:vAlign w:val="center"/>
          </w:tcPr>
          <w:p w:rsidR="006C2ECC" w:rsidRDefault="006C2ECC" w:rsidP="000C030B">
            <w:pPr>
              <w:pStyle w:val="Estilo2"/>
              <w:rPr>
                <w:rFonts w:ascii="Arial Narrow" w:hAnsi="Arial Narrow"/>
                <w:sz w:val="22"/>
                <w:szCs w:val="22"/>
              </w:rPr>
            </w:pPr>
            <w:r>
              <w:rPr>
                <w:rFonts w:ascii="Arial Narrow" w:hAnsi="Arial Narrow"/>
                <w:sz w:val="22"/>
                <w:szCs w:val="22"/>
              </w:rPr>
              <w:t xml:space="preserve">Compilar la legislación vigente del Sector de Comunicaciones y Trasportes, mediante la revisión diaria del Diario Oficial de la Federación respecto a las </w:t>
            </w:r>
            <w:r w:rsidR="00137010">
              <w:rPr>
                <w:rFonts w:ascii="Arial Narrow" w:hAnsi="Arial Narrow"/>
                <w:sz w:val="22"/>
                <w:szCs w:val="22"/>
              </w:rPr>
              <w:t xml:space="preserve">reformas, adiciones, derogaciones, abrogaciones </w:t>
            </w:r>
            <w:r>
              <w:rPr>
                <w:rFonts w:ascii="Arial Narrow" w:hAnsi="Arial Narrow"/>
                <w:sz w:val="22"/>
                <w:szCs w:val="22"/>
              </w:rPr>
              <w:t>o nuevas disposiciones jurídicas en la materia de comunicaciones y transportes, con la finalidad de mantener una fuente confiable de información tanto para los servidores públicos del Sector así como al público en general.</w:t>
            </w:r>
          </w:p>
        </w:tc>
      </w:tr>
      <w:tr w:rsidR="006C2ECC" w:rsidTr="000C030B">
        <w:tc>
          <w:tcPr>
            <w:tcW w:w="201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6C2ECC" w:rsidRDefault="006C2ECC" w:rsidP="000C030B">
            <w:pPr>
              <w:rPr>
                <w:rFonts w:ascii="Arial Narrow" w:hAnsi="Arial Narrow" w:cs="Arial"/>
                <w:b/>
                <w:sz w:val="22"/>
                <w:szCs w:val="22"/>
              </w:rPr>
            </w:pPr>
            <w:r>
              <w:rPr>
                <w:rFonts w:ascii="Arial Narrow" w:hAnsi="Arial Narrow" w:cs="Arial"/>
                <w:b/>
                <w:sz w:val="22"/>
                <w:szCs w:val="22"/>
              </w:rPr>
              <w:t>INDICADOR DE DESEMPEÑO</w:t>
            </w:r>
          </w:p>
        </w:tc>
        <w:tc>
          <w:tcPr>
            <w:tcW w:w="2342" w:type="dxa"/>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0C030B">
            <w:pPr>
              <w:rPr>
                <w:rFonts w:ascii="Arial Narrow" w:hAnsi="Arial Narrow" w:cs="Arial"/>
                <w:sz w:val="22"/>
                <w:szCs w:val="22"/>
              </w:rPr>
            </w:pPr>
            <w:r>
              <w:rPr>
                <w:rFonts w:ascii="Arial Narrow" w:hAnsi="Arial Narrow" w:cs="Arial"/>
                <w:sz w:val="22"/>
                <w:szCs w:val="22"/>
              </w:rPr>
              <w:t>Nombre:</w:t>
            </w:r>
          </w:p>
        </w:tc>
        <w:tc>
          <w:tcPr>
            <w:tcW w:w="2347" w:type="dxa"/>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0C030B">
            <w:pPr>
              <w:rPr>
                <w:rFonts w:ascii="Arial Narrow" w:hAnsi="Arial Narrow" w:cs="Arial"/>
                <w:sz w:val="22"/>
                <w:szCs w:val="22"/>
              </w:rPr>
            </w:pPr>
            <w:r>
              <w:rPr>
                <w:rFonts w:ascii="Arial Narrow" w:hAnsi="Arial Narrow" w:cs="Arial"/>
                <w:sz w:val="22"/>
                <w:szCs w:val="22"/>
              </w:rPr>
              <w:t>Formula:</w:t>
            </w:r>
          </w:p>
        </w:tc>
        <w:tc>
          <w:tcPr>
            <w:tcW w:w="1124" w:type="dxa"/>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0C030B">
            <w:pPr>
              <w:rPr>
                <w:rFonts w:ascii="Arial Narrow" w:hAnsi="Arial Narrow" w:cs="Arial"/>
                <w:sz w:val="22"/>
                <w:szCs w:val="22"/>
              </w:rPr>
            </w:pPr>
            <w:r>
              <w:rPr>
                <w:rFonts w:ascii="Arial Narrow" w:hAnsi="Arial Narrow" w:cs="Arial"/>
                <w:sz w:val="22"/>
                <w:szCs w:val="22"/>
              </w:rPr>
              <w:t>Meta:</w:t>
            </w:r>
          </w:p>
        </w:tc>
        <w:tc>
          <w:tcPr>
            <w:tcW w:w="2261" w:type="dxa"/>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0C030B">
            <w:pPr>
              <w:rPr>
                <w:rFonts w:ascii="Arial Narrow" w:hAnsi="Arial Narrow" w:cs="Arial"/>
                <w:sz w:val="22"/>
                <w:szCs w:val="22"/>
              </w:rPr>
            </w:pPr>
            <w:r>
              <w:rPr>
                <w:rFonts w:ascii="Arial Narrow" w:hAnsi="Arial Narrow" w:cs="Arial"/>
                <w:sz w:val="22"/>
                <w:szCs w:val="22"/>
              </w:rPr>
              <w:t>Frecuencia de Medición</w:t>
            </w:r>
          </w:p>
        </w:tc>
      </w:tr>
      <w:tr w:rsidR="006C2ECC" w:rsidTr="000C030B">
        <w:tc>
          <w:tcPr>
            <w:tcW w:w="0" w:type="auto"/>
            <w:vMerge/>
            <w:tcBorders>
              <w:top w:val="single" w:sz="4" w:space="0" w:color="auto"/>
              <w:left w:val="single" w:sz="4" w:space="0" w:color="auto"/>
              <w:bottom w:val="single" w:sz="4" w:space="0" w:color="auto"/>
              <w:right w:val="single" w:sz="4" w:space="0" w:color="auto"/>
            </w:tcBorders>
            <w:vAlign w:val="center"/>
          </w:tcPr>
          <w:p w:rsidR="006C2ECC" w:rsidRDefault="006C2ECC" w:rsidP="000C030B">
            <w:pPr>
              <w:overflowPunct/>
              <w:autoSpaceDE/>
              <w:autoSpaceDN/>
              <w:adjustRightInd/>
              <w:rPr>
                <w:rFonts w:ascii="Arial Narrow" w:hAnsi="Arial Narrow" w:cs="Arial"/>
                <w:b/>
                <w:sz w:val="22"/>
                <w:szCs w:val="22"/>
              </w:rPr>
            </w:pPr>
          </w:p>
        </w:tc>
        <w:tc>
          <w:tcPr>
            <w:tcW w:w="2342" w:type="dxa"/>
            <w:tcBorders>
              <w:top w:val="single" w:sz="4" w:space="0" w:color="auto"/>
              <w:left w:val="single" w:sz="4" w:space="0" w:color="auto"/>
              <w:bottom w:val="single" w:sz="4" w:space="0" w:color="auto"/>
              <w:right w:val="single" w:sz="4" w:space="0" w:color="auto"/>
            </w:tcBorders>
          </w:tcPr>
          <w:p w:rsidR="006C2ECC" w:rsidRDefault="006C2ECC" w:rsidP="000C030B">
            <w:pPr>
              <w:rPr>
                <w:rFonts w:ascii="Arial Narrow" w:hAnsi="Arial Narrow" w:cs="Arial"/>
                <w:sz w:val="22"/>
                <w:szCs w:val="22"/>
              </w:rPr>
            </w:pPr>
            <w:r>
              <w:rPr>
                <w:rFonts w:ascii="Arial Narrow" w:hAnsi="Arial Narrow" w:cs="Arial"/>
                <w:sz w:val="22"/>
                <w:szCs w:val="22"/>
              </w:rPr>
              <w:t>Compilación del marco normativo de la  S. C. T.</w:t>
            </w:r>
          </w:p>
        </w:tc>
        <w:tc>
          <w:tcPr>
            <w:tcW w:w="2347" w:type="dxa"/>
            <w:tcBorders>
              <w:top w:val="single" w:sz="4" w:space="0" w:color="auto"/>
              <w:left w:val="single" w:sz="4" w:space="0" w:color="auto"/>
              <w:bottom w:val="single" w:sz="4" w:space="0" w:color="auto"/>
              <w:right w:val="single" w:sz="4" w:space="0" w:color="auto"/>
            </w:tcBorders>
          </w:tcPr>
          <w:p w:rsidR="006C2ECC" w:rsidRDefault="006C2ECC" w:rsidP="000C030B">
            <w:pPr>
              <w:rPr>
                <w:rFonts w:ascii="Arial Narrow" w:hAnsi="Arial Narrow" w:cs="Arial"/>
                <w:sz w:val="22"/>
                <w:szCs w:val="22"/>
              </w:rPr>
            </w:pPr>
            <w:r>
              <w:rPr>
                <w:rFonts w:ascii="Arial Narrow" w:hAnsi="Arial Narrow" w:cs="Arial"/>
                <w:sz w:val="22"/>
                <w:szCs w:val="22"/>
              </w:rPr>
              <w:t>Compilaciones hechas / revisiones hechas x 100</w:t>
            </w:r>
          </w:p>
        </w:tc>
        <w:tc>
          <w:tcPr>
            <w:tcW w:w="1124" w:type="dxa"/>
            <w:tcBorders>
              <w:top w:val="single" w:sz="4" w:space="0" w:color="auto"/>
              <w:left w:val="single" w:sz="4" w:space="0" w:color="auto"/>
              <w:bottom w:val="single" w:sz="4" w:space="0" w:color="auto"/>
              <w:right w:val="single" w:sz="4" w:space="0" w:color="auto"/>
            </w:tcBorders>
          </w:tcPr>
          <w:p w:rsidR="006C2ECC" w:rsidRDefault="006C2ECC" w:rsidP="000C030B">
            <w:pPr>
              <w:rPr>
                <w:rFonts w:ascii="Arial Narrow" w:hAnsi="Arial Narrow" w:cs="Arial"/>
                <w:sz w:val="22"/>
                <w:szCs w:val="22"/>
              </w:rPr>
            </w:pPr>
            <w:r>
              <w:rPr>
                <w:rFonts w:ascii="Arial Narrow" w:hAnsi="Arial Narrow" w:cs="Arial"/>
                <w:sz w:val="22"/>
                <w:szCs w:val="22"/>
              </w:rPr>
              <w:t>100%</w:t>
            </w:r>
          </w:p>
        </w:tc>
        <w:tc>
          <w:tcPr>
            <w:tcW w:w="2261" w:type="dxa"/>
            <w:tcBorders>
              <w:top w:val="single" w:sz="4" w:space="0" w:color="auto"/>
              <w:left w:val="single" w:sz="4" w:space="0" w:color="auto"/>
              <w:bottom w:val="single" w:sz="4" w:space="0" w:color="auto"/>
              <w:right w:val="single" w:sz="4" w:space="0" w:color="auto"/>
            </w:tcBorders>
          </w:tcPr>
          <w:p w:rsidR="006C2ECC" w:rsidRDefault="006C2ECC" w:rsidP="000C030B">
            <w:pPr>
              <w:rPr>
                <w:rFonts w:ascii="Arial Narrow" w:hAnsi="Arial Narrow" w:cs="Arial"/>
                <w:sz w:val="22"/>
                <w:szCs w:val="22"/>
              </w:rPr>
            </w:pPr>
            <w:r>
              <w:rPr>
                <w:rFonts w:ascii="Arial Narrow" w:hAnsi="Arial Narrow" w:cs="Arial"/>
                <w:sz w:val="22"/>
                <w:szCs w:val="22"/>
              </w:rPr>
              <w:t>Mensual</w:t>
            </w:r>
          </w:p>
        </w:tc>
      </w:tr>
      <w:tr w:rsidR="006C2ECC" w:rsidTr="000C030B">
        <w:tc>
          <w:tcPr>
            <w:tcW w:w="10093" w:type="dxa"/>
            <w:gridSpan w:val="5"/>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0C030B">
            <w:pPr>
              <w:rPr>
                <w:rFonts w:ascii="Arial" w:hAnsi="Arial" w:cs="Arial"/>
                <w:b/>
                <w:sz w:val="18"/>
                <w:szCs w:val="18"/>
              </w:rPr>
            </w:pPr>
            <w:r>
              <w:rPr>
                <w:rFonts w:ascii="Arial" w:hAnsi="Arial" w:cs="Arial"/>
                <w:b/>
                <w:sz w:val="18"/>
                <w:szCs w:val="18"/>
              </w:rPr>
              <w:t>MAPA DEL PROCESO</w:t>
            </w:r>
          </w:p>
        </w:tc>
      </w:tr>
      <w:tr w:rsidR="006C2ECC" w:rsidTr="00013ADE">
        <w:tc>
          <w:tcPr>
            <w:tcW w:w="10093" w:type="dxa"/>
            <w:gridSpan w:val="5"/>
            <w:tcBorders>
              <w:top w:val="single" w:sz="4" w:space="0" w:color="auto"/>
              <w:left w:val="single" w:sz="4" w:space="0" w:color="auto"/>
              <w:bottom w:val="single" w:sz="4" w:space="0" w:color="auto"/>
              <w:right w:val="single" w:sz="4" w:space="0" w:color="auto"/>
            </w:tcBorders>
            <w:shd w:val="clear" w:color="auto" w:fill="auto"/>
          </w:tcPr>
          <w:p w:rsidR="006C2ECC" w:rsidRPr="00305536" w:rsidRDefault="001E4AC0" w:rsidP="000C030B">
            <w:pPr>
              <w:rPr>
                <w:rFonts w:ascii="Arial" w:hAnsi="Arial" w:cs="Arial"/>
                <w:b/>
                <w:sz w:val="16"/>
                <w:szCs w:val="16"/>
              </w:rPr>
            </w:pPr>
            <w:r>
              <w:rPr>
                <w:rFonts w:ascii="Arial" w:hAnsi="Arial" w:cs="Arial"/>
                <w:b/>
                <w:sz w:val="16"/>
                <w:szCs w:val="16"/>
              </w:rPr>
              <w:t>DIRECCIÓN</w:t>
            </w:r>
            <w:r w:rsidR="006C2ECC">
              <w:rPr>
                <w:rFonts w:ascii="Arial" w:hAnsi="Arial" w:cs="Arial"/>
                <w:b/>
                <w:sz w:val="16"/>
                <w:szCs w:val="16"/>
              </w:rPr>
              <w:t xml:space="preserve"> DE DERECHOS HUMANOS</w:t>
            </w:r>
            <w:r w:rsidR="00137010">
              <w:rPr>
                <w:rFonts w:ascii="Arial" w:hAnsi="Arial" w:cs="Arial"/>
                <w:b/>
                <w:sz w:val="16"/>
                <w:szCs w:val="16"/>
              </w:rPr>
              <w:t xml:space="preserve"> Y</w:t>
            </w:r>
            <w:r w:rsidR="006C2ECC" w:rsidRPr="00305536">
              <w:rPr>
                <w:rFonts w:ascii="Arial" w:hAnsi="Arial" w:cs="Arial"/>
                <w:b/>
                <w:sz w:val="16"/>
                <w:szCs w:val="16"/>
              </w:rPr>
              <w:t xml:space="preserve"> ANÁLISIS E INFORMACIÓN DE SEGURIDAD NACIONAL</w:t>
            </w:r>
          </w:p>
        </w:tc>
      </w:tr>
      <w:tr w:rsidR="006C2ECC" w:rsidTr="000C030B">
        <w:trPr>
          <w:trHeight w:val="8734"/>
        </w:trPr>
        <w:tc>
          <w:tcPr>
            <w:tcW w:w="10093" w:type="dxa"/>
            <w:gridSpan w:val="5"/>
            <w:tcBorders>
              <w:top w:val="single" w:sz="4" w:space="0" w:color="auto"/>
              <w:left w:val="single" w:sz="4" w:space="0" w:color="auto"/>
              <w:bottom w:val="single" w:sz="4" w:space="0" w:color="auto"/>
              <w:right w:val="single" w:sz="4" w:space="0" w:color="auto"/>
            </w:tcBorders>
          </w:tcPr>
          <w:p w:rsidR="006C2ECC" w:rsidRDefault="004C6C8C" w:rsidP="000C030B">
            <w:pPr>
              <w:rPr>
                <w:rFonts w:ascii="Arial" w:hAnsi="Arial" w:cs="Arial"/>
                <w:b/>
                <w:sz w:val="18"/>
                <w:szCs w:val="18"/>
              </w:rPr>
            </w:pPr>
            <w:r>
              <w:rPr>
                <w:rFonts w:ascii="Arial" w:hAnsi="Arial" w:cs="Arial"/>
                <w:b/>
                <w:noProof/>
                <w:szCs w:val="18"/>
                <w:lang w:val="es-MX" w:eastAsia="es-MX"/>
              </w:rPr>
              <mc:AlternateContent>
                <mc:Choice Requires="wps">
                  <w:drawing>
                    <wp:anchor distT="0" distB="0" distL="114300" distR="114300" simplePos="0" relativeHeight="251988992" behindDoc="0" locked="0" layoutInCell="1" allowOverlap="1" wp14:anchorId="4403A35D" wp14:editId="5A9F08CA">
                      <wp:simplePos x="0" y="0"/>
                      <wp:positionH relativeFrom="column">
                        <wp:posOffset>1045210</wp:posOffset>
                      </wp:positionH>
                      <wp:positionV relativeFrom="paragraph">
                        <wp:posOffset>4573905</wp:posOffset>
                      </wp:positionV>
                      <wp:extent cx="584835" cy="228600"/>
                      <wp:effectExtent l="0" t="0" r="24765" b="19050"/>
                      <wp:wrapNone/>
                      <wp:docPr id="1251" name="Oval 1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28600"/>
                              </a:xfrm>
                              <a:prstGeom prst="ellipse">
                                <a:avLst/>
                              </a:prstGeom>
                              <a:solidFill>
                                <a:srgbClr val="FFFFFF"/>
                              </a:solidFill>
                              <a:ln w="9525">
                                <a:solidFill>
                                  <a:srgbClr val="000000"/>
                                </a:solidFill>
                                <a:round/>
                                <a:headEnd/>
                                <a:tailEnd/>
                              </a:ln>
                            </wps:spPr>
                            <wps:txbx>
                              <w:txbxContent>
                                <w:p w:rsidR="009F01F2" w:rsidRPr="009670BF" w:rsidRDefault="009F01F2" w:rsidP="006C2ECC">
                                  <w:pPr>
                                    <w:rPr>
                                      <w:rFonts w:ascii="Arial Narrow" w:hAnsi="Arial Narrow" w:cs="Arial"/>
                                      <w:caps/>
                                      <w:sz w:val="12"/>
                                      <w:szCs w:val="12"/>
                                      <w:lang w:val="es-MX"/>
                                    </w:rPr>
                                  </w:pPr>
                                  <w:r w:rsidRPr="009670BF">
                                    <w:rPr>
                                      <w:rFonts w:ascii="Arial Narrow" w:hAnsi="Arial Narrow" w:cs="Arial"/>
                                      <w:caps/>
                                      <w:sz w:val="12"/>
                                      <w:szCs w:val="12"/>
                                      <w:lang w:val="es-MX"/>
                                    </w:rPr>
                                    <w:t>FIN</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3" o:spid="_x0000_s1425" style="position:absolute;left:0;text-align:left;margin-left:82.3pt;margin-top:360.15pt;width:46.05pt;height:1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">
                      <v:textbox inset=",.3mm,,.3mm">
                        <w:txbxContent>
                          <w:p w:rsidR="009F01F2" w:rsidRPr="009670BF" w:rsidRDefault="009F01F2" w:rsidP="006C2ECC">
                            <w:pPr>
                              <w:rPr>
                                <w:rFonts w:ascii="Arial Narrow" w:hAnsi="Arial Narrow" w:cs="Arial"/>
                                <w:caps/>
                                <w:sz w:val="12"/>
                                <w:szCs w:val="12"/>
                                <w:lang w:val="es-MX"/>
                              </w:rPr>
                            </w:pPr>
                            <w:r w:rsidRPr="009670BF">
                              <w:rPr>
                                <w:rFonts w:ascii="Arial Narrow" w:hAnsi="Arial Narrow" w:cs="Arial"/>
                                <w:caps/>
                                <w:sz w:val="12"/>
                                <w:szCs w:val="12"/>
                                <w:lang w:val="es-MX"/>
                              </w:rPr>
                              <w:t>FIN</w:t>
                            </w:r>
                          </w:p>
                        </w:txbxContent>
                      </v:textbox>
                    </v:oval>
                  </w:pict>
                </mc:Fallback>
              </mc:AlternateContent>
            </w:r>
            <w:r>
              <w:rPr>
                <w:rFonts w:ascii="Arial" w:hAnsi="Arial" w:cs="Arial"/>
                <w:b/>
                <w:noProof/>
                <w:szCs w:val="18"/>
                <w:lang w:val="es-MX" w:eastAsia="es-MX"/>
              </w:rPr>
              <mc:AlternateContent>
                <mc:Choice Requires="wps">
                  <w:drawing>
                    <wp:anchor distT="0" distB="0" distL="114300" distR="114300" simplePos="0" relativeHeight="252071936" behindDoc="0" locked="0" layoutInCell="1" allowOverlap="1" wp14:anchorId="22211DB4" wp14:editId="6B7D4094">
                      <wp:simplePos x="0" y="0"/>
                      <wp:positionH relativeFrom="column">
                        <wp:posOffset>1330325</wp:posOffset>
                      </wp:positionH>
                      <wp:positionV relativeFrom="paragraph">
                        <wp:posOffset>4469130</wp:posOffset>
                      </wp:positionV>
                      <wp:extent cx="4445" cy="116205"/>
                      <wp:effectExtent l="76200" t="0" r="71755" b="55245"/>
                      <wp:wrapNone/>
                      <wp:docPr id="1250" name="AutoShap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5" o:spid="_x0000_s1026" type="#_x0000_t32" style="position:absolute;margin-left:104.75pt;margin-top:351.9pt;width:.35pt;height:9.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ojOwIAAGU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">
                      <v:stroke endarrow="block"/>
                    </v:shape>
                  </w:pict>
                </mc:Fallback>
              </mc:AlternateContent>
            </w:r>
            <w:r>
              <w:rPr>
                <w:rFonts w:ascii="Arial" w:hAnsi="Arial" w:cs="Arial"/>
                <w:b/>
                <w:noProof/>
                <w:szCs w:val="18"/>
                <w:lang w:val="es-MX" w:eastAsia="es-MX"/>
              </w:rPr>
              <mc:AlternateContent>
                <mc:Choice Requires="wps">
                  <w:drawing>
                    <wp:anchor distT="0" distB="0" distL="114300" distR="114300" simplePos="0" relativeHeight="251122688" behindDoc="0" locked="0" layoutInCell="1" allowOverlap="1" wp14:anchorId="3F2364D4" wp14:editId="4BDFE49E">
                      <wp:simplePos x="0" y="0"/>
                      <wp:positionH relativeFrom="column">
                        <wp:posOffset>3429000</wp:posOffset>
                      </wp:positionH>
                      <wp:positionV relativeFrom="paragraph">
                        <wp:posOffset>3978910</wp:posOffset>
                      </wp:positionV>
                      <wp:extent cx="635" cy="342900"/>
                      <wp:effectExtent l="0" t="0" r="37465" b="19050"/>
                      <wp:wrapNone/>
                      <wp:docPr id="1249" name="AutoShap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4" o:spid="_x0000_s1026" type="#_x0000_t32" style="position:absolute;margin-left:270pt;margin-top:313.3pt;width:.05pt;height:27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6QSJg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"/>
                  </w:pict>
                </mc:Fallback>
              </mc:AlternateContent>
            </w:r>
            <w:r>
              <w:rPr>
                <w:rFonts w:ascii="Arial" w:hAnsi="Arial" w:cs="Arial"/>
                <w:b/>
                <w:noProof/>
                <w:szCs w:val="18"/>
                <w:lang w:val="es-MX" w:eastAsia="es-MX"/>
              </w:rPr>
              <mc:AlternateContent>
                <mc:Choice Requires="wps">
                  <w:drawing>
                    <wp:anchor distT="0" distB="0" distL="114300" distR="114300" simplePos="0" relativeHeight="252070912" behindDoc="0" locked="0" layoutInCell="1" allowOverlap="1" wp14:anchorId="675265CD" wp14:editId="5F185298">
                      <wp:simplePos x="0" y="0"/>
                      <wp:positionH relativeFrom="column">
                        <wp:posOffset>5145405</wp:posOffset>
                      </wp:positionH>
                      <wp:positionV relativeFrom="paragraph">
                        <wp:posOffset>1584325</wp:posOffset>
                      </wp:positionV>
                      <wp:extent cx="635" cy="800100"/>
                      <wp:effectExtent l="0" t="0" r="37465" b="19050"/>
                      <wp:wrapNone/>
                      <wp:docPr id="1248" name="AutoShap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3" o:spid="_x0000_s1026" type="#_x0000_t32" style="position:absolute;margin-left:405.15pt;margin-top:124.75pt;width:.05pt;height:63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MJQ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"/>
                  </w:pict>
                </mc:Fallback>
              </mc:AlternateContent>
            </w:r>
            <w:r>
              <w:rPr>
                <w:rFonts w:ascii="Arial" w:hAnsi="Arial" w:cs="Arial"/>
                <w:b/>
                <w:noProof/>
                <w:szCs w:val="18"/>
                <w:lang w:val="es-MX" w:eastAsia="es-MX"/>
              </w:rPr>
              <mc:AlternateContent>
                <mc:Choice Requires="wps">
                  <w:drawing>
                    <wp:anchor distT="4294967295" distB="4294967295" distL="114300" distR="114300" simplePos="0" relativeHeight="251982848" behindDoc="0" locked="0" layoutInCell="1" allowOverlap="1" wp14:anchorId="43258B5A" wp14:editId="125FD862">
                      <wp:simplePos x="0" y="0"/>
                      <wp:positionH relativeFrom="column">
                        <wp:posOffset>2514600</wp:posOffset>
                      </wp:positionH>
                      <wp:positionV relativeFrom="paragraph">
                        <wp:posOffset>1439544</wp:posOffset>
                      </wp:positionV>
                      <wp:extent cx="342900" cy="0"/>
                      <wp:effectExtent l="38100" t="76200" r="0" b="95250"/>
                      <wp:wrapNone/>
                      <wp:docPr id="1247"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7" o:spid="_x0000_s1026" style="position:absolute;flip:x y;z-index:25198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13.35pt" to="22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">
                      <v:stroke endarrow="block"/>
                    </v:line>
                  </w:pict>
                </mc:Fallback>
              </mc:AlternateContent>
            </w:r>
            <w:r>
              <w:rPr>
                <w:rFonts w:ascii="Arial" w:hAnsi="Arial" w:cs="Arial"/>
                <w:b/>
                <w:noProof/>
                <w:szCs w:val="18"/>
                <w:lang w:val="es-MX" w:eastAsia="es-MX"/>
              </w:rPr>
              <mc:AlternateContent>
                <mc:Choice Requires="wps">
                  <w:drawing>
                    <wp:anchor distT="4294967295" distB="4294967295" distL="114300" distR="114300" simplePos="0" relativeHeight="251991040" behindDoc="0" locked="0" layoutInCell="1" allowOverlap="1" wp14:anchorId="01FCF588" wp14:editId="60641249">
                      <wp:simplePos x="0" y="0"/>
                      <wp:positionH relativeFrom="column">
                        <wp:posOffset>2514600</wp:posOffset>
                      </wp:positionH>
                      <wp:positionV relativeFrom="paragraph">
                        <wp:posOffset>3864609</wp:posOffset>
                      </wp:positionV>
                      <wp:extent cx="228600" cy="0"/>
                      <wp:effectExtent l="0" t="76200" r="19050" b="95250"/>
                      <wp:wrapNone/>
                      <wp:docPr id="1246" name="AutoShap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5" o:spid="_x0000_s1026" type="#_x0000_t32" style="position:absolute;margin-left:198pt;margin-top:304.3pt;width:18pt;height:0;z-index:25199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0ONwIAAGI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">
                      <v:stroke endarrow="block"/>
                    </v:shape>
                  </w:pict>
                </mc:Fallback>
              </mc:AlternateContent>
            </w:r>
            <w:r>
              <w:rPr>
                <w:rFonts w:ascii="Arial" w:hAnsi="Arial" w:cs="Arial"/>
                <w:b/>
                <w:noProof/>
                <w:szCs w:val="18"/>
                <w:lang w:val="es-MX" w:eastAsia="es-MX"/>
              </w:rPr>
              <mc:AlternateContent>
                <mc:Choice Requires="wps">
                  <w:drawing>
                    <wp:anchor distT="4294967295" distB="4294967295" distL="114300" distR="114300" simplePos="0" relativeHeight="252069888" behindDoc="0" locked="0" layoutInCell="1" allowOverlap="1" wp14:anchorId="7A1E56FB" wp14:editId="78FBD191">
                      <wp:simplePos x="0" y="0"/>
                      <wp:positionH relativeFrom="column">
                        <wp:posOffset>2514600</wp:posOffset>
                      </wp:positionH>
                      <wp:positionV relativeFrom="paragraph">
                        <wp:posOffset>4321809</wp:posOffset>
                      </wp:positionV>
                      <wp:extent cx="914400" cy="0"/>
                      <wp:effectExtent l="38100" t="76200" r="0" b="95250"/>
                      <wp:wrapNone/>
                      <wp:docPr id="1245" name="Lin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2" o:spid="_x0000_s1026" style="position:absolute;flip:x;z-index:25206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340.3pt" to="270pt,3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BBMw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">
                      <v:stroke endarrow="block"/>
                    </v:line>
                  </w:pict>
                </mc:Fallback>
              </mc:AlternateContent>
            </w:r>
            <w:r>
              <w:rPr>
                <w:rFonts w:ascii="Arial" w:hAnsi="Arial" w:cs="Arial"/>
                <w:b/>
                <w:noProof/>
                <w:szCs w:val="18"/>
                <w:lang w:val="es-MX" w:eastAsia="es-MX"/>
              </w:rPr>
              <mc:AlternateContent>
                <mc:Choice Requires="wps">
                  <w:drawing>
                    <wp:anchor distT="4294967295" distB="4294967295" distL="114300" distR="114300" simplePos="0" relativeHeight="252068864" behindDoc="0" locked="0" layoutInCell="1" allowOverlap="1" wp14:anchorId="6FA3A793" wp14:editId="7460B500">
                      <wp:simplePos x="0" y="0"/>
                      <wp:positionH relativeFrom="column">
                        <wp:posOffset>2514600</wp:posOffset>
                      </wp:positionH>
                      <wp:positionV relativeFrom="paragraph">
                        <wp:posOffset>2378709</wp:posOffset>
                      </wp:positionV>
                      <wp:extent cx="2628900" cy="0"/>
                      <wp:effectExtent l="38100" t="76200" r="0" b="95250"/>
                      <wp:wrapNone/>
                      <wp:docPr id="1244" name="Lin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1" o:spid="_x0000_s1026" style="position:absolute;flip:x;z-index:25206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87.3pt" to="40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">
                      <v:stroke endarrow="block"/>
                    </v:line>
                  </w:pict>
                </mc:Fallback>
              </mc:AlternateContent>
            </w:r>
            <w:r>
              <w:rPr>
                <w:rFonts w:ascii="Arial" w:hAnsi="Arial" w:cs="Arial"/>
                <w:b/>
                <w:noProof/>
                <w:szCs w:val="18"/>
                <w:lang w:val="es-MX" w:eastAsia="es-MX"/>
              </w:rPr>
              <mc:AlternateContent>
                <mc:Choice Requires="wps">
                  <w:drawing>
                    <wp:anchor distT="0" distB="0" distL="114300" distR="114300" simplePos="0" relativeHeight="251993088" behindDoc="0" locked="0" layoutInCell="1" allowOverlap="1" wp14:anchorId="3D0CB1EB" wp14:editId="2B125405">
                      <wp:simplePos x="0" y="0"/>
                      <wp:positionH relativeFrom="column">
                        <wp:posOffset>2713355</wp:posOffset>
                      </wp:positionH>
                      <wp:positionV relativeFrom="paragraph">
                        <wp:posOffset>3681730</wp:posOffset>
                      </wp:positionV>
                      <wp:extent cx="1371600" cy="337185"/>
                      <wp:effectExtent l="0" t="0" r="19050" b="24765"/>
                      <wp:wrapNone/>
                      <wp:docPr id="1243" name="AutoShape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37185"/>
                              </a:xfrm>
                              <a:prstGeom prst="flowChartProcess">
                                <a:avLst/>
                              </a:prstGeom>
                              <a:solidFill>
                                <a:srgbClr val="FFFFFF"/>
                              </a:solidFill>
                              <a:ln w="9525">
                                <a:solidFill>
                                  <a:srgbClr val="000000"/>
                                </a:solidFill>
                                <a:miter lim="800000"/>
                                <a:headEnd/>
                                <a:tailEnd/>
                              </a:ln>
                            </wps:spPr>
                            <wps:txbx>
                              <w:txbxContent>
                                <w:p w:rsidR="009F01F2" w:rsidRPr="000909E1" w:rsidRDefault="009F01F2" w:rsidP="006C2ECC">
                                  <w:pPr>
                                    <w:rPr>
                                      <w:rFonts w:ascii="Arial Narrow" w:hAnsi="Arial Narrow"/>
                                      <w:sz w:val="12"/>
                                      <w:szCs w:val="12"/>
                                      <w:lang w:val="es-MX"/>
                                    </w:rPr>
                                  </w:pPr>
                                  <w:r>
                                    <w:rPr>
                                      <w:rFonts w:ascii="Arial Narrow" w:hAnsi="Arial Narrow"/>
                                      <w:sz w:val="12"/>
                                      <w:szCs w:val="12"/>
                                      <w:lang w:val="es-MX"/>
                                    </w:rPr>
                                    <w:t>COMUNICACIÓN SOCIAL REALIZA LA IMPRESIÓN Y DEVUELVE A LA DIRECCIÓN</w:t>
                                  </w:r>
                                </w:p>
                              </w:txbxContent>
                            </wps:txbx>
                            <wps:bodyPr rot="0" vert="horz" wrap="square" lIns="18000" tIns="72000" rIns="18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7" o:spid="_x0000_s1426" type="#_x0000_t109" style="position:absolute;left:0;text-align:left;margin-left:213.65pt;margin-top:289.9pt;width:108pt;height:26.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">
                      <v:textbox inset=".5mm,2mm,.5mm,2mm">
                        <w:txbxContent>
                          <w:p w:rsidR="009F01F2" w:rsidRPr="000909E1" w:rsidRDefault="009F01F2" w:rsidP="006C2ECC">
                            <w:pPr>
                              <w:rPr>
                                <w:rFonts w:ascii="Arial Narrow" w:hAnsi="Arial Narrow"/>
                                <w:sz w:val="12"/>
                                <w:szCs w:val="12"/>
                                <w:lang w:val="es-MX"/>
                              </w:rPr>
                            </w:pPr>
                            <w:r>
                              <w:rPr>
                                <w:rFonts w:ascii="Arial Narrow" w:hAnsi="Arial Narrow"/>
                                <w:sz w:val="12"/>
                                <w:szCs w:val="12"/>
                                <w:lang w:val="es-MX"/>
                              </w:rPr>
                              <w:t>COMUNICACIÓN SOCIAL REALIZA LA IMPRESIÓN Y DEVUELVE A LA DIRECCIÓN</w:t>
                            </w:r>
                          </w:p>
                        </w:txbxContent>
                      </v:textbox>
                    </v:shape>
                  </w:pict>
                </mc:Fallback>
              </mc:AlternateContent>
            </w:r>
            <w:r>
              <w:rPr>
                <w:rFonts w:ascii="Arial" w:hAnsi="Arial" w:cs="Arial"/>
                <w:b/>
                <w:noProof/>
                <w:szCs w:val="18"/>
                <w:lang w:val="es-MX" w:eastAsia="es-MX"/>
              </w:rPr>
              <mc:AlternateContent>
                <mc:Choice Requires="wps">
                  <w:drawing>
                    <wp:anchor distT="0" distB="0" distL="114300" distR="114300" simplePos="0" relativeHeight="252062720" behindDoc="0" locked="0" layoutInCell="1" allowOverlap="1" wp14:anchorId="792E20E0" wp14:editId="79B02224">
                      <wp:simplePos x="0" y="0"/>
                      <wp:positionH relativeFrom="column">
                        <wp:posOffset>230505</wp:posOffset>
                      </wp:positionH>
                      <wp:positionV relativeFrom="paragraph">
                        <wp:posOffset>4130675</wp:posOffset>
                      </wp:positionV>
                      <wp:extent cx="2286000" cy="337185"/>
                      <wp:effectExtent l="0" t="0" r="19050" b="24765"/>
                      <wp:wrapNone/>
                      <wp:docPr id="1242" name="AutoShape 1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37185"/>
                              </a:xfrm>
                              <a:prstGeom prst="flowChartProcess">
                                <a:avLst/>
                              </a:prstGeom>
                              <a:solidFill>
                                <a:srgbClr val="FFFFFF"/>
                              </a:solidFill>
                              <a:ln w="9525">
                                <a:solidFill>
                                  <a:srgbClr val="000000"/>
                                </a:solidFill>
                                <a:miter lim="800000"/>
                                <a:headEnd/>
                                <a:tailEnd/>
                              </a:ln>
                            </wps:spPr>
                            <wps:txbx>
                              <w:txbxContent>
                                <w:p w:rsidR="009F01F2" w:rsidRPr="000909E1" w:rsidRDefault="009F01F2" w:rsidP="006C2ECC">
                                  <w:pPr>
                                    <w:rPr>
                                      <w:szCs w:val="14"/>
                                    </w:rPr>
                                  </w:pPr>
                                  <w:r>
                                    <w:rPr>
                                      <w:rFonts w:ascii="Arial Narrow" w:hAnsi="Arial Narrow"/>
                                      <w:sz w:val="12"/>
                                      <w:szCs w:val="12"/>
                                      <w:lang w:val="es-MX"/>
                                    </w:rPr>
                                    <w:t>RECIBE LOS TOMOS Y DISTRIBUYE A LAS UNIDADES ADMINISTRATIVAS DEL SECTOR, ÓRGANOS DESCONCENTRADOS, ORGANISMOS DESCENTRALIZADOS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5" o:spid="_x0000_s1427" type="#_x0000_t109" style="position:absolute;left:0;text-align:left;margin-left:18.15pt;margin-top:325.25pt;width:180pt;height:26.5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">
                      <v:textbox>
                        <w:txbxContent>
                          <w:p w:rsidR="009F01F2" w:rsidRPr="000909E1" w:rsidRDefault="009F01F2" w:rsidP="006C2ECC">
                            <w:pPr>
                              <w:rPr>
                                <w:szCs w:val="14"/>
                              </w:rPr>
                            </w:pPr>
                            <w:r>
                              <w:rPr>
                                <w:rFonts w:ascii="Arial Narrow" w:hAnsi="Arial Narrow"/>
                                <w:sz w:val="12"/>
                                <w:szCs w:val="12"/>
                                <w:lang w:val="es-MX"/>
                              </w:rPr>
                              <w:t>RECIBE LOS TOMOS Y DISTRIBUYE A LAS UNIDADES ADMINISTRATIVAS DEL SECTOR, ÓRGANOS DESCONCENTRADOS, ORGANISMOS DESCENTRALIZADOS</w:t>
                            </w:r>
                          </w:p>
                        </w:txbxContent>
                      </v:textbox>
                    </v:shape>
                  </w:pict>
                </mc:Fallback>
              </mc:AlternateContent>
            </w:r>
            <w:r>
              <w:rPr>
                <w:noProof/>
                <w:lang w:val="es-MX" w:eastAsia="es-MX"/>
              </w:rPr>
              <mc:AlternateContent>
                <mc:Choice Requires="wps">
                  <w:drawing>
                    <wp:anchor distT="0" distB="0" distL="114300" distR="114300" simplePos="0" relativeHeight="252061696" behindDoc="0" locked="0" layoutInCell="1" allowOverlap="1" wp14:anchorId="7136938E" wp14:editId="55C7A07A">
                      <wp:simplePos x="0" y="0"/>
                      <wp:positionH relativeFrom="column">
                        <wp:posOffset>232410</wp:posOffset>
                      </wp:positionH>
                      <wp:positionV relativeFrom="paragraph">
                        <wp:posOffset>3679190</wp:posOffset>
                      </wp:positionV>
                      <wp:extent cx="2286000" cy="337185"/>
                      <wp:effectExtent l="0" t="0" r="19050" b="24765"/>
                      <wp:wrapNone/>
                      <wp:docPr id="1240" name="AutoShape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37185"/>
                              </a:xfrm>
                              <a:prstGeom prst="flowChartProcess">
                                <a:avLst/>
                              </a:prstGeom>
                              <a:solidFill>
                                <a:srgbClr val="FFFFFF"/>
                              </a:solidFill>
                              <a:ln w="9525">
                                <a:solidFill>
                                  <a:srgbClr val="000000"/>
                                </a:solidFill>
                                <a:miter lim="800000"/>
                                <a:headEnd/>
                                <a:tailEnd/>
                              </a:ln>
                            </wps:spPr>
                            <wps:txbx>
                              <w:txbxContent>
                                <w:p w:rsidR="009F01F2" w:rsidRPr="000909E1" w:rsidRDefault="009F01F2" w:rsidP="006C2ECC">
                                  <w:pPr>
                                    <w:rPr>
                                      <w:szCs w:val="14"/>
                                    </w:rPr>
                                  </w:pPr>
                                  <w:r>
                                    <w:rPr>
                                      <w:rFonts w:ascii="Arial Narrow" w:hAnsi="Arial Narrow"/>
                                      <w:sz w:val="12"/>
                                      <w:szCs w:val="12"/>
                                      <w:lang w:val="es-MX"/>
                                    </w:rPr>
                                    <w:t>GUARDA EN ARCHIVO DE CONCENTRACIÓN Y LO ENVÍA A COMUNICACIÓN SOCIAL CADA AÑO, INDICANDO QUE SE IMPRIME Y QUE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4" o:spid="_x0000_s1428" type="#_x0000_t109" style="position:absolute;left:0;text-align:left;margin-left:18.3pt;margin-top:289.7pt;width:180pt;height:26.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">
                      <v:textbox>
                        <w:txbxContent>
                          <w:p w:rsidR="009F01F2" w:rsidRPr="000909E1" w:rsidRDefault="009F01F2" w:rsidP="006C2ECC">
                            <w:pPr>
                              <w:rPr>
                                <w:szCs w:val="14"/>
                              </w:rPr>
                            </w:pPr>
                            <w:r>
                              <w:rPr>
                                <w:rFonts w:ascii="Arial Narrow" w:hAnsi="Arial Narrow"/>
                                <w:sz w:val="12"/>
                                <w:szCs w:val="12"/>
                                <w:lang w:val="es-MX"/>
                              </w:rPr>
                              <w:t>GUARDA EN ARCHIVO DE CONCENTRACIÓN Y LO ENVÍA A COMUNICACIÓN SOCIAL CADA AÑO, INDICANDO QUE SE IMPRIME Y QUE NO.</w:t>
                            </w:r>
                          </w:p>
                        </w:txbxContent>
                      </v:textbox>
                    </v:shape>
                  </w:pict>
                </mc:Fallback>
              </mc:AlternateContent>
            </w:r>
            <w:r>
              <w:rPr>
                <w:rFonts w:ascii="Arial" w:hAnsi="Arial" w:cs="Arial"/>
                <w:b/>
                <w:noProof/>
                <w:szCs w:val="18"/>
                <w:lang w:val="es-MX" w:eastAsia="es-MX"/>
              </w:rPr>
              <mc:AlternateContent>
                <mc:Choice Requires="wps">
                  <w:drawing>
                    <wp:anchor distT="0" distB="0" distL="114300" distR="114300" simplePos="0" relativeHeight="252067840" behindDoc="0" locked="0" layoutInCell="1" allowOverlap="1" wp14:anchorId="666445C1" wp14:editId="2FD4EA5C">
                      <wp:simplePos x="0" y="0"/>
                      <wp:positionH relativeFrom="column">
                        <wp:posOffset>1338580</wp:posOffset>
                      </wp:positionH>
                      <wp:positionV relativeFrom="paragraph">
                        <wp:posOffset>3553460</wp:posOffset>
                      </wp:positionV>
                      <wp:extent cx="4445" cy="116205"/>
                      <wp:effectExtent l="76200" t="0" r="71755" b="55245"/>
                      <wp:wrapNone/>
                      <wp:docPr id="1239" name="AutoShap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0" o:spid="_x0000_s1026" type="#_x0000_t32" style="position:absolute;margin-left:105.4pt;margin-top:279.8pt;width:.35pt;height:9.1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">
                      <v:stroke endarrow="block"/>
                    </v:shape>
                  </w:pict>
                </mc:Fallback>
              </mc:AlternateContent>
            </w:r>
            <w:r>
              <w:rPr>
                <w:rFonts w:ascii="Arial" w:hAnsi="Arial" w:cs="Arial"/>
                <w:b/>
                <w:noProof/>
                <w:szCs w:val="18"/>
                <w:lang w:val="es-MX" w:eastAsia="es-MX"/>
              </w:rPr>
              <mc:AlternateContent>
                <mc:Choice Requires="wps">
                  <w:drawing>
                    <wp:anchor distT="0" distB="0" distL="114300" distR="114300" simplePos="0" relativeHeight="251994112" behindDoc="0" locked="0" layoutInCell="1" allowOverlap="1" wp14:anchorId="162F9ED2" wp14:editId="3BEC9822">
                      <wp:simplePos x="0" y="0"/>
                      <wp:positionH relativeFrom="column">
                        <wp:posOffset>230505</wp:posOffset>
                      </wp:positionH>
                      <wp:positionV relativeFrom="paragraph">
                        <wp:posOffset>3205480</wp:posOffset>
                      </wp:positionV>
                      <wp:extent cx="2286000" cy="337185"/>
                      <wp:effectExtent l="0" t="0" r="19050" b="24765"/>
                      <wp:wrapNone/>
                      <wp:docPr id="1238" name="AutoShap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37185"/>
                              </a:xfrm>
                              <a:prstGeom prst="flowChartProcess">
                                <a:avLst/>
                              </a:prstGeom>
                              <a:solidFill>
                                <a:srgbClr val="FFFFFF"/>
                              </a:solidFill>
                              <a:ln w="9525">
                                <a:solidFill>
                                  <a:srgbClr val="000000"/>
                                </a:solidFill>
                                <a:miter lim="800000"/>
                                <a:headEnd/>
                                <a:tailEnd/>
                              </a:ln>
                            </wps:spPr>
                            <wps:txbx>
                              <w:txbxContent>
                                <w:p w:rsidR="009F01F2" w:rsidRPr="000909E1" w:rsidRDefault="009F01F2" w:rsidP="006C2ECC">
                                  <w:pPr>
                                    <w:rPr>
                                      <w:szCs w:val="14"/>
                                    </w:rPr>
                                  </w:pPr>
                                  <w:r>
                                    <w:rPr>
                                      <w:rFonts w:ascii="Arial Narrow" w:hAnsi="Arial Narrow"/>
                                      <w:sz w:val="12"/>
                                      <w:szCs w:val="12"/>
                                      <w:lang w:val="es-MX"/>
                                    </w:rPr>
                                    <w:t xml:space="preserve">EVALÚA </w:t>
                                  </w:r>
                                  <w:r w:rsidRPr="00905679">
                                    <w:rPr>
                                      <w:rFonts w:ascii="Arial Narrow" w:hAnsi="Arial Narrow"/>
                                      <w:sz w:val="12"/>
                                      <w:szCs w:val="12"/>
                                      <w:lang w:val="es-MX"/>
                                    </w:rPr>
                                    <w:t xml:space="preserve">LA DISPOSICIÓN </w:t>
                                  </w:r>
                                  <w:r>
                                    <w:rPr>
                                      <w:rFonts w:ascii="Arial Narrow" w:hAnsi="Arial Narrow"/>
                                      <w:sz w:val="12"/>
                                      <w:szCs w:val="12"/>
                                      <w:lang w:val="es-MX"/>
                                    </w:rPr>
                                    <w:t xml:space="preserve">PARA SABER SI </w:t>
                                  </w:r>
                                  <w:r w:rsidRPr="00905679">
                                    <w:rPr>
                                      <w:rFonts w:ascii="Arial Narrow" w:hAnsi="Arial Narrow"/>
                                      <w:sz w:val="12"/>
                                      <w:szCs w:val="12"/>
                                      <w:lang w:val="es-MX"/>
                                    </w:rPr>
                                    <w:t>SER</w:t>
                                  </w:r>
                                  <w:r>
                                    <w:rPr>
                                      <w:rFonts w:ascii="Arial Narrow" w:hAnsi="Arial Narrow"/>
                                      <w:sz w:val="12"/>
                                      <w:szCs w:val="12"/>
                                      <w:lang w:val="es-MX"/>
                                    </w:rPr>
                                    <w:t>Á</w:t>
                                  </w:r>
                                  <w:r w:rsidRPr="00905679">
                                    <w:rPr>
                                      <w:rFonts w:ascii="Arial Narrow" w:hAnsi="Arial Narrow"/>
                                      <w:sz w:val="12"/>
                                      <w:szCs w:val="12"/>
                                      <w:lang w:val="es-MX"/>
                                    </w:rPr>
                                    <w:t xml:space="preserve"> PARTE DE LA COMPILACIÓN IMPRESA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8" o:spid="_x0000_s1429" type="#_x0000_t109" style="position:absolute;left:0;text-align:left;margin-left:18.15pt;margin-top:252.4pt;width:180pt;height:26.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">
                      <v:textbox>
                        <w:txbxContent>
                          <w:p w:rsidR="009F01F2" w:rsidRPr="000909E1" w:rsidRDefault="009F01F2" w:rsidP="006C2ECC">
                            <w:pPr>
                              <w:rPr>
                                <w:szCs w:val="14"/>
                              </w:rPr>
                            </w:pPr>
                            <w:r>
                              <w:rPr>
                                <w:rFonts w:ascii="Arial Narrow" w:hAnsi="Arial Narrow"/>
                                <w:sz w:val="12"/>
                                <w:szCs w:val="12"/>
                                <w:lang w:val="es-MX"/>
                              </w:rPr>
                              <w:t xml:space="preserve">EVALÚA </w:t>
                            </w:r>
                            <w:r w:rsidRPr="00905679">
                              <w:rPr>
                                <w:rFonts w:ascii="Arial Narrow" w:hAnsi="Arial Narrow"/>
                                <w:sz w:val="12"/>
                                <w:szCs w:val="12"/>
                                <w:lang w:val="es-MX"/>
                              </w:rPr>
                              <w:t xml:space="preserve">LA DISPOSICIÓN </w:t>
                            </w:r>
                            <w:r>
                              <w:rPr>
                                <w:rFonts w:ascii="Arial Narrow" w:hAnsi="Arial Narrow"/>
                                <w:sz w:val="12"/>
                                <w:szCs w:val="12"/>
                                <w:lang w:val="es-MX"/>
                              </w:rPr>
                              <w:t xml:space="preserve">PARA SABER SI </w:t>
                            </w:r>
                            <w:r w:rsidRPr="00905679">
                              <w:rPr>
                                <w:rFonts w:ascii="Arial Narrow" w:hAnsi="Arial Narrow"/>
                                <w:sz w:val="12"/>
                                <w:szCs w:val="12"/>
                                <w:lang w:val="es-MX"/>
                              </w:rPr>
                              <w:t>SER</w:t>
                            </w:r>
                            <w:r>
                              <w:rPr>
                                <w:rFonts w:ascii="Arial Narrow" w:hAnsi="Arial Narrow"/>
                                <w:sz w:val="12"/>
                                <w:szCs w:val="12"/>
                                <w:lang w:val="es-MX"/>
                              </w:rPr>
                              <w:t>Á</w:t>
                            </w:r>
                            <w:r w:rsidRPr="00905679">
                              <w:rPr>
                                <w:rFonts w:ascii="Arial Narrow" w:hAnsi="Arial Narrow"/>
                                <w:sz w:val="12"/>
                                <w:szCs w:val="12"/>
                                <w:lang w:val="es-MX"/>
                              </w:rPr>
                              <w:t xml:space="preserve"> PARTE DE LA COMPILACIÓN IMPRESA</w:t>
                            </w:r>
                          </w:p>
                        </w:txbxContent>
                      </v:textbox>
                    </v:shape>
                  </w:pict>
                </mc:Fallback>
              </mc:AlternateContent>
            </w:r>
            <w:r>
              <w:rPr>
                <w:rFonts w:ascii="Arial" w:hAnsi="Arial" w:cs="Arial"/>
                <w:b/>
                <w:noProof/>
                <w:szCs w:val="18"/>
                <w:lang w:val="es-MX" w:eastAsia="es-MX"/>
              </w:rPr>
              <mc:AlternateContent>
                <mc:Choice Requires="wps">
                  <w:drawing>
                    <wp:anchor distT="0" distB="0" distL="114300" distR="114300" simplePos="0" relativeHeight="252065792" behindDoc="0" locked="0" layoutInCell="1" allowOverlap="1" wp14:anchorId="7E9532E1" wp14:editId="3CCDDC79">
                      <wp:simplePos x="0" y="0"/>
                      <wp:positionH relativeFrom="column">
                        <wp:posOffset>1323975</wp:posOffset>
                      </wp:positionH>
                      <wp:positionV relativeFrom="paragraph">
                        <wp:posOffset>3086735</wp:posOffset>
                      </wp:positionV>
                      <wp:extent cx="4445" cy="116205"/>
                      <wp:effectExtent l="76200" t="0" r="71755" b="55245"/>
                      <wp:wrapNone/>
                      <wp:docPr id="1237" name="AutoShap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8" o:spid="_x0000_s1026" type="#_x0000_t32" style="position:absolute;margin-left:104.25pt;margin-top:243.05pt;width:.35pt;height:9.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VuOwIAAGU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">
                      <v:stroke endarrow="block"/>
                    </v:shape>
                  </w:pict>
                </mc:Fallback>
              </mc:AlternateContent>
            </w:r>
            <w:r>
              <w:rPr>
                <w:rFonts w:ascii="Arial" w:hAnsi="Arial" w:cs="Arial"/>
                <w:b/>
                <w:noProof/>
                <w:szCs w:val="18"/>
                <w:lang w:val="es-MX" w:eastAsia="es-MX"/>
              </w:rPr>
              <mc:AlternateContent>
                <mc:Choice Requires="wps">
                  <w:drawing>
                    <wp:anchor distT="0" distB="0" distL="114300" distR="114300" simplePos="0" relativeHeight="252060672" behindDoc="0" locked="0" layoutInCell="1" allowOverlap="1" wp14:anchorId="408FD5D0" wp14:editId="690A6DD1">
                      <wp:simplePos x="0" y="0"/>
                      <wp:positionH relativeFrom="column">
                        <wp:posOffset>232410</wp:posOffset>
                      </wp:positionH>
                      <wp:positionV relativeFrom="paragraph">
                        <wp:posOffset>2683510</wp:posOffset>
                      </wp:positionV>
                      <wp:extent cx="2317115" cy="393700"/>
                      <wp:effectExtent l="0" t="0" r="26035" b="25400"/>
                      <wp:wrapNone/>
                      <wp:docPr id="1236" name="AutoShape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115" cy="393700"/>
                              </a:xfrm>
                              <a:prstGeom prst="flowChartProcess">
                                <a:avLst/>
                              </a:prstGeom>
                              <a:solidFill>
                                <a:srgbClr val="FFFFFF"/>
                              </a:solidFill>
                              <a:ln w="9525">
                                <a:solidFill>
                                  <a:srgbClr val="000000"/>
                                </a:solidFill>
                                <a:miter lim="800000"/>
                                <a:headEnd/>
                                <a:tailEnd/>
                              </a:ln>
                            </wps:spPr>
                            <wps:txbx>
                              <w:txbxContent>
                                <w:p w:rsidR="009F01F2" w:rsidRPr="00905679" w:rsidRDefault="009F01F2" w:rsidP="006C2ECC">
                                  <w:pPr>
                                    <w:rPr>
                                      <w:rFonts w:ascii="Arial Narrow" w:hAnsi="Arial Narrow"/>
                                      <w:sz w:val="12"/>
                                      <w:szCs w:val="12"/>
                                      <w:lang w:val="es-MX"/>
                                    </w:rPr>
                                  </w:pPr>
                                  <w:r w:rsidRPr="00905679">
                                    <w:rPr>
                                      <w:rFonts w:ascii="Arial Narrow" w:hAnsi="Arial Narrow"/>
                                      <w:sz w:val="12"/>
                                      <w:szCs w:val="12"/>
                                      <w:lang w:val="es-MX"/>
                                    </w:rPr>
                                    <w:t xml:space="preserve">ENVÍA </w:t>
                                  </w:r>
                                  <w:r>
                                    <w:rPr>
                                      <w:rFonts w:ascii="Arial Narrow" w:hAnsi="Arial Narrow"/>
                                      <w:sz w:val="12"/>
                                      <w:szCs w:val="12"/>
                                      <w:lang w:val="es-MX"/>
                                    </w:rPr>
                                    <w:t xml:space="preserve">LOS PRIMEROS 5 DÍAS DE CADA MES, UN </w:t>
                                  </w:r>
                                  <w:r w:rsidRPr="00905679">
                                    <w:rPr>
                                      <w:rFonts w:ascii="Arial Narrow" w:hAnsi="Arial Narrow"/>
                                      <w:sz w:val="12"/>
                                      <w:szCs w:val="12"/>
                                      <w:lang w:val="es-MX"/>
                                    </w:rPr>
                                    <w:t>ACUMULADO DE DISPOSICIONES PUBLICADAS EN EL D.O</w:t>
                                  </w:r>
                                  <w:r>
                                    <w:rPr>
                                      <w:rFonts w:ascii="Arial Narrow" w:hAnsi="Arial Narrow"/>
                                      <w:sz w:val="12"/>
                                      <w:szCs w:val="12"/>
                                      <w:lang w:val="es-MX"/>
                                    </w:rPr>
                                    <w:t>.F. A LA UTIC PARA SU DIFUSIÓN Y ACTUALIZACIÓN DEL MARCO NORMATIVO DEL SECTOR</w:t>
                                  </w:r>
                                </w:p>
                              </w:txbxContent>
                            </wps:txbx>
                            <wps:bodyPr rot="0" vert="horz" wrap="square" lIns="18000" tIns="72000" rIns="18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3" o:spid="_x0000_s1430" type="#_x0000_t109" style="position:absolute;left:0;text-align:left;margin-left:18.3pt;margin-top:211.3pt;width:182.45pt;height:31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">
                      <v:textbox inset=".5mm,2mm,.5mm,2mm">
                        <w:txbxContent>
                          <w:p w:rsidR="009F01F2" w:rsidRPr="00905679" w:rsidRDefault="009F01F2" w:rsidP="006C2ECC">
                            <w:pPr>
                              <w:rPr>
                                <w:rFonts w:ascii="Arial Narrow" w:hAnsi="Arial Narrow"/>
                                <w:sz w:val="12"/>
                                <w:szCs w:val="12"/>
                                <w:lang w:val="es-MX"/>
                              </w:rPr>
                            </w:pPr>
                            <w:r w:rsidRPr="00905679">
                              <w:rPr>
                                <w:rFonts w:ascii="Arial Narrow" w:hAnsi="Arial Narrow"/>
                                <w:sz w:val="12"/>
                                <w:szCs w:val="12"/>
                                <w:lang w:val="es-MX"/>
                              </w:rPr>
                              <w:t xml:space="preserve">ENVÍA </w:t>
                            </w:r>
                            <w:r>
                              <w:rPr>
                                <w:rFonts w:ascii="Arial Narrow" w:hAnsi="Arial Narrow"/>
                                <w:sz w:val="12"/>
                                <w:szCs w:val="12"/>
                                <w:lang w:val="es-MX"/>
                              </w:rPr>
                              <w:t xml:space="preserve">LOS PRIMEROS 5 DÍAS DE CADA MES, UN </w:t>
                            </w:r>
                            <w:r w:rsidRPr="00905679">
                              <w:rPr>
                                <w:rFonts w:ascii="Arial Narrow" w:hAnsi="Arial Narrow"/>
                                <w:sz w:val="12"/>
                                <w:szCs w:val="12"/>
                                <w:lang w:val="es-MX"/>
                              </w:rPr>
                              <w:t>ACUMULADO DE DISPOSICIONES PUBLICADAS EN EL D.O</w:t>
                            </w:r>
                            <w:r>
                              <w:rPr>
                                <w:rFonts w:ascii="Arial Narrow" w:hAnsi="Arial Narrow"/>
                                <w:sz w:val="12"/>
                                <w:szCs w:val="12"/>
                                <w:lang w:val="es-MX"/>
                              </w:rPr>
                              <w:t>.F. A LA UTIC PARA SU DIFUSIÓN Y ACTUALIZACIÓN DEL MARCO NORMATIVO DEL SECTOR</w:t>
                            </w:r>
                          </w:p>
                        </w:txbxContent>
                      </v:textbox>
                    </v:shape>
                  </w:pict>
                </mc:Fallback>
              </mc:AlternateContent>
            </w:r>
            <w:r>
              <w:rPr>
                <w:rFonts w:ascii="Arial" w:hAnsi="Arial" w:cs="Arial"/>
                <w:b/>
                <w:noProof/>
                <w:szCs w:val="18"/>
                <w:lang w:val="es-MX" w:eastAsia="es-MX"/>
              </w:rPr>
              <mc:AlternateContent>
                <mc:Choice Requires="wps">
                  <w:drawing>
                    <wp:anchor distT="0" distB="0" distL="114300" distR="114300" simplePos="0" relativeHeight="252064768" behindDoc="0" locked="0" layoutInCell="1" allowOverlap="1" wp14:anchorId="5023E249" wp14:editId="0BACF1ED">
                      <wp:simplePos x="0" y="0"/>
                      <wp:positionH relativeFrom="column">
                        <wp:posOffset>1332230</wp:posOffset>
                      </wp:positionH>
                      <wp:positionV relativeFrom="paragraph">
                        <wp:posOffset>2563495</wp:posOffset>
                      </wp:positionV>
                      <wp:extent cx="4445" cy="116205"/>
                      <wp:effectExtent l="76200" t="0" r="71755" b="55245"/>
                      <wp:wrapNone/>
                      <wp:docPr id="1235" name="AutoShape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7" o:spid="_x0000_s1026" type="#_x0000_t32" style="position:absolute;margin-left:104.9pt;margin-top:201.85pt;width:.35pt;height:9.1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bqOgIAAGU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">
                      <v:stroke endarrow="block"/>
                    </v:shape>
                  </w:pict>
                </mc:Fallback>
              </mc:AlternateContent>
            </w:r>
            <w:r>
              <w:rPr>
                <w:rFonts w:ascii="Arial" w:hAnsi="Arial" w:cs="Arial"/>
                <w:b/>
                <w:noProof/>
                <w:szCs w:val="18"/>
                <w:lang w:val="es-MX" w:eastAsia="es-MX"/>
              </w:rPr>
              <mc:AlternateContent>
                <mc:Choice Requires="wps">
                  <w:drawing>
                    <wp:anchor distT="0" distB="0" distL="114300" distR="114300" simplePos="0" relativeHeight="252063744" behindDoc="0" locked="0" layoutInCell="1" allowOverlap="1" wp14:anchorId="04C9B7B1" wp14:editId="4998A351">
                      <wp:simplePos x="0" y="0"/>
                      <wp:positionH relativeFrom="column">
                        <wp:posOffset>1340485</wp:posOffset>
                      </wp:positionH>
                      <wp:positionV relativeFrom="paragraph">
                        <wp:posOffset>2041525</wp:posOffset>
                      </wp:positionV>
                      <wp:extent cx="4445" cy="116205"/>
                      <wp:effectExtent l="76200" t="0" r="71755" b="55245"/>
                      <wp:wrapNone/>
                      <wp:docPr id="1234" name="AutoShape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6" o:spid="_x0000_s1026" type="#_x0000_t32" style="position:absolute;margin-left:105.55pt;margin-top:160.75pt;width:.35pt;height:9.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">
                      <v:stroke endarrow="block"/>
                    </v:shape>
                  </w:pict>
                </mc:Fallback>
              </mc:AlternateContent>
            </w:r>
            <w:r>
              <w:rPr>
                <w:rFonts w:ascii="Arial" w:hAnsi="Arial" w:cs="Arial"/>
                <w:b/>
                <w:noProof/>
                <w:szCs w:val="18"/>
                <w:lang w:val="es-MX" w:eastAsia="es-MX"/>
              </w:rPr>
              <mc:AlternateContent>
                <mc:Choice Requires="wps">
                  <w:drawing>
                    <wp:anchor distT="0" distB="0" distL="114300" distR="114300" simplePos="0" relativeHeight="251992064" behindDoc="0" locked="0" layoutInCell="1" allowOverlap="1" wp14:anchorId="7FBE4618" wp14:editId="41940798">
                      <wp:simplePos x="0" y="0"/>
                      <wp:positionH relativeFrom="column">
                        <wp:posOffset>1341755</wp:posOffset>
                      </wp:positionH>
                      <wp:positionV relativeFrom="paragraph">
                        <wp:posOffset>1584325</wp:posOffset>
                      </wp:positionV>
                      <wp:extent cx="4445" cy="116205"/>
                      <wp:effectExtent l="76200" t="0" r="71755" b="55245"/>
                      <wp:wrapNone/>
                      <wp:docPr id="1233" name="AutoShap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6" o:spid="_x0000_s1026" type="#_x0000_t32" style="position:absolute;margin-left:105.65pt;margin-top:124.75pt;width:.35pt;height:9.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yuOgIAAGU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">
                      <v:stroke endarrow="block"/>
                    </v:shape>
                  </w:pict>
                </mc:Fallback>
              </mc:AlternateContent>
            </w:r>
            <w:r>
              <w:rPr>
                <w:rFonts w:ascii="Arial" w:hAnsi="Arial" w:cs="Arial"/>
                <w:b/>
                <w:noProof/>
                <w:szCs w:val="18"/>
                <w:lang w:val="es-MX" w:eastAsia="es-MX"/>
              </w:rPr>
              <mc:AlternateContent>
                <mc:Choice Requires="wps">
                  <w:drawing>
                    <wp:anchor distT="0" distB="0" distL="114300" distR="114300" simplePos="0" relativeHeight="252059648" behindDoc="0" locked="0" layoutInCell="1" allowOverlap="1" wp14:anchorId="66F43C3D" wp14:editId="42B7F130">
                      <wp:simplePos x="0" y="0"/>
                      <wp:positionH relativeFrom="column">
                        <wp:posOffset>230505</wp:posOffset>
                      </wp:positionH>
                      <wp:positionV relativeFrom="paragraph">
                        <wp:posOffset>2155825</wp:posOffset>
                      </wp:positionV>
                      <wp:extent cx="2284095" cy="393700"/>
                      <wp:effectExtent l="0" t="0" r="20955" b="25400"/>
                      <wp:wrapNone/>
                      <wp:docPr id="1232" name="AutoShap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095" cy="393700"/>
                              </a:xfrm>
                              <a:prstGeom prst="flowChartProcess">
                                <a:avLst/>
                              </a:prstGeom>
                              <a:solidFill>
                                <a:srgbClr val="FFFFFF"/>
                              </a:solidFill>
                              <a:ln w="9525">
                                <a:solidFill>
                                  <a:srgbClr val="000000"/>
                                </a:solidFill>
                                <a:miter lim="800000"/>
                                <a:headEnd/>
                                <a:tailEnd/>
                              </a:ln>
                            </wps:spPr>
                            <wps:txbx>
                              <w:txbxContent>
                                <w:p w:rsidR="009F01F2" w:rsidRPr="00905679" w:rsidRDefault="009F01F2" w:rsidP="006C2ECC">
                                  <w:pPr>
                                    <w:rPr>
                                      <w:rFonts w:ascii="Arial Narrow" w:hAnsi="Arial Narrow"/>
                                      <w:sz w:val="12"/>
                                      <w:szCs w:val="12"/>
                                      <w:lang w:val="es-MX"/>
                                    </w:rPr>
                                  </w:pPr>
                                  <w:r w:rsidRPr="00905679">
                                    <w:rPr>
                                      <w:rFonts w:ascii="Arial Narrow" w:hAnsi="Arial Narrow"/>
                                      <w:sz w:val="12"/>
                                      <w:szCs w:val="12"/>
                                      <w:lang w:val="es-MX"/>
                                    </w:rPr>
                                    <w:t xml:space="preserve">ENVÍA </w:t>
                                  </w:r>
                                  <w:r>
                                    <w:rPr>
                                      <w:rFonts w:ascii="Arial Narrow" w:hAnsi="Arial Narrow"/>
                                      <w:sz w:val="12"/>
                                      <w:szCs w:val="12"/>
                                      <w:lang w:val="es-MX"/>
                                    </w:rPr>
                                    <w:t xml:space="preserve">LOS PRIMEROS 5 DÍAS DE CADA MES, UN </w:t>
                                  </w:r>
                                  <w:r w:rsidRPr="00905679">
                                    <w:rPr>
                                      <w:rFonts w:ascii="Arial Narrow" w:hAnsi="Arial Narrow"/>
                                      <w:sz w:val="12"/>
                                      <w:szCs w:val="12"/>
                                      <w:lang w:val="es-MX"/>
                                    </w:rPr>
                                    <w:t>ACUMULADO DE DISPOSICIONES PUBLICADAS EN EL D.O</w:t>
                                  </w:r>
                                  <w:r>
                                    <w:rPr>
                                      <w:rFonts w:ascii="Arial Narrow" w:hAnsi="Arial Narrow"/>
                                      <w:sz w:val="12"/>
                                      <w:szCs w:val="12"/>
                                      <w:lang w:val="es-MX"/>
                                    </w:rPr>
                                    <w:t>.F. A LA UTIC PARA SU DIFUSIÓN Y ACTUALIZACIÓN DEL MARCO NORMATIVO DEL SECTOR</w:t>
                                  </w:r>
                                </w:p>
                              </w:txbxContent>
                            </wps:txbx>
                            <wps:bodyPr rot="0" vert="horz" wrap="square" lIns="18000" tIns="72000" rIns="18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2" o:spid="_x0000_s1431" type="#_x0000_t109" style="position:absolute;left:0;text-align:left;margin-left:18.15pt;margin-top:169.75pt;width:179.85pt;height:31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">
                      <v:textbox inset=".5mm,2mm,.5mm,2mm">
                        <w:txbxContent>
                          <w:p w:rsidR="009F01F2" w:rsidRPr="00905679" w:rsidRDefault="009F01F2" w:rsidP="006C2ECC">
                            <w:pPr>
                              <w:rPr>
                                <w:rFonts w:ascii="Arial Narrow" w:hAnsi="Arial Narrow"/>
                                <w:sz w:val="12"/>
                                <w:szCs w:val="12"/>
                                <w:lang w:val="es-MX"/>
                              </w:rPr>
                            </w:pPr>
                            <w:r w:rsidRPr="00905679">
                              <w:rPr>
                                <w:rFonts w:ascii="Arial Narrow" w:hAnsi="Arial Narrow"/>
                                <w:sz w:val="12"/>
                                <w:szCs w:val="12"/>
                                <w:lang w:val="es-MX"/>
                              </w:rPr>
                              <w:t xml:space="preserve">ENVÍA </w:t>
                            </w:r>
                            <w:r>
                              <w:rPr>
                                <w:rFonts w:ascii="Arial Narrow" w:hAnsi="Arial Narrow"/>
                                <w:sz w:val="12"/>
                                <w:szCs w:val="12"/>
                                <w:lang w:val="es-MX"/>
                              </w:rPr>
                              <w:t xml:space="preserve">LOS PRIMEROS 5 DÍAS DE CADA MES, UN </w:t>
                            </w:r>
                            <w:r w:rsidRPr="00905679">
                              <w:rPr>
                                <w:rFonts w:ascii="Arial Narrow" w:hAnsi="Arial Narrow"/>
                                <w:sz w:val="12"/>
                                <w:szCs w:val="12"/>
                                <w:lang w:val="es-MX"/>
                              </w:rPr>
                              <w:t>ACUMULADO DE DISPOSICIONES PUBLICADAS EN EL D.O</w:t>
                            </w:r>
                            <w:r>
                              <w:rPr>
                                <w:rFonts w:ascii="Arial Narrow" w:hAnsi="Arial Narrow"/>
                                <w:sz w:val="12"/>
                                <w:szCs w:val="12"/>
                                <w:lang w:val="es-MX"/>
                              </w:rPr>
                              <w:t>.F. A LA UTIC PARA SU DIFUSIÓN Y ACTUALIZACIÓN DEL MARCO NORMATIVO DEL SECTOR</w:t>
                            </w:r>
                          </w:p>
                        </w:txbxContent>
                      </v:textbox>
                    </v:shape>
                  </w:pict>
                </mc:Fallback>
              </mc:AlternateContent>
            </w:r>
            <w:r>
              <w:rPr>
                <w:rFonts w:ascii="Arial" w:hAnsi="Arial" w:cs="Arial"/>
                <w:b/>
                <w:noProof/>
                <w:szCs w:val="18"/>
                <w:lang w:val="es-MX" w:eastAsia="es-MX"/>
              </w:rPr>
              <mc:AlternateContent>
                <mc:Choice Requires="wps">
                  <w:drawing>
                    <wp:anchor distT="0" distB="0" distL="114300" distR="114300" simplePos="0" relativeHeight="251983872" behindDoc="0" locked="0" layoutInCell="1" allowOverlap="1" wp14:anchorId="25AC9009" wp14:editId="681E7BB0">
                      <wp:simplePos x="0" y="0"/>
                      <wp:positionH relativeFrom="column">
                        <wp:posOffset>230505</wp:posOffset>
                      </wp:positionH>
                      <wp:positionV relativeFrom="paragraph">
                        <wp:posOffset>1241425</wp:posOffset>
                      </wp:positionV>
                      <wp:extent cx="2284095" cy="327660"/>
                      <wp:effectExtent l="0" t="0" r="20955" b="17780"/>
                      <wp:wrapNone/>
                      <wp:docPr id="1231" name="AutoShape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4095" cy="327660"/>
                              </a:xfrm>
                              <a:prstGeom prst="flowChartProcess">
                                <a:avLst/>
                              </a:prstGeom>
                              <a:solidFill>
                                <a:srgbClr val="FFFFFF"/>
                              </a:solidFill>
                              <a:ln w="9525">
                                <a:solidFill>
                                  <a:srgbClr val="000000"/>
                                </a:solidFill>
                                <a:miter lim="800000"/>
                                <a:headEnd/>
                                <a:tailEnd/>
                              </a:ln>
                            </wps:spPr>
                            <wps:txbx>
                              <w:txbxContent>
                                <w:p w:rsidR="009F01F2" w:rsidRDefault="009F01F2" w:rsidP="006C2ECC">
                                  <w:pPr>
                                    <w:rPr>
                                      <w:rFonts w:ascii="Arial Narrow" w:hAnsi="Arial Narrow"/>
                                      <w:sz w:val="14"/>
                                      <w:szCs w:val="14"/>
                                      <w:lang w:val="es-MX"/>
                                    </w:rPr>
                                  </w:pPr>
                                  <w:r w:rsidRPr="009F33C1">
                                    <w:rPr>
                                      <w:rFonts w:ascii="Arial Narrow" w:hAnsi="Arial Narrow"/>
                                      <w:sz w:val="12"/>
                                      <w:szCs w:val="12"/>
                                      <w:lang w:val="es-MX"/>
                                    </w:rPr>
                                    <w:t>CLASIFICA DE ACUERDO A LA MATERIA Y GUARDA EN EL APARTADO CORRESPONDIENTE</w:t>
                                  </w:r>
                                  <w:r>
                                    <w:rPr>
                                      <w:rFonts w:ascii="Arial Narrow" w:hAnsi="Arial Narrow"/>
                                      <w:sz w:val="14"/>
                                      <w:szCs w:val="14"/>
                                      <w:lang w:val="es-MX"/>
                                    </w:rPr>
                                    <w:t xml:space="preserve"> </w:t>
                                  </w:r>
                                  <w:r>
                                    <w:rPr>
                                      <w:rFonts w:ascii="Arial Narrow" w:hAnsi="Arial Narrow"/>
                                      <w:sz w:val="12"/>
                                      <w:szCs w:val="12"/>
                                      <w:lang w:val="es-MX"/>
                                    </w:rPr>
                                    <w:t>DE MANE</w:t>
                                  </w:r>
                                  <w:r w:rsidRPr="009F33C1">
                                    <w:rPr>
                                      <w:rFonts w:ascii="Arial Narrow" w:hAnsi="Arial Narrow"/>
                                      <w:sz w:val="12"/>
                                      <w:szCs w:val="12"/>
                                      <w:lang w:val="es-MX"/>
                                    </w:rPr>
                                    <w:t>RA CRONOLÓGICA Y ASCENDENTE</w:t>
                                  </w:r>
                                  <w:r>
                                    <w:rPr>
                                      <w:rFonts w:ascii="Arial Narrow" w:hAnsi="Arial Narrow"/>
                                      <w:sz w:val="12"/>
                                      <w:szCs w:val="12"/>
                                      <w:lang w:val="es-MX"/>
                                    </w:rPr>
                                    <w:t xml:space="preserve"> </w:t>
                                  </w:r>
                                </w:p>
                              </w:txbxContent>
                            </wps:txbx>
                            <wps:bodyPr rot="0" vert="horz" wrap="square" lIns="18000" tIns="72000" rIns="18000" bIns="7200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588" o:spid="_x0000_s1432" type="#_x0000_t109" style="position:absolute;left:0;text-align:left;margin-left:18.15pt;margin-top:97.75pt;width:179.85pt;height:25.8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">
                      <v:textbox style="mso-fit-shape-to-text:t" inset=".5mm,2mm,.5mm,2mm">
                        <w:txbxContent>
                          <w:p w:rsidR="009F01F2" w:rsidRDefault="009F01F2" w:rsidP="006C2ECC">
                            <w:pPr>
                              <w:rPr>
                                <w:rFonts w:ascii="Arial Narrow" w:hAnsi="Arial Narrow"/>
                                <w:sz w:val="14"/>
                                <w:szCs w:val="14"/>
                                <w:lang w:val="es-MX"/>
                              </w:rPr>
                            </w:pPr>
                            <w:r w:rsidRPr="009F33C1">
                              <w:rPr>
                                <w:rFonts w:ascii="Arial Narrow" w:hAnsi="Arial Narrow"/>
                                <w:sz w:val="12"/>
                                <w:szCs w:val="12"/>
                                <w:lang w:val="es-MX"/>
                              </w:rPr>
                              <w:t>CLASIFICA DE ACUERDO A LA MATERIA Y GUARDA EN EL APARTADO CORRESPONDIENTE</w:t>
                            </w:r>
                            <w:r>
                              <w:rPr>
                                <w:rFonts w:ascii="Arial Narrow" w:hAnsi="Arial Narrow"/>
                                <w:sz w:val="14"/>
                                <w:szCs w:val="14"/>
                                <w:lang w:val="es-MX"/>
                              </w:rPr>
                              <w:t xml:space="preserve"> </w:t>
                            </w:r>
                            <w:r>
                              <w:rPr>
                                <w:rFonts w:ascii="Arial Narrow" w:hAnsi="Arial Narrow"/>
                                <w:sz w:val="12"/>
                                <w:szCs w:val="12"/>
                                <w:lang w:val="es-MX"/>
                              </w:rPr>
                              <w:t>DE MANE</w:t>
                            </w:r>
                            <w:r w:rsidRPr="009F33C1">
                              <w:rPr>
                                <w:rFonts w:ascii="Arial Narrow" w:hAnsi="Arial Narrow"/>
                                <w:sz w:val="12"/>
                                <w:szCs w:val="12"/>
                                <w:lang w:val="es-MX"/>
                              </w:rPr>
                              <w:t>RA CRONOLÓGICA Y ASCENDENTE</w:t>
                            </w:r>
                            <w:r>
                              <w:rPr>
                                <w:rFonts w:ascii="Arial Narrow" w:hAnsi="Arial Narrow"/>
                                <w:sz w:val="12"/>
                                <w:szCs w:val="12"/>
                                <w:lang w:val="es-MX"/>
                              </w:rPr>
                              <w:t xml:space="preserve"> </w:t>
                            </w:r>
                          </w:p>
                        </w:txbxContent>
                      </v:textbox>
                    </v:shape>
                  </w:pict>
                </mc:Fallback>
              </mc:AlternateContent>
            </w:r>
            <w:r>
              <w:rPr>
                <w:rFonts w:ascii="Arial" w:hAnsi="Arial" w:cs="Arial"/>
                <w:b/>
                <w:noProof/>
                <w:szCs w:val="18"/>
                <w:lang w:val="es-MX" w:eastAsia="es-MX"/>
              </w:rPr>
              <mc:AlternateContent>
                <mc:Choice Requires="wps">
                  <w:drawing>
                    <wp:anchor distT="0" distB="0" distL="114300" distR="114300" simplePos="0" relativeHeight="251990016" behindDoc="0" locked="0" layoutInCell="1" allowOverlap="1" wp14:anchorId="747C07A5" wp14:editId="553E36AE">
                      <wp:simplePos x="0" y="0"/>
                      <wp:positionH relativeFrom="column">
                        <wp:posOffset>230505</wp:posOffset>
                      </wp:positionH>
                      <wp:positionV relativeFrom="paragraph">
                        <wp:posOffset>1698625</wp:posOffset>
                      </wp:positionV>
                      <wp:extent cx="2284095" cy="337185"/>
                      <wp:effectExtent l="0" t="0" r="20955" b="24765"/>
                      <wp:wrapNone/>
                      <wp:docPr id="1230" name="AutoShape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095" cy="337185"/>
                              </a:xfrm>
                              <a:prstGeom prst="flowChartProcess">
                                <a:avLst/>
                              </a:prstGeom>
                              <a:solidFill>
                                <a:srgbClr val="FFFFFF"/>
                              </a:solidFill>
                              <a:ln w="9525">
                                <a:solidFill>
                                  <a:srgbClr val="000000"/>
                                </a:solidFill>
                                <a:miter lim="800000"/>
                                <a:headEnd/>
                                <a:tailEnd/>
                              </a:ln>
                            </wps:spPr>
                            <wps:txbx>
                              <w:txbxContent>
                                <w:p w:rsidR="009F01F2" w:rsidRPr="00905679" w:rsidRDefault="009F01F2" w:rsidP="006C2ECC">
                                  <w:pPr>
                                    <w:rPr>
                                      <w:rFonts w:ascii="Arial Narrow" w:hAnsi="Arial Narrow"/>
                                      <w:sz w:val="12"/>
                                      <w:szCs w:val="12"/>
                                      <w:lang w:val="es-MX"/>
                                    </w:rPr>
                                  </w:pPr>
                                  <w:r w:rsidRPr="00905679">
                                    <w:rPr>
                                      <w:rFonts w:ascii="Arial Narrow" w:hAnsi="Arial Narrow"/>
                                      <w:sz w:val="12"/>
                                      <w:szCs w:val="12"/>
                                      <w:lang w:val="es-MX"/>
                                    </w:rPr>
                                    <w:t>ACTUALIZA EL ÍNDICE DE LA DISPOSICIÓN PUBLICADA EN EL DIARIO OFICIAL</w:t>
                                  </w:r>
                                </w:p>
                              </w:txbxContent>
                            </wps:txbx>
                            <wps:bodyPr rot="0" vert="horz" wrap="square" lIns="18000" tIns="72000" rIns="18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4" o:spid="_x0000_s1433" type="#_x0000_t109" style="position:absolute;left:0;text-align:left;margin-left:18.15pt;margin-top:133.75pt;width:179.85pt;height:26.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">
                      <v:textbox inset=".5mm,2mm,.5mm,2mm">
                        <w:txbxContent>
                          <w:p w:rsidR="009F01F2" w:rsidRPr="00905679" w:rsidRDefault="009F01F2" w:rsidP="006C2ECC">
                            <w:pPr>
                              <w:rPr>
                                <w:rFonts w:ascii="Arial Narrow" w:hAnsi="Arial Narrow"/>
                                <w:sz w:val="12"/>
                                <w:szCs w:val="12"/>
                                <w:lang w:val="es-MX"/>
                              </w:rPr>
                            </w:pPr>
                            <w:r w:rsidRPr="00905679">
                              <w:rPr>
                                <w:rFonts w:ascii="Arial Narrow" w:hAnsi="Arial Narrow"/>
                                <w:sz w:val="12"/>
                                <w:szCs w:val="12"/>
                                <w:lang w:val="es-MX"/>
                              </w:rPr>
                              <w:t>ACTUALIZA EL ÍNDICE DE LA DISPOSICIÓN PUBLICADA EN EL DIARIO OFICIAL</w:t>
                            </w:r>
                          </w:p>
                        </w:txbxContent>
                      </v:textbox>
                    </v:shape>
                  </w:pict>
                </mc:Fallback>
              </mc:AlternateContent>
            </w:r>
            <w:r>
              <w:rPr>
                <w:noProof/>
                <w:lang w:val="es-MX" w:eastAsia="es-MX"/>
              </w:rPr>
              <mc:AlternateContent>
                <mc:Choice Requires="wps">
                  <w:drawing>
                    <wp:anchor distT="0" distB="0" distL="114300" distR="114300" simplePos="0" relativeHeight="251995136" behindDoc="0" locked="0" layoutInCell="1" allowOverlap="1" wp14:anchorId="4EC4A739" wp14:editId="695012C4">
                      <wp:simplePos x="0" y="0"/>
                      <wp:positionH relativeFrom="column">
                        <wp:posOffset>3140075</wp:posOffset>
                      </wp:positionH>
                      <wp:positionV relativeFrom="paragraph">
                        <wp:posOffset>28575</wp:posOffset>
                      </wp:positionV>
                      <wp:extent cx="847725" cy="314325"/>
                      <wp:effectExtent l="0" t="0" r="28575" b="28575"/>
                      <wp:wrapNone/>
                      <wp:docPr id="1229" name="Oval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14325"/>
                              </a:xfrm>
                              <a:prstGeom prst="ellipse">
                                <a:avLst/>
                              </a:prstGeom>
                              <a:solidFill>
                                <a:srgbClr val="FFFFFF"/>
                              </a:solidFill>
                              <a:ln w="9525">
                                <a:solidFill>
                                  <a:srgbClr val="000000"/>
                                </a:solidFill>
                                <a:round/>
                                <a:headEnd/>
                                <a:tailEnd/>
                              </a:ln>
                            </wps:spPr>
                            <wps:txbx>
                              <w:txbxContent>
                                <w:p w:rsidR="009F01F2" w:rsidRPr="009670BF" w:rsidRDefault="009F01F2" w:rsidP="006C2ECC">
                                  <w:pPr>
                                    <w:rPr>
                                      <w:rFonts w:ascii="Arial" w:hAnsi="Arial" w:cs="Arial"/>
                                      <w:caps/>
                                      <w:sz w:val="12"/>
                                      <w:szCs w:val="12"/>
                                      <w:lang w:val="es-MX"/>
                                    </w:rPr>
                                  </w:pPr>
                                  <w:r w:rsidRPr="009670BF">
                                    <w:rPr>
                                      <w:rFonts w:ascii="Arial" w:hAnsi="Arial" w:cs="Arial"/>
                                      <w:caps/>
                                      <w:sz w:val="12"/>
                                      <w:szCs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9" o:spid="_x0000_s1434" style="position:absolute;left:0;text-align:left;margin-left:247.25pt;margin-top:2.25pt;width:66.75pt;height:24.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">
                      <v:textbox>
                        <w:txbxContent>
                          <w:p w:rsidR="009F01F2" w:rsidRPr="009670BF" w:rsidRDefault="009F01F2" w:rsidP="006C2ECC">
                            <w:pPr>
                              <w:rPr>
                                <w:rFonts w:ascii="Arial" w:hAnsi="Arial" w:cs="Arial"/>
                                <w:caps/>
                                <w:sz w:val="12"/>
                                <w:szCs w:val="12"/>
                                <w:lang w:val="es-MX"/>
                              </w:rPr>
                            </w:pPr>
                            <w:r w:rsidRPr="009670BF">
                              <w:rPr>
                                <w:rFonts w:ascii="Arial" w:hAnsi="Arial" w:cs="Arial"/>
                                <w:caps/>
                                <w:sz w:val="12"/>
                                <w:szCs w:val="12"/>
                                <w:lang w:val="es-MX"/>
                              </w:rPr>
                              <w:t>Inicio</w:t>
                            </w:r>
                          </w:p>
                        </w:txbxContent>
                      </v:textbox>
                    </v:oval>
                  </w:pict>
                </mc:Fallback>
              </mc:AlternateContent>
            </w:r>
            <w:r>
              <w:rPr>
                <w:noProof/>
                <w:lang w:val="es-MX" w:eastAsia="es-MX"/>
              </w:rPr>
              <mc:AlternateContent>
                <mc:Choice Requires="wps">
                  <w:drawing>
                    <wp:anchor distT="0" distB="0" distL="114299" distR="114299" simplePos="0" relativeHeight="251998208" behindDoc="0" locked="0" layoutInCell="1" allowOverlap="1" wp14:anchorId="3FECD9F8" wp14:editId="7C72E717">
                      <wp:simplePos x="0" y="0"/>
                      <wp:positionH relativeFrom="column">
                        <wp:posOffset>3561079</wp:posOffset>
                      </wp:positionH>
                      <wp:positionV relativeFrom="paragraph">
                        <wp:posOffset>360045</wp:posOffset>
                      </wp:positionV>
                      <wp:extent cx="0" cy="219075"/>
                      <wp:effectExtent l="76200" t="0" r="76200" b="47625"/>
                      <wp:wrapNone/>
                      <wp:docPr id="1228" name="AutoShap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2" o:spid="_x0000_s1026" type="#_x0000_t32" style="position:absolute;margin-left:280.4pt;margin-top:28.35pt;width:0;height:17.25pt;z-index:25199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hYNgIAAGIEAAAOAAAAZHJzL2Uyb0RvYy54bWysVE2P2jAQvVfqf7B8h3wUW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">
                      <v:stroke endarrow="block"/>
                    </v:shape>
                  </w:pict>
                </mc:Fallback>
              </mc:AlternateContent>
            </w:r>
            <w:r>
              <w:rPr>
                <w:noProof/>
                <w:lang w:val="es-MX" w:eastAsia="es-MX"/>
              </w:rPr>
              <mc:AlternateContent>
                <mc:Choice Requires="wps">
                  <w:drawing>
                    <wp:anchor distT="0" distB="0" distL="114300" distR="114300" simplePos="0" relativeHeight="251997184" behindDoc="0" locked="0" layoutInCell="1" allowOverlap="1" wp14:anchorId="5F18620D" wp14:editId="457680F0">
                      <wp:simplePos x="0" y="0"/>
                      <wp:positionH relativeFrom="column">
                        <wp:posOffset>2488565</wp:posOffset>
                      </wp:positionH>
                      <wp:positionV relativeFrom="paragraph">
                        <wp:posOffset>539115</wp:posOffset>
                      </wp:positionV>
                      <wp:extent cx="2173605" cy="275590"/>
                      <wp:effectExtent l="0" t="0" r="17145" b="10160"/>
                      <wp:wrapNone/>
                      <wp:docPr id="1227" name="AutoShape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73605" cy="275590"/>
                              </a:xfrm>
                              <a:prstGeom prst="flowChartProcess">
                                <a:avLst/>
                              </a:prstGeom>
                              <a:solidFill>
                                <a:srgbClr val="FFFFFF"/>
                              </a:solidFill>
                              <a:ln w="9525">
                                <a:solidFill>
                                  <a:srgbClr val="000000"/>
                                </a:solidFill>
                                <a:miter lim="800000"/>
                                <a:headEnd/>
                                <a:tailEnd/>
                              </a:ln>
                            </wps:spPr>
                            <wps:txbx>
                              <w:txbxContent>
                                <w:p w:rsidR="009F01F2" w:rsidRDefault="009F01F2" w:rsidP="006C2ECC">
                                  <w:pPr>
                                    <w:rPr>
                                      <w:rFonts w:ascii="Arial Narrow" w:hAnsi="Arial Narrow"/>
                                      <w:sz w:val="14"/>
                                      <w:szCs w:val="14"/>
                                      <w:lang w:val="es-MX"/>
                                    </w:rPr>
                                  </w:pPr>
                                  <w:r>
                                    <w:rPr>
                                      <w:rFonts w:ascii="Arial Narrow" w:hAnsi="Arial Narrow"/>
                                      <w:sz w:val="14"/>
                                      <w:szCs w:val="14"/>
                                      <w:lang w:val="es-MX"/>
                                    </w:rPr>
                                    <w:t>REVISA DIARIO OFICIAL DE LA FEDERACIÓN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1" o:spid="_x0000_s1435" type="#_x0000_t109" style="position:absolute;left:0;text-align:left;margin-left:195.95pt;margin-top:42.45pt;width:171.15pt;height:21.7pt;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">
                      <v:textbox>
                        <w:txbxContent>
                          <w:p w:rsidR="009F01F2" w:rsidRDefault="009F01F2" w:rsidP="006C2ECC">
                            <w:pPr>
                              <w:rPr>
                                <w:rFonts w:ascii="Arial Narrow" w:hAnsi="Arial Narrow"/>
                                <w:sz w:val="14"/>
                                <w:szCs w:val="14"/>
                                <w:lang w:val="es-MX"/>
                              </w:rPr>
                            </w:pPr>
                            <w:r>
                              <w:rPr>
                                <w:rFonts w:ascii="Arial Narrow" w:hAnsi="Arial Narrow"/>
                                <w:sz w:val="14"/>
                                <w:szCs w:val="14"/>
                                <w:lang w:val="es-MX"/>
                              </w:rPr>
                              <w:t>REVISA DIARIO OFICIAL DE LA FEDERACIÓN</w:t>
                            </w:r>
                          </w:p>
                        </w:txbxContent>
                      </v:textbox>
                    </v:shape>
                  </w:pict>
                </mc:Fallback>
              </mc:AlternateContent>
            </w:r>
            <w:r>
              <w:rPr>
                <w:noProof/>
                <w:lang w:val="es-MX" w:eastAsia="es-MX"/>
              </w:rPr>
              <mc:AlternateContent>
                <mc:Choice Requires="wps">
                  <w:drawing>
                    <wp:anchor distT="0" distB="0" distL="114299" distR="114299" simplePos="0" relativeHeight="251999232" behindDoc="0" locked="0" layoutInCell="1" allowOverlap="1" wp14:anchorId="6E3D4676" wp14:editId="3FC4FD73">
                      <wp:simplePos x="0" y="0"/>
                      <wp:positionH relativeFrom="column">
                        <wp:posOffset>3561079</wp:posOffset>
                      </wp:positionH>
                      <wp:positionV relativeFrom="paragraph">
                        <wp:posOffset>845820</wp:posOffset>
                      </wp:positionV>
                      <wp:extent cx="0" cy="219075"/>
                      <wp:effectExtent l="76200" t="0" r="76200" b="47625"/>
                      <wp:wrapNone/>
                      <wp:docPr id="1226" name="AutoShap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3" o:spid="_x0000_s1026" type="#_x0000_t32" style="position:absolute;margin-left:280.4pt;margin-top:66.6pt;width:0;height:17.25pt;z-index:25199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">
                      <v:stroke endarrow="block"/>
                    </v:shape>
                  </w:pict>
                </mc:Fallback>
              </mc:AlternateContent>
            </w:r>
            <w:r>
              <w:rPr>
                <w:noProof/>
                <w:lang w:val="es-MX" w:eastAsia="es-MX"/>
              </w:rPr>
              <mc:AlternateContent>
                <mc:Choice Requires="wps">
                  <w:drawing>
                    <wp:anchor distT="0" distB="0" distL="114300" distR="114300" simplePos="0" relativeHeight="251996160" behindDoc="0" locked="0" layoutInCell="1" allowOverlap="1" wp14:anchorId="033C03DE" wp14:editId="306CFC05">
                      <wp:simplePos x="0" y="0"/>
                      <wp:positionH relativeFrom="column">
                        <wp:posOffset>2855595</wp:posOffset>
                      </wp:positionH>
                      <wp:positionV relativeFrom="paragraph">
                        <wp:posOffset>1049655</wp:posOffset>
                      </wp:positionV>
                      <wp:extent cx="1375410" cy="771525"/>
                      <wp:effectExtent l="19050" t="19050" r="15240" b="47625"/>
                      <wp:wrapNone/>
                      <wp:docPr id="1225" name="AutoShape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71525"/>
                              </a:xfrm>
                              <a:prstGeom prst="flowChartDecision">
                                <a:avLst/>
                              </a:prstGeom>
                              <a:solidFill>
                                <a:srgbClr val="FFFFFF"/>
                              </a:solidFill>
                              <a:ln w="9525">
                                <a:solidFill>
                                  <a:srgbClr val="000000"/>
                                </a:solidFill>
                                <a:miter lim="800000"/>
                                <a:headEnd/>
                                <a:tailEnd/>
                              </a:ln>
                            </wps:spPr>
                            <wps:txbx>
                              <w:txbxContent>
                                <w:p w:rsidR="009F01F2" w:rsidRPr="009670BF" w:rsidRDefault="009F01F2" w:rsidP="006C2ECC">
                                  <w:pPr>
                                    <w:rPr>
                                      <w:rFonts w:ascii="Arial Narrow" w:hAnsi="Arial Narrow"/>
                                      <w:sz w:val="12"/>
                                      <w:szCs w:val="12"/>
                                      <w:lang w:val="es-MX"/>
                                    </w:rPr>
                                  </w:pPr>
                                  <w:r w:rsidRPr="009670BF">
                                    <w:rPr>
                                      <w:rFonts w:ascii="Arial Narrow" w:hAnsi="Arial Narrow"/>
                                      <w:sz w:val="12"/>
                                      <w:szCs w:val="12"/>
                                      <w:lang w:val="es-MX"/>
                                    </w:rPr>
                                    <w:t>¿EXISTE MODIFICACIÓN EN LA 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0" o:spid="_x0000_s1436" type="#_x0000_t110" style="position:absolute;left:0;text-align:left;margin-left:224.85pt;margin-top:82.65pt;width:108.3pt;height:60.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">
                      <v:textbox>
                        <w:txbxContent>
                          <w:p w:rsidR="009F01F2" w:rsidRPr="009670BF" w:rsidRDefault="009F01F2" w:rsidP="006C2ECC">
                            <w:pPr>
                              <w:rPr>
                                <w:rFonts w:ascii="Arial Narrow" w:hAnsi="Arial Narrow"/>
                                <w:sz w:val="12"/>
                                <w:szCs w:val="12"/>
                                <w:lang w:val="es-MX"/>
                              </w:rPr>
                            </w:pPr>
                            <w:r w:rsidRPr="009670BF">
                              <w:rPr>
                                <w:rFonts w:ascii="Arial Narrow" w:hAnsi="Arial Narrow"/>
                                <w:sz w:val="12"/>
                                <w:szCs w:val="12"/>
                                <w:lang w:val="es-MX"/>
                              </w:rPr>
                              <w:t>¿EXISTE MODIFICACIÓN EN LA LEY?</w:t>
                            </w:r>
                          </w:p>
                        </w:txbxContent>
                      </v:textbox>
                    </v:shape>
                  </w:pict>
                </mc:Fallback>
              </mc:AlternateContent>
            </w:r>
            <w:r>
              <w:rPr>
                <w:rFonts w:ascii="Arial" w:hAnsi="Arial" w:cs="Arial"/>
                <w:b/>
                <w:noProof/>
                <w:szCs w:val="18"/>
                <w:lang w:val="es-MX" w:eastAsia="es-MX"/>
              </w:rPr>
              <mc:AlternateContent>
                <mc:Choice Requires="wps">
                  <w:drawing>
                    <wp:anchor distT="0" distB="0" distL="114300" distR="114300" simplePos="0" relativeHeight="251984896" behindDoc="0" locked="0" layoutInCell="1" allowOverlap="1" wp14:anchorId="600D1147" wp14:editId="705CA9E1">
                      <wp:simplePos x="0" y="0"/>
                      <wp:positionH relativeFrom="column">
                        <wp:posOffset>2557145</wp:posOffset>
                      </wp:positionH>
                      <wp:positionV relativeFrom="paragraph">
                        <wp:posOffset>1036955</wp:posOffset>
                      </wp:positionV>
                      <wp:extent cx="361950" cy="266700"/>
                      <wp:effectExtent l="0" t="0" r="0" b="0"/>
                      <wp:wrapNone/>
                      <wp:docPr id="1224"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rsidP="006C2ECC">
                                  <w:pPr>
                                    <w:rPr>
                                      <w:rFonts w:ascii="Arial" w:hAnsi="Arial" w:cs="Arial"/>
                                      <w:caps/>
                                      <w:sz w:val="14"/>
                                      <w:szCs w:val="14"/>
                                      <w:lang w:val="es-MX"/>
                                    </w:rPr>
                                  </w:pPr>
                                  <w:r>
                                    <w:rPr>
                                      <w:rFonts w:ascii="Arial" w:hAnsi="Arial" w:cs="Arial"/>
                                      <w:caps/>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9" o:spid="_x0000_s1437" type="#_x0000_t202" style="position:absolute;left:0;text-align:left;margin-left:201.35pt;margin-top:81.65pt;width:28.5pt;height:2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22Mig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" stroked="f">
                      <v:textbox>
                        <w:txbxContent>
                          <w:p w:rsidR="009F01F2" w:rsidRDefault="009F01F2" w:rsidP="006C2ECC">
                            <w:pPr>
                              <w:rPr>
                                <w:rFonts w:ascii="Arial" w:hAnsi="Arial" w:cs="Arial"/>
                                <w:caps/>
                                <w:sz w:val="14"/>
                                <w:szCs w:val="14"/>
                                <w:lang w:val="es-MX"/>
                              </w:rPr>
                            </w:pPr>
                            <w:r>
                              <w:rPr>
                                <w:rFonts w:ascii="Arial" w:hAnsi="Arial" w:cs="Arial"/>
                                <w:caps/>
                                <w:sz w:val="14"/>
                                <w:szCs w:val="14"/>
                                <w:lang w:val="es-MX"/>
                              </w:rPr>
                              <w:t>Si</w:t>
                            </w:r>
                          </w:p>
                        </w:txbxContent>
                      </v:textbox>
                    </v:shape>
                  </w:pict>
                </mc:Fallback>
              </mc:AlternateContent>
            </w:r>
            <w:r>
              <w:rPr>
                <w:rFonts w:ascii="Arial" w:hAnsi="Arial" w:cs="Arial"/>
                <w:b/>
                <w:noProof/>
                <w:szCs w:val="18"/>
                <w:lang w:val="es-MX" w:eastAsia="es-MX"/>
              </w:rPr>
              <mc:AlternateContent>
                <mc:Choice Requires="wps">
                  <w:drawing>
                    <wp:anchor distT="0" distB="0" distL="114300" distR="114300" simplePos="0" relativeHeight="251985920" behindDoc="0" locked="0" layoutInCell="1" allowOverlap="1" wp14:anchorId="2DEE1BD1" wp14:editId="22ADFD2A">
                      <wp:simplePos x="0" y="0"/>
                      <wp:positionH relativeFrom="column">
                        <wp:posOffset>4222115</wp:posOffset>
                      </wp:positionH>
                      <wp:positionV relativeFrom="paragraph">
                        <wp:posOffset>1028700</wp:posOffset>
                      </wp:positionV>
                      <wp:extent cx="361950" cy="276225"/>
                      <wp:effectExtent l="0" t="0" r="0" b="9525"/>
                      <wp:wrapNone/>
                      <wp:docPr id="1223"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F2" w:rsidRDefault="009F01F2" w:rsidP="006C2ECC">
                                  <w:pPr>
                                    <w:rPr>
                                      <w:rFonts w:ascii="Arial" w:hAnsi="Arial" w:cs="Arial"/>
                                      <w:caps/>
                                      <w:sz w:val="14"/>
                                      <w:szCs w:val="14"/>
                                      <w:lang w:val="es-MX"/>
                                    </w:rPr>
                                  </w:pPr>
                                  <w:r>
                                    <w:rPr>
                                      <w:rFonts w:ascii="Arial" w:hAnsi="Arial" w:cs="Arial"/>
                                      <w:caps/>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0" o:spid="_x0000_s1438" type="#_x0000_t202" style="position:absolute;left:0;text-align:left;margin-left:332.45pt;margin-top:81pt;width:28.5pt;height:21.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K8ig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" stroked="f">
                      <v:textbox>
                        <w:txbxContent>
                          <w:p w:rsidR="009F01F2" w:rsidRDefault="009F01F2" w:rsidP="006C2ECC">
                            <w:pPr>
                              <w:rPr>
                                <w:rFonts w:ascii="Arial" w:hAnsi="Arial" w:cs="Arial"/>
                                <w:caps/>
                                <w:sz w:val="14"/>
                                <w:szCs w:val="14"/>
                                <w:lang w:val="es-MX"/>
                              </w:rPr>
                            </w:pPr>
                            <w:r>
                              <w:rPr>
                                <w:rFonts w:ascii="Arial" w:hAnsi="Arial" w:cs="Arial"/>
                                <w:caps/>
                                <w:sz w:val="14"/>
                                <w:szCs w:val="14"/>
                                <w:lang w:val="es-MX"/>
                              </w:rPr>
                              <w:t>No</w:t>
                            </w:r>
                          </w:p>
                        </w:txbxContent>
                      </v:textbox>
                    </v:shape>
                  </w:pict>
                </mc:Fallback>
              </mc:AlternateContent>
            </w:r>
            <w:r>
              <w:rPr>
                <w:rFonts w:ascii="Arial" w:hAnsi="Arial" w:cs="Arial"/>
                <w:b/>
                <w:noProof/>
                <w:szCs w:val="18"/>
                <w:lang w:val="es-MX" w:eastAsia="es-MX"/>
              </w:rPr>
              <mc:AlternateContent>
                <mc:Choice Requires="wps">
                  <w:drawing>
                    <wp:anchor distT="0" distB="0" distL="114300" distR="114300" simplePos="0" relativeHeight="251986944" behindDoc="0" locked="0" layoutInCell="1" allowOverlap="1" wp14:anchorId="07D5FEBE" wp14:editId="379A6144">
                      <wp:simplePos x="0" y="0"/>
                      <wp:positionH relativeFrom="column">
                        <wp:posOffset>4679315</wp:posOffset>
                      </wp:positionH>
                      <wp:positionV relativeFrom="paragraph">
                        <wp:posOffset>1257300</wp:posOffset>
                      </wp:positionV>
                      <wp:extent cx="953770" cy="342900"/>
                      <wp:effectExtent l="0" t="0" r="17780" b="19050"/>
                      <wp:wrapNone/>
                      <wp:docPr id="1222" name="AutoShape 1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770" cy="342900"/>
                              </a:xfrm>
                              <a:prstGeom prst="flowChartProcess">
                                <a:avLst/>
                              </a:prstGeom>
                              <a:solidFill>
                                <a:srgbClr val="FFFFFF"/>
                              </a:solidFill>
                              <a:ln w="9525">
                                <a:solidFill>
                                  <a:srgbClr val="000000"/>
                                </a:solidFill>
                                <a:miter lim="800000"/>
                                <a:headEnd/>
                                <a:tailEnd/>
                              </a:ln>
                            </wps:spPr>
                            <wps:txbx>
                              <w:txbxContent>
                                <w:p w:rsidR="009F01F2" w:rsidRPr="009670BF" w:rsidRDefault="009F01F2" w:rsidP="006C2ECC">
                                  <w:pPr>
                                    <w:rPr>
                                      <w:rFonts w:ascii="Arial Narrow" w:hAnsi="Arial Narrow"/>
                                      <w:sz w:val="12"/>
                                      <w:szCs w:val="12"/>
                                      <w:lang w:val="es-MX"/>
                                    </w:rPr>
                                  </w:pPr>
                                  <w:r w:rsidRPr="009670BF">
                                    <w:rPr>
                                      <w:rFonts w:ascii="Arial Narrow" w:hAnsi="Arial Narrow"/>
                                      <w:sz w:val="12"/>
                                      <w:szCs w:val="12"/>
                                      <w:lang w:val="es-MX"/>
                                    </w:rPr>
                                    <w:t>TERMINA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1" o:spid="_x0000_s1439" type="#_x0000_t109" style="position:absolute;left:0;text-align:left;margin-left:368.45pt;margin-top:99pt;width:75.1pt;height:2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">
                      <v:textbox>
                        <w:txbxContent>
                          <w:p w:rsidR="009F01F2" w:rsidRPr="009670BF" w:rsidRDefault="009F01F2" w:rsidP="006C2ECC">
                            <w:pPr>
                              <w:rPr>
                                <w:rFonts w:ascii="Arial Narrow" w:hAnsi="Arial Narrow"/>
                                <w:sz w:val="12"/>
                                <w:szCs w:val="12"/>
                                <w:lang w:val="es-MX"/>
                              </w:rPr>
                            </w:pPr>
                            <w:r w:rsidRPr="009670BF">
                              <w:rPr>
                                <w:rFonts w:ascii="Arial Narrow" w:hAnsi="Arial Narrow"/>
                                <w:sz w:val="12"/>
                                <w:szCs w:val="12"/>
                                <w:lang w:val="es-MX"/>
                              </w:rPr>
                              <w:t>TERMINA REVISIÓN</w:t>
                            </w:r>
                          </w:p>
                        </w:txbxContent>
                      </v:textbox>
                    </v:shape>
                  </w:pict>
                </mc:Fallback>
              </mc:AlternateContent>
            </w:r>
            <w:r>
              <w:rPr>
                <w:rFonts w:ascii="Arial" w:hAnsi="Arial" w:cs="Arial"/>
                <w:b/>
                <w:noProof/>
                <w:szCs w:val="18"/>
                <w:lang w:val="es-MX" w:eastAsia="es-MX"/>
              </w:rPr>
              <mc:AlternateContent>
                <mc:Choice Requires="wps">
                  <w:drawing>
                    <wp:anchor distT="0" distB="0" distL="114300" distR="114300" simplePos="0" relativeHeight="251987968" behindDoc="0" locked="0" layoutInCell="1" allowOverlap="1" wp14:anchorId="389247EB" wp14:editId="5EDDD085">
                      <wp:simplePos x="0" y="0"/>
                      <wp:positionH relativeFrom="column">
                        <wp:posOffset>4222115</wp:posOffset>
                      </wp:positionH>
                      <wp:positionV relativeFrom="paragraph">
                        <wp:posOffset>1422400</wp:posOffset>
                      </wp:positionV>
                      <wp:extent cx="457200" cy="635"/>
                      <wp:effectExtent l="0" t="76200" r="19050" b="94615"/>
                      <wp:wrapNone/>
                      <wp:docPr id="1221" name="Lin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2"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5pt,112pt" to="368.4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">
                      <v:stroke endarrow="block"/>
                    </v:line>
                  </w:pict>
                </mc:Fallback>
              </mc:AlternateContent>
            </w:r>
            <w:r>
              <w:rPr>
                <w:rFonts w:ascii="Arial" w:hAnsi="Arial" w:cs="Arial"/>
                <w:b/>
                <w:noProof/>
                <w:sz w:val="18"/>
                <w:szCs w:val="18"/>
                <w:lang w:val="es-MX" w:eastAsia="es-MX"/>
              </w:rPr>
              <mc:AlternateContent>
                <mc:Choice Requires="wps">
                  <w:drawing>
                    <wp:inline distT="0" distB="0" distL="0" distR="0" wp14:anchorId="7E956976" wp14:editId="44FBCA54">
                      <wp:extent cx="6177280" cy="5241925"/>
                      <wp:effectExtent l="0" t="0" r="0" b="0"/>
                      <wp:docPr id="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77280" cy="524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486.4pt;height:4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" filled="f" stroked="f">
                      <o:lock v:ext="edit" aspectratio="t"/>
                      <w10:anchorlock/>
                    </v:rect>
                  </w:pict>
                </mc:Fallback>
              </mc:AlternateContent>
            </w:r>
          </w:p>
        </w:tc>
      </w:tr>
    </w:tbl>
    <w:p w:rsidR="000C030B" w:rsidRDefault="000C030B" w:rsidP="006C2ECC">
      <w:pPr>
        <w:ind w:left="1701"/>
        <w:jc w:val="both"/>
        <w:rPr>
          <w:rFonts w:ascii="Garamond" w:eastAsia="Batang" w:hAnsi="Garamond"/>
          <w:sz w:val="24"/>
          <w:lang w:val="es-ES" w:eastAsia="en-US"/>
        </w:rPr>
        <w:sectPr w:rsidR="000C030B" w:rsidSect="006872F1">
          <w:footerReference w:type="default" r:id="rId43"/>
          <w:pgSz w:w="12242" w:h="15842" w:code="1"/>
          <w:pgMar w:top="1134" w:right="1134" w:bottom="1134" w:left="1134" w:header="709" w:footer="987" w:gutter="0"/>
          <w:cols w:space="708"/>
          <w:docGrid w:linePitch="360"/>
        </w:sectPr>
      </w:pPr>
    </w:p>
    <w:p w:rsidR="006C2ECC" w:rsidRPr="001B2343" w:rsidRDefault="006C2ECC" w:rsidP="00937F97">
      <w:pPr>
        <w:pStyle w:val="Ttulo2"/>
        <w:spacing w:before="0" w:after="0"/>
        <w:ind w:left="709" w:hanging="709"/>
        <w:jc w:val="both"/>
        <w:rPr>
          <w:rFonts w:ascii="Arial" w:hAnsi="Arial"/>
          <w:b/>
          <w:sz w:val="26"/>
          <w:szCs w:val="26"/>
        </w:rPr>
      </w:pPr>
      <w:bookmarkStart w:id="118" w:name="_Toc394921364"/>
      <w:r w:rsidRPr="001B2343">
        <w:rPr>
          <w:sz w:val="26"/>
          <w:szCs w:val="26"/>
        </w:rPr>
        <w:lastRenderedPageBreak/>
        <w:t>8.21</w:t>
      </w:r>
      <w:r w:rsidR="00937F97">
        <w:rPr>
          <w:sz w:val="26"/>
          <w:szCs w:val="26"/>
        </w:rPr>
        <w:tab/>
      </w:r>
      <w:r w:rsidRPr="001B2343">
        <w:rPr>
          <w:sz w:val="26"/>
          <w:szCs w:val="26"/>
        </w:rPr>
        <w:t xml:space="preserve">PROCESO DE COORDINACIÓN DE INFORMACIÓN PARA LA COMISIÓN NACIONAL DE </w:t>
      </w:r>
      <w:r>
        <w:rPr>
          <w:sz w:val="26"/>
          <w:szCs w:val="26"/>
        </w:rPr>
        <w:t xml:space="preserve">LOS </w:t>
      </w:r>
      <w:r w:rsidRPr="001B2343">
        <w:rPr>
          <w:sz w:val="26"/>
          <w:szCs w:val="26"/>
        </w:rPr>
        <w:t>DERECHOS HUMANOS</w:t>
      </w:r>
      <w:bookmarkEnd w:id="118"/>
    </w:p>
    <w:tbl>
      <w:tblPr>
        <w:tblpPr w:leftFromText="141" w:rightFromText="141" w:vertAnchor="text" w:horzAnchor="margin" w:tblpXSpec="center"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985"/>
        <w:gridCol w:w="2925"/>
        <w:gridCol w:w="636"/>
        <w:gridCol w:w="2318"/>
      </w:tblGrid>
      <w:tr w:rsidR="006C2ECC" w:rsidTr="00E3264D">
        <w:tc>
          <w:tcPr>
            <w:tcW w:w="1809" w:type="dxa"/>
            <w:tcBorders>
              <w:top w:val="single" w:sz="4" w:space="0" w:color="auto"/>
              <w:left w:val="single" w:sz="4" w:space="0" w:color="auto"/>
              <w:bottom w:val="single" w:sz="4" w:space="0" w:color="auto"/>
              <w:right w:val="single" w:sz="4" w:space="0" w:color="auto"/>
            </w:tcBorders>
            <w:shd w:val="clear" w:color="auto" w:fill="E0E0E0"/>
            <w:vAlign w:val="center"/>
          </w:tcPr>
          <w:p w:rsidR="006C2ECC" w:rsidRPr="009B6D04" w:rsidRDefault="006C2ECC" w:rsidP="00E3264D">
            <w:pPr>
              <w:rPr>
                <w:rFonts w:ascii="Arial Narrow" w:hAnsi="Arial Narrow" w:cs="Arial"/>
                <w:b/>
              </w:rPr>
            </w:pPr>
            <w:r w:rsidRPr="009B6D04">
              <w:rPr>
                <w:rFonts w:ascii="Arial Narrow" w:hAnsi="Arial Narrow" w:cs="Arial"/>
                <w:b/>
              </w:rPr>
              <w:t>OBJETIVO:</w:t>
            </w:r>
          </w:p>
        </w:tc>
        <w:tc>
          <w:tcPr>
            <w:tcW w:w="7864" w:type="dxa"/>
            <w:gridSpan w:val="4"/>
            <w:tcBorders>
              <w:top w:val="single" w:sz="4" w:space="0" w:color="auto"/>
              <w:left w:val="single" w:sz="4" w:space="0" w:color="auto"/>
              <w:bottom w:val="single" w:sz="4" w:space="0" w:color="auto"/>
              <w:right w:val="single" w:sz="4" w:space="0" w:color="auto"/>
            </w:tcBorders>
            <w:vAlign w:val="center"/>
          </w:tcPr>
          <w:p w:rsidR="006C2ECC" w:rsidRPr="009B6D04" w:rsidRDefault="006C2ECC" w:rsidP="00E3264D">
            <w:pPr>
              <w:pStyle w:val="Estilo2"/>
              <w:rPr>
                <w:rFonts w:ascii="Arial Narrow" w:hAnsi="Arial Narrow"/>
                <w:sz w:val="20"/>
              </w:rPr>
            </w:pPr>
            <w:r w:rsidRPr="009B6D04">
              <w:rPr>
                <w:rFonts w:ascii="Arial Narrow" w:hAnsi="Arial Narrow"/>
                <w:sz w:val="20"/>
              </w:rPr>
              <w:t>Coordinar las solicitudes de información de queja en asuntos relacionados con la violación de los Derechos Humanos, a través de mecanismos que permitan dar seguimiento adecuado a los requerimientos, con la finalidad de dar respuesta en tiempo y forma a la Comisión Nacional de los Derechos Humanos.</w:t>
            </w:r>
          </w:p>
        </w:tc>
      </w:tr>
      <w:tr w:rsidR="006C2ECC" w:rsidTr="00E3264D">
        <w:trPr>
          <w:cantSplit/>
        </w:trPr>
        <w:tc>
          <w:tcPr>
            <w:tcW w:w="180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6C2ECC" w:rsidRPr="009B6D04" w:rsidRDefault="006C2ECC" w:rsidP="00E3264D">
            <w:pPr>
              <w:rPr>
                <w:rFonts w:ascii="Arial Narrow" w:hAnsi="Arial Narrow" w:cs="Arial"/>
                <w:b/>
              </w:rPr>
            </w:pPr>
            <w:r w:rsidRPr="009B6D04">
              <w:rPr>
                <w:rFonts w:ascii="Arial Narrow" w:hAnsi="Arial Narrow" w:cs="Arial"/>
                <w:b/>
              </w:rPr>
              <w:t>INDICADOR DE DESEMPEÑO</w:t>
            </w:r>
          </w:p>
        </w:tc>
        <w:tc>
          <w:tcPr>
            <w:tcW w:w="1985" w:type="dxa"/>
            <w:tcBorders>
              <w:top w:val="single" w:sz="4" w:space="0" w:color="auto"/>
              <w:left w:val="single" w:sz="4" w:space="0" w:color="auto"/>
              <w:bottom w:val="single" w:sz="4" w:space="0" w:color="auto"/>
              <w:right w:val="single" w:sz="4" w:space="0" w:color="auto"/>
            </w:tcBorders>
            <w:shd w:val="clear" w:color="auto" w:fill="E0E0E0"/>
          </w:tcPr>
          <w:p w:rsidR="006C2ECC" w:rsidRPr="009B6D04" w:rsidRDefault="006C2ECC" w:rsidP="00E3264D">
            <w:pPr>
              <w:rPr>
                <w:rFonts w:ascii="Arial Narrow" w:hAnsi="Arial Narrow" w:cs="Arial"/>
              </w:rPr>
            </w:pPr>
            <w:r w:rsidRPr="009B6D04">
              <w:rPr>
                <w:rFonts w:ascii="Arial Narrow" w:hAnsi="Arial Narrow" w:cs="Arial"/>
              </w:rPr>
              <w:t>Nombre:</w:t>
            </w:r>
          </w:p>
        </w:tc>
        <w:tc>
          <w:tcPr>
            <w:tcW w:w="2925" w:type="dxa"/>
            <w:tcBorders>
              <w:top w:val="single" w:sz="4" w:space="0" w:color="auto"/>
              <w:left w:val="single" w:sz="4" w:space="0" w:color="auto"/>
              <w:bottom w:val="single" w:sz="4" w:space="0" w:color="auto"/>
              <w:right w:val="single" w:sz="4" w:space="0" w:color="auto"/>
            </w:tcBorders>
            <w:shd w:val="clear" w:color="auto" w:fill="E0E0E0"/>
          </w:tcPr>
          <w:p w:rsidR="006C2ECC" w:rsidRPr="009B6D04" w:rsidRDefault="006C2ECC" w:rsidP="00E3264D">
            <w:pPr>
              <w:rPr>
                <w:rFonts w:ascii="Arial Narrow" w:hAnsi="Arial Narrow" w:cs="Arial"/>
              </w:rPr>
            </w:pPr>
            <w:r w:rsidRPr="009B6D04">
              <w:rPr>
                <w:rFonts w:ascii="Arial Narrow" w:hAnsi="Arial Narrow" w:cs="Arial"/>
              </w:rPr>
              <w:t>Formula:</w:t>
            </w:r>
          </w:p>
        </w:tc>
        <w:tc>
          <w:tcPr>
            <w:tcW w:w="636" w:type="dxa"/>
            <w:tcBorders>
              <w:top w:val="single" w:sz="4" w:space="0" w:color="auto"/>
              <w:left w:val="single" w:sz="4" w:space="0" w:color="auto"/>
              <w:bottom w:val="single" w:sz="4" w:space="0" w:color="auto"/>
              <w:right w:val="single" w:sz="4" w:space="0" w:color="auto"/>
            </w:tcBorders>
            <w:shd w:val="clear" w:color="auto" w:fill="E0E0E0"/>
          </w:tcPr>
          <w:p w:rsidR="006C2ECC" w:rsidRPr="009B6D04" w:rsidRDefault="006C2ECC" w:rsidP="00E3264D">
            <w:pPr>
              <w:rPr>
                <w:rFonts w:ascii="Arial Narrow" w:hAnsi="Arial Narrow" w:cs="Arial"/>
              </w:rPr>
            </w:pPr>
            <w:r w:rsidRPr="009B6D04">
              <w:rPr>
                <w:rFonts w:ascii="Arial Narrow" w:hAnsi="Arial Narrow" w:cs="Arial"/>
              </w:rPr>
              <w:t>Meta:</w:t>
            </w:r>
          </w:p>
        </w:tc>
        <w:tc>
          <w:tcPr>
            <w:tcW w:w="2318" w:type="dxa"/>
            <w:tcBorders>
              <w:top w:val="single" w:sz="4" w:space="0" w:color="auto"/>
              <w:left w:val="single" w:sz="4" w:space="0" w:color="auto"/>
              <w:bottom w:val="single" w:sz="4" w:space="0" w:color="auto"/>
              <w:right w:val="single" w:sz="4" w:space="0" w:color="auto"/>
            </w:tcBorders>
            <w:shd w:val="clear" w:color="auto" w:fill="E0E0E0"/>
          </w:tcPr>
          <w:p w:rsidR="006C2ECC" w:rsidRPr="009B6D04" w:rsidRDefault="006C2ECC" w:rsidP="00E3264D">
            <w:pPr>
              <w:rPr>
                <w:rFonts w:ascii="Arial Narrow" w:hAnsi="Arial Narrow" w:cs="Arial"/>
              </w:rPr>
            </w:pPr>
            <w:r w:rsidRPr="009B6D04">
              <w:rPr>
                <w:rFonts w:ascii="Arial Narrow" w:hAnsi="Arial Narrow" w:cs="Arial"/>
              </w:rPr>
              <w:t>Frecuencia de Medición</w:t>
            </w:r>
          </w:p>
        </w:tc>
      </w:tr>
      <w:tr w:rsidR="006C2ECC" w:rsidTr="00E3264D">
        <w:trPr>
          <w:cantSplit/>
        </w:trPr>
        <w:tc>
          <w:tcPr>
            <w:tcW w:w="1809" w:type="dxa"/>
            <w:vMerge/>
            <w:tcBorders>
              <w:top w:val="single" w:sz="4" w:space="0" w:color="auto"/>
              <w:left w:val="single" w:sz="4" w:space="0" w:color="auto"/>
              <w:bottom w:val="single" w:sz="4" w:space="0" w:color="auto"/>
              <w:right w:val="single" w:sz="4" w:space="0" w:color="auto"/>
            </w:tcBorders>
            <w:vAlign w:val="center"/>
          </w:tcPr>
          <w:p w:rsidR="006C2ECC" w:rsidRPr="009B6D04" w:rsidRDefault="006C2ECC" w:rsidP="00E3264D">
            <w:pPr>
              <w:overflowPunct/>
              <w:autoSpaceDE/>
              <w:autoSpaceDN/>
              <w:adjustRightInd/>
              <w:rPr>
                <w:rFonts w:ascii="Arial Narrow" w:hAnsi="Arial Narrow" w:cs="Arial"/>
                <w:b/>
              </w:rPr>
            </w:pPr>
          </w:p>
        </w:tc>
        <w:tc>
          <w:tcPr>
            <w:tcW w:w="1985" w:type="dxa"/>
            <w:tcBorders>
              <w:top w:val="single" w:sz="4" w:space="0" w:color="auto"/>
              <w:left w:val="single" w:sz="4" w:space="0" w:color="auto"/>
              <w:bottom w:val="single" w:sz="4" w:space="0" w:color="auto"/>
              <w:right w:val="single" w:sz="4" w:space="0" w:color="auto"/>
            </w:tcBorders>
          </w:tcPr>
          <w:p w:rsidR="006C2ECC" w:rsidRPr="009B6D04" w:rsidRDefault="006C2ECC" w:rsidP="00646FBB">
            <w:pPr>
              <w:rPr>
                <w:rFonts w:ascii="Arial Narrow" w:hAnsi="Arial Narrow" w:cs="Arial"/>
              </w:rPr>
            </w:pPr>
            <w:r w:rsidRPr="009B6D04">
              <w:rPr>
                <w:rFonts w:ascii="Arial Narrow" w:hAnsi="Arial Narrow" w:cs="Arial"/>
              </w:rPr>
              <w:t>Coordinación de</w:t>
            </w:r>
            <w:r>
              <w:rPr>
                <w:rFonts w:ascii="Arial Narrow" w:hAnsi="Arial Narrow" w:cs="Arial"/>
              </w:rPr>
              <w:t xml:space="preserve"> información </w:t>
            </w:r>
            <w:r w:rsidR="00646FBB">
              <w:rPr>
                <w:rFonts w:ascii="Arial Narrow" w:hAnsi="Arial Narrow" w:cs="Arial"/>
              </w:rPr>
              <w:t>para atender quejas presentada por la CNDH r</w:t>
            </w:r>
            <w:r>
              <w:rPr>
                <w:rFonts w:ascii="Arial Narrow" w:hAnsi="Arial Narrow" w:cs="Arial"/>
              </w:rPr>
              <w:t xml:space="preserve">eferente a </w:t>
            </w:r>
            <w:r w:rsidR="00646FBB">
              <w:rPr>
                <w:rFonts w:ascii="Arial Narrow" w:hAnsi="Arial Narrow" w:cs="Arial"/>
              </w:rPr>
              <w:t>presuntas violaciones en materia</w:t>
            </w:r>
          </w:p>
        </w:tc>
        <w:tc>
          <w:tcPr>
            <w:tcW w:w="2925" w:type="dxa"/>
            <w:tcBorders>
              <w:top w:val="single" w:sz="4" w:space="0" w:color="auto"/>
              <w:left w:val="single" w:sz="4" w:space="0" w:color="auto"/>
              <w:bottom w:val="single" w:sz="4" w:space="0" w:color="auto"/>
              <w:right w:val="single" w:sz="4" w:space="0" w:color="auto"/>
            </w:tcBorders>
          </w:tcPr>
          <w:p w:rsidR="006C2ECC" w:rsidRPr="009B6D04" w:rsidRDefault="006C2ECC" w:rsidP="00E3264D">
            <w:pPr>
              <w:rPr>
                <w:rFonts w:ascii="Arial Narrow" w:hAnsi="Arial Narrow" w:cs="Arial"/>
              </w:rPr>
            </w:pPr>
            <w:r w:rsidRPr="009B6D04">
              <w:rPr>
                <w:rFonts w:ascii="Arial Narrow" w:hAnsi="Arial Narrow" w:cs="Arial"/>
              </w:rPr>
              <w:t>Atención de solicitudes de información / solicitudes de información realizadas x 100</w:t>
            </w:r>
          </w:p>
        </w:tc>
        <w:tc>
          <w:tcPr>
            <w:tcW w:w="636" w:type="dxa"/>
            <w:tcBorders>
              <w:top w:val="single" w:sz="4" w:space="0" w:color="auto"/>
              <w:left w:val="single" w:sz="4" w:space="0" w:color="auto"/>
              <w:bottom w:val="single" w:sz="4" w:space="0" w:color="auto"/>
              <w:right w:val="single" w:sz="4" w:space="0" w:color="auto"/>
            </w:tcBorders>
          </w:tcPr>
          <w:p w:rsidR="006C2ECC" w:rsidRPr="009B6D04" w:rsidRDefault="006C2ECC" w:rsidP="00E3264D">
            <w:pPr>
              <w:rPr>
                <w:rFonts w:ascii="Arial Narrow" w:hAnsi="Arial Narrow" w:cs="Arial"/>
              </w:rPr>
            </w:pPr>
            <w:r w:rsidRPr="009B6D04">
              <w:rPr>
                <w:rFonts w:ascii="Arial Narrow" w:hAnsi="Arial Narrow" w:cs="Arial"/>
              </w:rPr>
              <w:t>100%</w:t>
            </w:r>
          </w:p>
        </w:tc>
        <w:tc>
          <w:tcPr>
            <w:tcW w:w="2318" w:type="dxa"/>
            <w:tcBorders>
              <w:top w:val="single" w:sz="4" w:space="0" w:color="auto"/>
              <w:left w:val="single" w:sz="4" w:space="0" w:color="auto"/>
              <w:bottom w:val="single" w:sz="4" w:space="0" w:color="auto"/>
              <w:right w:val="single" w:sz="4" w:space="0" w:color="auto"/>
            </w:tcBorders>
          </w:tcPr>
          <w:p w:rsidR="006C2ECC" w:rsidRPr="009B6D04" w:rsidRDefault="00646FBB" w:rsidP="00646FBB">
            <w:pPr>
              <w:rPr>
                <w:rFonts w:ascii="Arial Narrow" w:hAnsi="Arial Narrow" w:cs="Arial"/>
              </w:rPr>
            </w:pPr>
            <w:r>
              <w:rPr>
                <w:rFonts w:ascii="Arial Narrow" w:hAnsi="Arial Narrow" w:cs="Arial"/>
              </w:rPr>
              <w:t>Quincenal</w:t>
            </w:r>
          </w:p>
        </w:tc>
      </w:tr>
      <w:tr w:rsidR="006C2ECC" w:rsidTr="00E3264D">
        <w:tc>
          <w:tcPr>
            <w:tcW w:w="9673" w:type="dxa"/>
            <w:gridSpan w:val="5"/>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E3264D">
            <w:pPr>
              <w:rPr>
                <w:rFonts w:ascii="Arial" w:hAnsi="Arial" w:cs="Arial"/>
                <w:b/>
                <w:sz w:val="18"/>
                <w:szCs w:val="18"/>
              </w:rPr>
            </w:pPr>
            <w:r>
              <w:rPr>
                <w:rFonts w:ascii="Arial" w:hAnsi="Arial" w:cs="Arial"/>
                <w:b/>
                <w:sz w:val="18"/>
                <w:szCs w:val="18"/>
              </w:rPr>
              <w:t>MAPA DEL PROCESO</w:t>
            </w:r>
          </w:p>
        </w:tc>
      </w:tr>
      <w:tr w:rsidR="006C2ECC" w:rsidTr="00013ADE">
        <w:tc>
          <w:tcPr>
            <w:tcW w:w="9673" w:type="dxa"/>
            <w:gridSpan w:val="5"/>
            <w:tcBorders>
              <w:top w:val="single" w:sz="4" w:space="0" w:color="auto"/>
              <w:left w:val="single" w:sz="4" w:space="0" w:color="auto"/>
              <w:bottom w:val="single" w:sz="4" w:space="0" w:color="auto"/>
              <w:right w:val="single" w:sz="4" w:space="0" w:color="auto"/>
            </w:tcBorders>
            <w:shd w:val="clear" w:color="auto" w:fill="auto"/>
          </w:tcPr>
          <w:p w:rsidR="006C2ECC" w:rsidRPr="00305536" w:rsidRDefault="001E4AC0" w:rsidP="00646FBB">
            <w:pPr>
              <w:rPr>
                <w:rFonts w:ascii="Arial" w:hAnsi="Arial" w:cs="Arial"/>
                <w:b/>
                <w:sz w:val="16"/>
                <w:szCs w:val="16"/>
              </w:rPr>
            </w:pPr>
            <w:r>
              <w:rPr>
                <w:rFonts w:ascii="Arial" w:hAnsi="Arial" w:cs="Arial"/>
                <w:b/>
                <w:sz w:val="16"/>
                <w:szCs w:val="16"/>
              </w:rPr>
              <w:t>DIRECCIÓN</w:t>
            </w:r>
            <w:r w:rsidR="006C2ECC">
              <w:rPr>
                <w:rFonts w:ascii="Arial" w:hAnsi="Arial" w:cs="Arial"/>
                <w:b/>
                <w:sz w:val="16"/>
                <w:szCs w:val="16"/>
              </w:rPr>
              <w:t xml:space="preserve"> DE DERECHOS HUMANOS</w:t>
            </w:r>
            <w:r w:rsidR="00646FBB">
              <w:rPr>
                <w:rFonts w:ascii="Arial" w:hAnsi="Arial" w:cs="Arial"/>
                <w:b/>
                <w:sz w:val="16"/>
                <w:szCs w:val="16"/>
              </w:rPr>
              <w:t xml:space="preserve"> Y</w:t>
            </w:r>
            <w:r w:rsidR="006C2ECC" w:rsidRPr="00305536">
              <w:rPr>
                <w:rFonts w:ascii="Arial" w:hAnsi="Arial" w:cs="Arial"/>
                <w:b/>
                <w:sz w:val="16"/>
                <w:szCs w:val="16"/>
              </w:rPr>
              <w:t xml:space="preserve"> ANÁLISIS E INFORMACIÓN DE SEGURIDAD NACIONAL</w:t>
            </w:r>
          </w:p>
        </w:tc>
      </w:tr>
      <w:tr w:rsidR="006C2ECC" w:rsidTr="00E3264D">
        <w:trPr>
          <w:trHeight w:val="7851"/>
        </w:trPr>
        <w:tc>
          <w:tcPr>
            <w:tcW w:w="9673" w:type="dxa"/>
            <w:gridSpan w:val="5"/>
            <w:tcBorders>
              <w:top w:val="single" w:sz="4" w:space="0" w:color="auto"/>
              <w:left w:val="single" w:sz="4" w:space="0" w:color="auto"/>
              <w:bottom w:val="single" w:sz="4" w:space="0" w:color="auto"/>
              <w:right w:val="single" w:sz="4" w:space="0" w:color="auto"/>
            </w:tcBorders>
          </w:tcPr>
          <w:p w:rsidR="006C2ECC" w:rsidRDefault="00762906" w:rsidP="00E3264D">
            <w:pPr>
              <w:rPr>
                <w:rFonts w:ascii="Arial" w:hAnsi="Arial" w:cs="Arial"/>
                <w:b/>
                <w:sz w:val="18"/>
                <w:szCs w:val="18"/>
              </w:rPr>
            </w:pPr>
            <w:r>
              <w:rPr>
                <w:noProof/>
                <w:lang w:val="es-MX" w:eastAsia="es-MX"/>
              </w:rPr>
              <mc:AlternateContent>
                <mc:Choice Requires="wps">
                  <w:drawing>
                    <wp:anchor distT="4294967295" distB="4294967295" distL="114300" distR="114300" simplePos="0" relativeHeight="252010496" behindDoc="0" locked="0" layoutInCell="1" allowOverlap="1" wp14:anchorId="3D909EFD" wp14:editId="70301B49">
                      <wp:simplePos x="0" y="0"/>
                      <wp:positionH relativeFrom="column">
                        <wp:posOffset>3551555</wp:posOffset>
                      </wp:positionH>
                      <wp:positionV relativeFrom="paragraph">
                        <wp:posOffset>3058160</wp:posOffset>
                      </wp:positionV>
                      <wp:extent cx="228600" cy="0"/>
                      <wp:effectExtent l="0" t="76200" r="19050" b="95250"/>
                      <wp:wrapNone/>
                      <wp:docPr id="1214" name="AutoShap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4" o:spid="_x0000_s1026" type="#_x0000_t32" style="position:absolute;margin-left:279.65pt;margin-top:240.8pt;width:18pt;height:0;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">
                      <v:stroke endarrow="block"/>
                    </v:shape>
                  </w:pict>
                </mc:Fallback>
              </mc:AlternateContent>
            </w:r>
            <w:r w:rsidR="005F7F06">
              <w:rPr>
                <w:noProof/>
                <w:lang w:val="es-MX" w:eastAsia="es-MX"/>
              </w:rPr>
              <mc:AlternateContent>
                <mc:Choice Requires="wps">
                  <w:drawing>
                    <wp:anchor distT="0" distB="0" distL="114300" distR="114300" simplePos="0" relativeHeight="252013568" behindDoc="0" locked="0" layoutInCell="1" allowOverlap="1" wp14:anchorId="7AED935F" wp14:editId="073B9D6D">
                      <wp:simplePos x="0" y="0"/>
                      <wp:positionH relativeFrom="column">
                        <wp:posOffset>2290445</wp:posOffset>
                      </wp:positionH>
                      <wp:positionV relativeFrom="paragraph">
                        <wp:posOffset>2789555</wp:posOffset>
                      </wp:positionV>
                      <wp:extent cx="1257300" cy="534035"/>
                      <wp:effectExtent l="19050" t="19050" r="38100" b="37465"/>
                      <wp:wrapNone/>
                      <wp:docPr id="1209" name="AutoShap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34035"/>
                              </a:xfrm>
                              <a:prstGeom prst="flowChartDecision">
                                <a:avLst/>
                              </a:prstGeom>
                              <a:solidFill>
                                <a:srgbClr val="FFFFFF"/>
                              </a:solidFill>
                              <a:ln w="9525">
                                <a:solidFill>
                                  <a:srgbClr val="000000"/>
                                </a:solidFill>
                                <a:miter lim="800000"/>
                                <a:headEnd/>
                                <a:tailEnd/>
                              </a:ln>
                            </wps:spPr>
                            <wps:txbx>
                              <w:txbxContent>
                                <w:p w:rsidR="009F01F2" w:rsidRPr="00B056CB" w:rsidRDefault="009F01F2" w:rsidP="006C2ECC">
                                  <w:pPr>
                                    <w:rPr>
                                      <w:rFonts w:ascii="Arial Narrow" w:hAnsi="Arial Narrow"/>
                                      <w:sz w:val="12"/>
                                      <w:szCs w:val="12"/>
                                      <w:lang w:val="es-MX"/>
                                    </w:rPr>
                                  </w:pPr>
                                  <w:r w:rsidRPr="00B056CB">
                                    <w:rPr>
                                      <w:rFonts w:ascii="Arial Narrow" w:hAnsi="Arial Narrow"/>
                                      <w:sz w:val="12"/>
                                      <w:szCs w:val="12"/>
                                      <w:lang w:val="es-MX"/>
                                    </w:rPr>
                                    <w:t>¿FALTA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7" o:spid="_x0000_s1440" type="#_x0000_t110" style="position:absolute;left:0;text-align:left;margin-left:180.35pt;margin-top:219.65pt;width:99pt;height:42.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">
                      <v:textbox>
                        <w:txbxContent>
                          <w:p w:rsidR="009F01F2" w:rsidRPr="00B056CB" w:rsidRDefault="009F01F2" w:rsidP="006C2ECC">
                            <w:pPr>
                              <w:rPr>
                                <w:rFonts w:ascii="Arial Narrow" w:hAnsi="Arial Narrow"/>
                                <w:sz w:val="12"/>
                                <w:szCs w:val="12"/>
                                <w:lang w:val="es-MX"/>
                              </w:rPr>
                            </w:pPr>
                            <w:r w:rsidRPr="00B056CB">
                              <w:rPr>
                                <w:rFonts w:ascii="Arial Narrow" w:hAnsi="Arial Narrow"/>
                                <w:sz w:val="12"/>
                                <w:szCs w:val="12"/>
                                <w:lang w:val="es-MX"/>
                              </w:rPr>
                              <w:t>¿FALTA INFORMACIÓN?</w:t>
                            </w:r>
                          </w:p>
                        </w:txbxContent>
                      </v:textbox>
                    </v:shape>
                  </w:pict>
                </mc:Fallback>
              </mc:AlternateContent>
            </w:r>
            <w:r w:rsidR="004C6C8C">
              <w:rPr>
                <w:noProof/>
                <w:lang w:val="es-MX" w:eastAsia="es-MX"/>
              </w:rPr>
              <mc:AlternateContent>
                <mc:Choice Requires="wps">
                  <w:drawing>
                    <wp:anchor distT="0" distB="0" distL="114299" distR="114299" simplePos="0" relativeHeight="252077056" behindDoc="0" locked="0" layoutInCell="1" allowOverlap="1" wp14:anchorId="15130018" wp14:editId="14F7539E">
                      <wp:simplePos x="0" y="0"/>
                      <wp:positionH relativeFrom="column">
                        <wp:posOffset>506729</wp:posOffset>
                      </wp:positionH>
                      <wp:positionV relativeFrom="paragraph">
                        <wp:posOffset>1659255</wp:posOffset>
                      </wp:positionV>
                      <wp:extent cx="0" cy="1371600"/>
                      <wp:effectExtent l="0" t="0" r="19050" b="19050"/>
                      <wp:wrapNone/>
                      <wp:docPr id="1220" name="AutoShap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0" o:spid="_x0000_s1026" type="#_x0000_t32" style="position:absolute;margin-left:39.9pt;margin-top:130.65pt;width:0;height:108pt;z-index:25207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"/>
                  </w:pict>
                </mc:Fallback>
              </mc:AlternateContent>
            </w:r>
            <w:r w:rsidR="004C6C8C">
              <w:rPr>
                <w:noProof/>
                <w:lang w:val="es-MX" w:eastAsia="es-MX"/>
              </w:rPr>
              <mc:AlternateContent>
                <mc:Choice Requires="wps">
                  <w:drawing>
                    <wp:anchor distT="0" distB="0" distL="114300" distR="114300" simplePos="0" relativeHeight="252016640" behindDoc="0" locked="0" layoutInCell="1" allowOverlap="1" wp14:anchorId="6F4F7F08" wp14:editId="57C93D4E">
                      <wp:simplePos x="0" y="0"/>
                      <wp:positionH relativeFrom="column">
                        <wp:posOffset>3770630</wp:posOffset>
                      </wp:positionH>
                      <wp:positionV relativeFrom="paragraph">
                        <wp:posOffset>3322955</wp:posOffset>
                      </wp:positionV>
                      <wp:extent cx="1972310" cy="270510"/>
                      <wp:effectExtent l="0" t="0" r="27940" b="15240"/>
                      <wp:wrapNone/>
                      <wp:docPr id="1219" name="AutoShap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310" cy="270510"/>
                              </a:xfrm>
                              <a:prstGeom prst="flowChartProcess">
                                <a:avLst/>
                              </a:prstGeom>
                              <a:solidFill>
                                <a:srgbClr val="FFFFFF"/>
                              </a:solidFill>
                              <a:ln w="9525">
                                <a:solidFill>
                                  <a:srgbClr val="000000"/>
                                </a:solidFill>
                                <a:miter lim="800000"/>
                                <a:headEnd/>
                                <a:tailEnd/>
                              </a:ln>
                            </wps:spPr>
                            <wps:txbx>
                              <w:txbxContent>
                                <w:p w:rsidR="009F01F2" w:rsidRPr="003E0BDB" w:rsidRDefault="009F01F2" w:rsidP="006C2ECC">
                                  <w:pPr>
                                    <w:rPr>
                                      <w:rFonts w:ascii="Arial Narrow" w:hAnsi="Arial Narrow"/>
                                      <w:sz w:val="12"/>
                                      <w:szCs w:val="12"/>
                                      <w:lang w:val="es-MX"/>
                                    </w:rPr>
                                  </w:pPr>
                                  <w:r w:rsidRPr="003E0BDB">
                                    <w:rPr>
                                      <w:rFonts w:ascii="Arial Narrow" w:hAnsi="Arial Narrow"/>
                                      <w:sz w:val="12"/>
                                      <w:szCs w:val="12"/>
                                      <w:lang w:val="es-MX"/>
                                    </w:rPr>
                                    <w:t>ENVÍA A LA COMISIÓN NACIONAL DE LOS DERECHOS HUMANOS</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0" o:spid="_x0000_s1441" type="#_x0000_t109" style="position:absolute;left:0;text-align:left;margin-left:296.9pt;margin-top:261.65pt;width:155.3pt;height:21.3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">
                      <v:textbox inset="2mm,0,2mm,0">
                        <w:txbxContent>
                          <w:p w:rsidR="009F01F2" w:rsidRPr="003E0BDB" w:rsidRDefault="009F01F2" w:rsidP="006C2ECC">
                            <w:pPr>
                              <w:rPr>
                                <w:rFonts w:ascii="Arial Narrow" w:hAnsi="Arial Narrow"/>
                                <w:sz w:val="12"/>
                                <w:szCs w:val="12"/>
                                <w:lang w:val="es-MX"/>
                              </w:rPr>
                            </w:pPr>
                            <w:r w:rsidRPr="003E0BDB">
                              <w:rPr>
                                <w:rFonts w:ascii="Arial Narrow" w:hAnsi="Arial Narrow"/>
                                <w:sz w:val="12"/>
                                <w:szCs w:val="12"/>
                                <w:lang w:val="es-MX"/>
                              </w:rPr>
                              <w:t>ENVÍA A LA COMISIÓN NACIONAL DE LOS DERECHOS HUMANOS</w:t>
                            </w:r>
                          </w:p>
                        </w:txbxContent>
                      </v:textbox>
                    </v:shape>
                  </w:pict>
                </mc:Fallback>
              </mc:AlternateContent>
            </w:r>
            <w:r w:rsidR="004C6C8C">
              <w:rPr>
                <w:noProof/>
                <w:lang w:val="es-MX" w:eastAsia="es-MX"/>
              </w:rPr>
              <mc:AlternateContent>
                <mc:Choice Requires="wps">
                  <w:drawing>
                    <wp:anchor distT="0" distB="0" distL="114300" distR="114300" simplePos="0" relativeHeight="252014592" behindDoc="0" locked="0" layoutInCell="1" allowOverlap="1" wp14:anchorId="5E41CCA6" wp14:editId="1D54EB0D">
                      <wp:simplePos x="0" y="0"/>
                      <wp:positionH relativeFrom="column">
                        <wp:posOffset>3768725</wp:posOffset>
                      </wp:positionH>
                      <wp:positionV relativeFrom="paragraph">
                        <wp:posOffset>2907665</wp:posOffset>
                      </wp:positionV>
                      <wp:extent cx="1945005" cy="227330"/>
                      <wp:effectExtent l="0" t="0" r="17145" b="20320"/>
                      <wp:wrapNone/>
                      <wp:docPr id="1218" name="AutoShap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227330"/>
                              </a:xfrm>
                              <a:prstGeom prst="flowChartProcess">
                                <a:avLst/>
                              </a:prstGeom>
                              <a:solidFill>
                                <a:srgbClr val="FFFFFF"/>
                              </a:solidFill>
                              <a:ln w="9525">
                                <a:solidFill>
                                  <a:srgbClr val="000000"/>
                                </a:solidFill>
                                <a:miter lim="800000"/>
                                <a:headEnd/>
                                <a:tailEnd/>
                              </a:ln>
                            </wps:spPr>
                            <wps:txbx>
                              <w:txbxContent>
                                <w:p w:rsidR="009F01F2" w:rsidRPr="00B056CB" w:rsidRDefault="009F01F2" w:rsidP="006C2ECC">
                                  <w:pPr>
                                    <w:rPr>
                                      <w:rFonts w:ascii="Arial Narrow" w:hAnsi="Arial Narrow"/>
                                      <w:sz w:val="12"/>
                                      <w:szCs w:val="12"/>
                                      <w:lang w:val="es-MX"/>
                                    </w:rPr>
                                  </w:pPr>
                                  <w:r w:rsidRPr="00B056CB">
                                    <w:rPr>
                                      <w:rFonts w:ascii="Arial Narrow" w:hAnsi="Arial Narrow"/>
                                      <w:sz w:val="12"/>
                                      <w:szCs w:val="12"/>
                                      <w:lang w:val="es-MX"/>
                                    </w:rPr>
                                    <w:t>EL DIRECTOR GENERAL ADJUNTO NORMATIVO FIRMA OFICIO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8" o:spid="_x0000_s1442" type="#_x0000_t109" style="position:absolute;left:0;text-align:left;margin-left:296.75pt;margin-top:228.95pt;width:153.15pt;height:17.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">
                      <v:textbox inset=".5mm,1mm,.5mm,1mm">
                        <w:txbxContent>
                          <w:p w:rsidR="009F01F2" w:rsidRPr="00B056CB" w:rsidRDefault="009F01F2" w:rsidP="006C2ECC">
                            <w:pPr>
                              <w:rPr>
                                <w:rFonts w:ascii="Arial Narrow" w:hAnsi="Arial Narrow"/>
                                <w:sz w:val="12"/>
                                <w:szCs w:val="12"/>
                                <w:lang w:val="es-MX"/>
                              </w:rPr>
                            </w:pPr>
                            <w:r w:rsidRPr="00B056CB">
                              <w:rPr>
                                <w:rFonts w:ascii="Arial Narrow" w:hAnsi="Arial Narrow"/>
                                <w:sz w:val="12"/>
                                <w:szCs w:val="12"/>
                                <w:lang w:val="es-MX"/>
                              </w:rPr>
                              <w:t>EL DIRECTOR GENERAL ADJUNTO NORMATIVO FIRMA OFICIO</w:t>
                            </w:r>
                          </w:p>
                        </w:txbxContent>
                      </v:textbox>
                    </v:shape>
                  </w:pict>
                </mc:Fallback>
              </mc:AlternateContent>
            </w:r>
            <w:r w:rsidR="004C6C8C">
              <w:rPr>
                <w:noProof/>
                <w:lang w:val="es-MX" w:eastAsia="es-MX"/>
              </w:rPr>
              <mc:AlternateContent>
                <mc:Choice Requires="wps">
                  <w:drawing>
                    <wp:anchor distT="0" distB="0" distL="114300" distR="114300" simplePos="0" relativeHeight="252015616" behindDoc="0" locked="0" layoutInCell="1" allowOverlap="1" wp14:anchorId="5DCA1708" wp14:editId="2CE2686C">
                      <wp:simplePos x="0" y="0"/>
                      <wp:positionH relativeFrom="column">
                        <wp:posOffset>4520565</wp:posOffset>
                      </wp:positionH>
                      <wp:positionV relativeFrom="paragraph">
                        <wp:posOffset>3789045</wp:posOffset>
                      </wp:positionV>
                      <wp:extent cx="573405" cy="228600"/>
                      <wp:effectExtent l="0" t="0" r="17145" b="19050"/>
                      <wp:wrapNone/>
                      <wp:docPr id="1217" name="Oval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 cy="228600"/>
                              </a:xfrm>
                              <a:prstGeom prst="ellipse">
                                <a:avLst/>
                              </a:prstGeom>
                              <a:solidFill>
                                <a:srgbClr val="FFFFFF"/>
                              </a:solidFill>
                              <a:ln w="9525">
                                <a:solidFill>
                                  <a:srgbClr val="000000"/>
                                </a:solidFill>
                                <a:round/>
                                <a:headEnd/>
                                <a:tailEnd/>
                              </a:ln>
                            </wps:spPr>
                            <wps:txbx>
                              <w:txbxContent>
                                <w:p w:rsidR="009F01F2" w:rsidRPr="00B056CB" w:rsidRDefault="009F01F2" w:rsidP="006C2ECC">
                                  <w:pPr>
                                    <w:rPr>
                                      <w:rFonts w:ascii="Arial Narrow" w:hAnsi="Arial Narrow"/>
                                      <w:sz w:val="12"/>
                                      <w:szCs w:val="12"/>
                                      <w:lang w:val="es-MX"/>
                                    </w:rPr>
                                  </w:pPr>
                                  <w:r w:rsidRPr="00B056CB">
                                    <w:rPr>
                                      <w:rFonts w:ascii="Arial Narrow" w:hAnsi="Arial Narrow"/>
                                      <w:sz w:val="12"/>
                                      <w:szCs w:val="12"/>
                                      <w:lang w:val="es-MX"/>
                                    </w:rPr>
                                    <w:t>FIN</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1619" o:spid="_x0000_s1443" style="position:absolute;left:0;text-align:left;margin-left:355.95pt;margin-top:298.35pt;width:45.15pt;height:1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">
                      <v:textbox inset=",.3mm,,.3mm">
                        <w:txbxContent>
                          <w:p w:rsidR="009F01F2" w:rsidRPr="00B056CB" w:rsidRDefault="009F01F2" w:rsidP="006C2ECC">
                            <w:pPr>
                              <w:rPr>
                                <w:rFonts w:ascii="Arial Narrow" w:hAnsi="Arial Narrow"/>
                                <w:sz w:val="12"/>
                                <w:szCs w:val="12"/>
                                <w:lang w:val="es-MX"/>
                              </w:rPr>
                            </w:pPr>
                            <w:r w:rsidRPr="00B056CB">
                              <w:rPr>
                                <w:rFonts w:ascii="Arial Narrow" w:hAnsi="Arial Narrow"/>
                                <w:sz w:val="12"/>
                                <w:szCs w:val="12"/>
                                <w:lang w:val="es-MX"/>
                              </w:rPr>
                              <w:t>FIN</w:t>
                            </w:r>
                          </w:p>
                        </w:txbxContent>
                      </v:textbox>
                    </v:oval>
                  </w:pict>
                </mc:Fallback>
              </mc:AlternateContent>
            </w:r>
            <w:r w:rsidR="004C6C8C">
              <w:rPr>
                <w:noProof/>
                <w:lang w:val="es-MX" w:eastAsia="es-MX"/>
              </w:rPr>
              <mc:AlternateContent>
                <mc:Choice Requires="wps">
                  <w:drawing>
                    <wp:anchor distT="0" distB="0" distL="114300" distR="114300" simplePos="0" relativeHeight="252012544" behindDoc="0" locked="0" layoutInCell="1" allowOverlap="1" wp14:anchorId="04CCBAE6" wp14:editId="3D2ABDDB">
                      <wp:simplePos x="0" y="0"/>
                      <wp:positionH relativeFrom="column">
                        <wp:posOffset>4797425</wp:posOffset>
                      </wp:positionH>
                      <wp:positionV relativeFrom="paragraph">
                        <wp:posOffset>3593465</wp:posOffset>
                      </wp:positionV>
                      <wp:extent cx="1270" cy="186690"/>
                      <wp:effectExtent l="76200" t="0" r="74930" b="60960"/>
                      <wp:wrapNone/>
                      <wp:docPr id="1216"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6" o:spid="_x0000_s1026" type="#_x0000_t32" style="position:absolute;margin-left:377.75pt;margin-top:282.95pt;width:.1pt;height:14.7pt;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">
                      <v:stroke endarrow="block"/>
                    </v:shape>
                  </w:pict>
                </mc:Fallback>
              </mc:AlternateContent>
            </w:r>
            <w:r w:rsidR="004C6C8C">
              <w:rPr>
                <w:noProof/>
                <w:lang w:val="es-MX" w:eastAsia="es-MX"/>
              </w:rPr>
              <mc:AlternateContent>
                <mc:Choice Requires="wps">
                  <w:drawing>
                    <wp:anchor distT="0" distB="0" distL="114300" distR="114300" simplePos="0" relativeHeight="252011520" behindDoc="0" locked="0" layoutInCell="1" allowOverlap="1" wp14:anchorId="2BC24C28" wp14:editId="57F06CF4">
                      <wp:simplePos x="0" y="0"/>
                      <wp:positionH relativeFrom="column">
                        <wp:posOffset>4797425</wp:posOffset>
                      </wp:positionH>
                      <wp:positionV relativeFrom="paragraph">
                        <wp:posOffset>3136265</wp:posOffset>
                      </wp:positionV>
                      <wp:extent cx="1270" cy="186690"/>
                      <wp:effectExtent l="76200" t="0" r="74930" b="60960"/>
                      <wp:wrapNone/>
                      <wp:docPr id="1215" name="AutoShap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5" o:spid="_x0000_s1026" type="#_x0000_t32" style="position:absolute;margin-left:377.75pt;margin-top:246.95pt;width:.1pt;height:14.7pt;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">
                      <v:stroke endarrow="block"/>
                    </v:shape>
                  </w:pict>
                </mc:Fallback>
              </mc:AlternateContent>
            </w:r>
            <w:r w:rsidR="004C6C8C">
              <w:rPr>
                <w:noProof/>
                <w:lang w:val="es-MX" w:eastAsia="es-MX"/>
              </w:rPr>
              <mc:AlternateContent>
                <mc:Choice Requires="wps">
                  <w:drawing>
                    <wp:anchor distT="4294967295" distB="4294967295" distL="114300" distR="114300" simplePos="0" relativeHeight="252024832" behindDoc="0" locked="0" layoutInCell="1" allowOverlap="1" wp14:anchorId="3B86A9FA" wp14:editId="3833BDFA">
                      <wp:simplePos x="0" y="0"/>
                      <wp:positionH relativeFrom="column">
                        <wp:posOffset>484505</wp:posOffset>
                      </wp:positionH>
                      <wp:positionV relativeFrom="paragraph">
                        <wp:posOffset>1668779</wp:posOffset>
                      </wp:positionV>
                      <wp:extent cx="919480" cy="0"/>
                      <wp:effectExtent l="0" t="76200" r="13970" b="95250"/>
                      <wp:wrapNone/>
                      <wp:docPr id="1213"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8" o:spid="_x0000_s1026" style="position:absolute;z-index:25202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15pt,131.4pt" to="110.5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vQKw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">
                      <v:stroke endarrow="block"/>
                    </v:line>
                  </w:pict>
                </mc:Fallback>
              </mc:AlternateContent>
            </w:r>
            <w:r w:rsidR="004C6C8C">
              <w:rPr>
                <w:noProof/>
                <w:lang w:val="es-MX" w:eastAsia="es-MX"/>
              </w:rPr>
              <mc:AlternateContent>
                <mc:Choice Requires="wps">
                  <w:drawing>
                    <wp:anchor distT="0" distB="0" distL="114300" distR="114300" simplePos="0" relativeHeight="252007424" behindDoc="0" locked="0" layoutInCell="1" allowOverlap="1" wp14:anchorId="340BF7B6" wp14:editId="4A2ADD6E">
                      <wp:simplePos x="0" y="0"/>
                      <wp:positionH relativeFrom="column">
                        <wp:posOffset>513715</wp:posOffset>
                      </wp:positionH>
                      <wp:positionV relativeFrom="paragraph">
                        <wp:posOffset>3014345</wp:posOffset>
                      </wp:positionV>
                      <wp:extent cx="1792605" cy="635"/>
                      <wp:effectExtent l="0" t="0" r="17145" b="37465"/>
                      <wp:wrapNone/>
                      <wp:docPr id="1212" name="AutoShap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26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1" o:spid="_x0000_s1026" type="#_x0000_t32" style="position:absolute;margin-left:40.45pt;margin-top:237.35pt;width:141.15pt;height:.05pt;flip:x 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"/>
                  </w:pict>
                </mc:Fallback>
              </mc:AlternateContent>
            </w:r>
            <w:r w:rsidR="004C6C8C">
              <w:rPr>
                <w:noProof/>
                <w:lang w:val="es-MX" w:eastAsia="es-MX"/>
              </w:rPr>
              <mc:AlternateContent>
                <mc:Choice Requires="wps">
                  <w:drawing>
                    <wp:anchor distT="0" distB="0" distL="114300" distR="114300" simplePos="0" relativeHeight="252002304" behindDoc="0" locked="0" layoutInCell="1" allowOverlap="1" wp14:anchorId="697D9668" wp14:editId="11FFFEA2">
                      <wp:simplePos x="0" y="0"/>
                      <wp:positionH relativeFrom="column">
                        <wp:posOffset>2124075</wp:posOffset>
                      </wp:positionH>
                      <wp:positionV relativeFrom="paragraph">
                        <wp:posOffset>3154045</wp:posOffset>
                      </wp:positionV>
                      <wp:extent cx="361950" cy="276225"/>
                      <wp:effectExtent l="0" t="0" r="0" b="9525"/>
                      <wp:wrapNone/>
                      <wp:docPr id="1211"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F2" w:rsidRPr="004812E9" w:rsidRDefault="009F01F2" w:rsidP="006C2ECC">
                                  <w:pPr>
                                    <w:rPr>
                                      <w:rFonts w:ascii="Arial" w:hAnsi="Arial" w:cs="Arial"/>
                                      <w:caps/>
                                      <w:sz w:val="12"/>
                                      <w:szCs w:val="12"/>
                                      <w:lang w:val="es-MX"/>
                                    </w:rPr>
                                  </w:pPr>
                                  <w:r w:rsidRPr="004812E9">
                                    <w:rPr>
                                      <w:rFonts w:ascii="Arial" w:hAnsi="Arial" w:cs="Arial"/>
                                      <w:caps/>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6" o:spid="_x0000_s1444" type="#_x0000_t202" style="position:absolute;left:0;text-align:left;margin-left:167.25pt;margin-top:248.35pt;width:28.5pt;height:21.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" stroked="f">
                      <v:textbox>
                        <w:txbxContent>
                          <w:p w:rsidR="009F01F2" w:rsidRPr="004812E9" w:rsidRDefault="009F01F2" w:rsidP="006C2ECC">
                            <w:pPr>
                              <w:rPr>
                                <w:rFonts w:ascii="Arial" w:hAnsi="Arial" w:cs="Arial"/>
                                <w:caps/>
                                <w:sz w:val="12"/>
                                <w:szCs w:val="12"/>
                                <w:lang w:val="es-MX"/>
                              </w:rPr>
                            </w:pPr>
                            <w:r w:rsidRPr="004812E9">
                              <w:rPr>
                                <w:rFonts w:ascii="Arial" w:hAnsi="Arial" w:cs="Arial"/>
                                <w:caps/>
                                <w:sz w:val="12"/>
                                <w:szCs w:val="12"/>
                                <w:lang w:val="es-MX"/>
                              </w:rPr>
                              <w:t>Si</w:t>
                            </w:r>
                          </w:p>
                        </w:txbxContent>
                      </v:textbox>
                    </v:shape>
                  </w:pict>
                </mc:Fallback>
              </mc:AlternateContent>
            </w:r>
            <w:r w:rsidR="004C6C8C">
              <w:rPr>
                <w:noProof/>
                <w:lang w:val="es-MX" w:eastAsia="es-MX"/>
              </w:rPr>
              <mc:AlternateContent>
                <mc:Choice Requires="wps">
                  <w:drawing>
                    <wp:anchor distT="0" distB="0" distL="114300" distR="114300" simplePos="0" relativeHeight="252000256" behindDoc="0" locked="0" layoutInCell="1" allowOverlap="1" wp14:anchorId="24D84114" wp14:editId="174566E6">
                      <wp:simplePos x="0" y="0"/>
                      <wp:positionH relativeFrom="column">
                        <wp:posOffset>3265170</wp:posOffset>
                      </wp:positionH>
                      <wp:positionV relativeFrom="paragraph">
                        <wp:posOffset>3153410</wp:posOffset>
                      </wp:positionV>
                      <wp:extent cx="361950" cy="250825"/>
                      <wp:effectExtent l="0" t="0" r="0" b="0"/>
                      <wp:wrapNone/>
                      <wp:docPr id="1210"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F2" w:rsidRPr="00B056CB" w:rsidRDefault="009F01F2" w:rsidP="006C2ECC">
                                  <w:pPr>
                                    <w:rPr>
                                      <w:rFonts w:ascii="Arial" w:hAnsi="Arial" w:cs="Arial"/>
                                      <w:caps/>
                                      <w:sz w:val="12"/>
                                      <w:szCs w:val="12"/>
                                      <w:lang w:val="es-MX"/>
                                    </w:rPr>
                                  </w:pPr>
                                  <w:r w:rsidRPr="00B056CB">
                                    <w:rPr>
                                      <w:rFonts w:ascii="Arial" w:hAnsi="Arial" w:cs="Arial"/>
                                      <w:caps/>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4" o:spid="_x0000_s1445" type="#_x0000_t202" style="position:absolute;left:0;text-align:left;margin-left:257.1pt;margin-top:248.3pt;width:28.5pt;height:19.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" stroked="f">
                      <v:textbox>
                        <w:txbxContent>
                          <w:p w:rsidR="009F01F2" w:rsidRPr="00B056CB" w:rsidRDefault="009F01F2" w:rsidP="006C2ECC">
                            <w:pPr>
                              <w:rPr>
                                <w:rFonts w:ascii="Arial" w:hAnsi="Arial" w:cs="Arial"/>
                                <w:caps/>
                                <w:sz w:val="12"/>
                                <w:szCs w:val="12"/>
                                <w:lang w:val="es-MX"/>
                              </w:rPr>
                            </w:pPr>
                            <w:r w:rsidRPr="00B056CB">
                              <w:rPr>
                                <w:rFonts w:ascii="Arial" w:hAnsi="Arial" w:cs="Arial"/>
                                <w:caps/>
                                <w:sz w:val="12"/>
                                <w:szCs w:val="12"/>
                                <w:lang w:val="es-MX"/>
                              </w:rPr>
                              <w:t>No</w:t>
                            </w:r>
                          </w:p>
                        </w:txbxContent>
                      </v:textbox>
                    </v:shape>
                  </w:pict>
                </mc:Fallback>
              </mc:AlternateContent>
            </w:r>
            <w:r w:rsidR="004C6C8C">
              <w:rPr>
                <w:noProof/>
                <w:lang w:val="es-MX" w:eastAsia="es-MX"/>
              </w:rPr>
              <mc:AlternateContent>
                <mc:Choice Requires="wps">
                  <w:drawing>
                    <wp:anchor distT="0" distB="0" distL="114300" distR="114300" simplePos="0" relativeHeight="252076032" behindDoc="0" locked="0" layoutInCell="1" allowOverlap="1" wp14:anchorId="25EF1DD9" wp14:editId="6158CEDE">
                      <wp:simplePos x="0" y="0"/>
                      <wp:positionH relativeFrom="column">
                        <wp:posOffset>2924175</wp:posOffset>
                      </wp:positionH>
                      <wp:positionV relativeFrom="paragraph">
                        <wp:posOffset>2607310</wp:posOffset>
                      </wp:positionV>
                      <wp:extent cx="1270" cy="186690"/>
                      <wp:effectExtent l="76200" t="0" r="74930" b="60960"/>
                      <wp:wrapNone/>
                      <wp:docPr id="1208" name="AutoShap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9" o:spid="_x0000_s1026" type="#_x0000_t32" style="position:absolute;margin-left:230.25pt;margin-top:205.3pt;width:.1pt;height:14.7pt;flip:x;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">
                      <v:stroke endarrow="block"/>
                    </v:shape>
                  </w:pict>
                </mc:Fallback>
              </mc:AlternateContent>
            </w:r>
            <w:r w:rsidR="004C6C8C">
              <w:rPr>
                <w:noProof/>
                <w:lang w:val="es-MX" w:eastAsia="es-MX"/>
              </w:rPr>
              <mc:AlternateContent>
                <mc:Choice Requires="wps">
                  <w:drawing>
                    <wp:anchor distT="0" distB="0" distL="114300" distR="114300" simplePos="0" relativeHeight="252008448" behindDoc="0" locked="0" layoutInCell="1" allowOverlap="1" wp14:anchorId="27050DF7" wp14:editId="07F5851D">
                      <wp:simplePos x="0" y="0"/>
                      <wp:positionH relativeFrom="column">
                        <wp:posOffset>1373505</wp:posOffset>
                      </wp:positionH>
                      <wp:positionV relativeFrom="paragraph">
                        <wp:posOffset>2385695</wp:posOffset>
                      </wp:positionV>
                      <wp:extent cx="3086100" cy="228600"/>
                      <wp:effectExtent l="0" t="0" r="19050" b="19050"/>
                      <wp:wrapNone/>
                      <wp:docPr id="1207" name="AutoShape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
                              </a:xfrm>
                              <a:prstGeom prst="flowChartProcess">
                                <a:avLst/>
                              </a:prstGeom>
                              <a:solidFill>
                                <a:srgbClr val="FFFFFF"/>
                              </a:solidFill>
                              <a:ln w="9525">
                                <a:solidFill>
                                  <a:srgbClr val="000000"/>
                                </a:solidFill>
                                <a:miter lim="800000"/>
                                <a:headEnd/>
                                <a:tailEnd/>
                              </a:ln>
                            </wps:spPr>
                            <wps:txbx>
                              <w:txbxContent>
                                <w:p w:rsidR="009F01F2" w:rsidRPr="003E0BDB" w:rsidRDefault="009F01F2" w:rsidP="006C2ECC">
                                  <w:pPr>
                                    <w:rPr>
                                      <w:rFonts w:ascii="Arial Narrow" w:hAnsi="Arial Narrow"/>
                                      <w:sz w:val="12"/>
                                      <w:szCs w:val="12"/>
                                      <w:lang w:val="es-MX"/>
                                    </w:rPr>
                                  </w:pPr>
                                  <w:r w:rsidRPr="003E0BDB">
                                    <w:rPr>
                                      <w:rFonts w:ascii="Arial Narrow" w:hAnsi="Arial Narrow"/>
                                      <w:sz w:val="12"/>
                                      <w:szCs w:val="12"/>
                                      <w:lang w:val="es-MX"/>
                                    </w:rPr>
                                    <w:t>ESTUDIA INFORME Y ELABORA PROYECTO DE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2" o:spid="_x0000_s1446" type="#_x0000_t109" style="position:absolute;left:0;text-align:left;margin-left:108.15pt;margin-top:187.85pt;width:243pt;height:1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">
                      <v:textbox>
                        <w:txbxContent>
                          <w:p w:rsidR="009F01F2" w:rsidRPr="003E0BDB" w:rsidRDefault="009F01F2" w:rsidP="006C2ECC">
                            <w:pPr>
                              <w:rPr>
                                <w:rFonts w:ascii="Arial Narrow" w:hAnsi="Arial Narrow"/>
                                <w:sz w:val="12"/>
                                <w:szCs w:val="12"/>
                                <w:lang w:val="es-MX"/>
                              </w:rPr>
                            </w:pPr>
                            <w:r w:rsidRPr="003E0BDB">
                              <w:rPr>
                                <w:rFonts w:ascii="Arial Narrow" w:hAnsi="Arial Narrow"/>
                                <w:sz w:val="12"/>
                                <w:szCs w:val="12"/>
                                <w:lang w:val="es-MX"/>
                              </w:rPr>
                              <w:t>ESTUDIA INFORME Y ELABORA PROYECTO DE OFICIO</w:t>
                            </w:r>
                          </w:p>
                        </w:txbxContent>
                      </v:textbox>
                    </v:shape>
                  </w:pict>
                </mc:Fallback>
              </mc:AlternateContent>
            </w:r>
            <w:r w:rsidR="004C6C8C">
              <w:rPr>
                <w:noProof/>
                <w:lang w:val="es-MX" w:eastAsia="es-MX"/>
              </w:rPr>
              <mc:AlternateContent>
                <mc:Choice Requires="wps">
                  <w:drawing>
                    <wp:anchor distT="0" distB="0" distL="114300" distR="114300" simplePos="0" relativeHeight="252073984" behindDoc="0" locked="0" layoutInCell="1" allowOverlap="1" wp14:anchorId="71006ED7" wp14:editId="38A92EFC">
                      <wp:simplePos x="0" y="0"/>
                      <wp:positionH relativeFrom="column">
                        <wp:posOffset>2924175</wp:posOffset>
                      </wp:positionH>
                      <wp:positionV relativeFrom="paragraph">
                        <wp:posOffset>2190115</wp:posOffset>
                      </wp:positionV>
                      <wp:extent cx="1270" cy="186690"/>
                      <wp:effectExtent l="76200" t="0" r="74930" b="60960"/>
                      <wp:wrapNone/>
                      <wp:docPr id="1206" name="AutoShap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7" o:spid="_x0000_s1026" type="#_x0000_t32" style="position:absolute;margin-left:230.25pt;margin-top:172.45pt;width:.1pt;height:14.7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">
                      <v:stroke endarrow="block"/>
                    </v:shape>
                  </w:pict>
                </mc:Fallback>
              </mc:AlternateContent>
            </w:r>
            <w:r w:rsidR="004C6C8C">
              <w:rPr>
                <w:noProof/>
                <w:lang w:val="es-MX" w:eastAsia="es-MX"/>
              </w:rPr>
              <mc:AlternateContent>
                <mc:Choice Requires="wps">
                  <w:drawing>
                    <wp:anchor distT="0" distB="0" distL="114300" distR="114300" simplePos="0" relativeHeight="252003328" behindDoc="0" locked="0" layoutInCell="1" allowOverlap="1" wp14:anchorId="4D7C3D35" wp14:editId="3244F4EB">
                      <wp:simplePos x="0" y="0"/>
                      <wp:positionH relativeFrom="column">
                        <wp:posOffset>1381760</wp:posOffset>
                      </wp:positionH>
                      <wp:positionV relativeFrom="paragraph">
                        <wp:posOffset>1969770</wp:posOffset>
                      </wp:positionV>
                      <wp:extent cx="3084195" cy="228600"/>
                      <wp:effectExtent l="0" t="0" r="20955" b="19050"/>
                      <wp:wrapNone/>
                      <wp:docPr id="1205" name="AutoShape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228600"/>
                              </a:xfrm>
                              <a:prstGeom prst="flowChartProcess">
                                <a:avLst/>
                              </a:prstGeom>
                              <a:solidFill>
                                <a:srgbClr val="FFFFFF"/>
                              </a:solidFill>
                              <a:ln w="9525">
                                <a:solidFill>
                                  <a:srgbClr val="000000"/>
                                </a:solidFill>
                                <a:miter lim="800000"/>
                                <a:headEnd/>
                                <a:tailEnd/>
                              </a:ln>
                            </wps:spPr>
                            <wps:txbx>
                              <w:txbxContent>
                                <w:p w:rsidR="009F01F2" w:rsidRPr="003E0BDB" w:rsidRDefault="009F01F2" w:rsidP="006C2ECC">
                                  <w:pPr>
                                    <w:rPr>
                                      <w:rFonts w:ascii="Arial Narrow" w:hAnsi="Arial Narrow"/>
                                      <w:sz w:val="12"/>
                                      <w:szCs w:val="12"/>
                                      <w:lang w:val="es-MX"/>
                                    </w:rPr>
                                  </w:pPr>
                                  <w:r w:rsidRPr="003E0BDB">
                                    <w:rPr>
                                      <w:rFonts w:ascii="Arial Narrow" w:hAnsi="Arial Narrow"/>
                                      <w:sz w:val="12"/>
                                      <w:szCs w:val="12"/>
                                      <w:lang w:val="es-MX"/>
                                    </w:rPr>
                                    <w:t>RECIBE INFORME DE LA AUTORIDAD  DE LA SCT PRESUNTAMENTE RESPONSABLE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7" o:spid="_x0000_s1447" type="#_x0000_t109" style="position:absolute;left:0;text-align:left;margin-left:108.8pt;margin-top:155.1pt;width:242.85pt;height:1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">
                      <v:textbox>
                        <w:txbxContent>
                          <w:p w:rsidR="009F01F2" w:rsidRPr="003E0BDB" w:rsidRDefault="009F01F2" w:rsidP="006C2ECC">
                            <w:pPr>
                              <w:rPr>
                                <w:rFonts w:ascii="Arial Narrow" w:hAnsi="Arial Narrow"/>
                                <w:sz w:val="12"/>
                                <w:szCs w:val="12"/>
                                <w:lang w:val="es-MX"/>
                              </w:rPr>
                            </w:pPr>
                            <w:r w:rsidRPr="003E0BDB">
                              <w:rPr>
                                <w:rFonts w:ascii="Arial Narrow" w:hAnsi="Arial Narrow"/>
                                <w:sz w:val="12"/>
                                <w:szCs w:val="12"/>
                                <w:lang w:val="es-MX"/>
                              </w:rPr>
                              <w:t>RECIBE INFORME DE LA AUTORIDAD  DE LA SCT PRESUNTAMENTE RESPONSABLE</w:t>
                            </w:r>
                          </w:p>
                        </w:txbxContent>
                      </v:textbox>
                    </v:shape>
                  </w:pict>
                </mc:Fallback>
              </mc:AlternateContent>
            </w:r>
            <w:r w:rsidR="004C6C8C">
              <w:rPr>
                <w:noProof/>
                <w:lang w:val="es-MX" w:eastAsia="es-MX"/>
              </w:rPr>
              <mc:AlternateContent>
                <mc:Choice Requires="wps">
                  <w:drawing>
                    <wp:anchor distT="0" distB="0" distL="114300" distR="114300" simplePos="0" relativeHeight="252075008" behindDoc="0" locked="0" layoutInCell="1" allowOverlap="1" wp14:anchorId="1A74ACF8" wp14:editId="091C7885">
                      <wp:simplePos x="0" y="0"/>
                      <wp:positionH relativeFrom="column">
                        <wp:posOffset>2924175</wp:posOffset>
                      </wp:positionH>
                      <wp:positionV relativeFrom="paragraph">
                        <wp:posOffset>1782445</wp:posOffset>
                      </wp:positionV>
                      <wp:extent cx="1270" cy="186690"/>
                      <wp:effectExtent l="76200" t="0" r="74930" b="60960"/>
                      <wp:wrapNone/>
                      <wp:docPr id="1204" name="AutoShap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8" o:spid="_x0000_s1026" type="#_x0000_t32" style="position:absolute;margin-left:230.25pt;margin-top:140.35pt;width:.1pt;height:14.7pt;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WPQgIAAG8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">
                      <v:stroke endarrow="block"/>
                    </v:shape>
                  </w:pict>
                </mc:Fallback>
              </mc:AlternateContent>
            </w:r>
            <w:r w:rsidR="004C6C8C">
              <w:rPr>
                <w:noProof/>
                <w:lang w:val="es-MX" w:eastAsia="es-MX"/>
              </w:rPr>
              <mc:AlternateContent>
                <mc:Choice Requires="wps">
                  <w:drawing>
                    <wp:anchor distT="0" distB="0" distL="114300" distR="114300" simplePos="0" relativeHeight="252004352" behindDoc="0" locked="0" layoutInCell="1" allowOverlap="1" wp14:anchorId="2448324D" wp14:editId="00BE7F5B">
                      <wp:simplePos x="0" y="0"/>
                      <wp:positionH relativeFrom="column">
                        <wp:posOffset>1390015</wp:posOffset>
                      </wp:positionH>
                      <wp:positionV relativeFrom="paragraph">
                        <wp:posOffset>1520825</wp:posOffset>
                      </wp:positionV>
                      <wp:extent cx="3084195" cy="254635"/>
                      <wp:effectExtent l="0" t="0" r="20955" b="12065"/>
                      <wp:wrapNone/>
                      <wp:docPr id="1203" name="AutoShap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254635"/>
                              </a:xfrm>
                              <a:prstGeom prst="flowChartProcess">
                                <a:avLst/>
                              </a:prstGeom>
                              <a:solidFill>
                                <a:srgbClr val="FFFFFF"/>
                              </a:solidFill>
                              <a:ln w="9525">
                                <a:solidFill>
                                  <a:srgbClr val="000000"/>
                                </a:solidFill>
                                <a:miter lim="800000"/>
                                <a:headEnd/>
                                <a:tailEnd/>
                              </a:ln>
                            </wps:spPr>
                            <wps:txbx>
                              <w:txbxContent>
                                <w:p w:rsidR="009F01F2" w:rsidRDefault="009F01F2" w:rsidP="006C2ECC">
                                  <w:pPr>
                                    <w:rPr>
                                      <w:rFonts w:ascii="Arial Narrow" w:hAnsi="Arial Narrow"/>
                                      <w:sz w:val="14"/>
                                      <w:szCs w:val="14"/>
                                      <w:lang w:val="es-MX"/>
                                    </w:rPr>
                                  </w:pPr>
                                  <w:r w:rsidRPr="003E0BDB">
                                    <w:rPr>
                                      <w:rFonts w:ascii="Arial Narrow" w:hAnsi="Arial Narrow"/>
                                      <w:sz w:val="12"/>
                                      <w:szCs w:val="12"/>
                                      <w:lang w:val="es-MX"/>
                                    </w:rPr>
                                    <w:t>ELABORA OFICIO DE SOLICITUD DE INFORMACIÓN PARA LAS AUTORIDADES PRESUNTAMENTE RESPONSABLES DE LA SCT Y LO TURNA PARA SU TRAMITE RESPECTIVO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8" o:spid="_x0000_s1448" type="#_x0000_t109" style="position:absolute;left:0;text-align:left;margin-left:109.45pt;margin-top:119.75pt;width:242.85pt;height:20.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">
                      <v:textbox>
                        <w:txbxContent>
                          <w:p w:rsidR="009F01F2" w:rsidRDefault="009F01F2" w:rsidP="006C2ECC">
                            <w:pPr>
                              <w:rPr>
                                <w:rFonts w:ascii="Arial Narrow" w:hAnsi="Arial Narrow"/>
                                <w:sz w:val="14"/>
                                <w:szCs w:val="14"/>
                                <w:lang w:val="es-MX"/>
                              </w:rPr>
                            </w:pPr>
                            <w:r w:rsidRPr="003E0BDB">
                              <w:rPr>
                                <w:rFonts w:ascii="Arial Narrow" w:hAnsi="Arial Narrow"/>
                                <w:sz w:val="12"/>
                                <w:szCs w:val="12"/>
                                <w:lang w:val="es-MX"/>
                              </w:rPr>
                              <w:t>ELABORA OFICIO DE SOLICITUD DE INFORMACIÓN PARA LAS AUTORIDADES PRESUNTAMENTE RESPONSABLES DE LA SCT Y LO TURNA PARA SU TRAMITE RESPECTIVO</w:t>
                            </w:r>
                          </w:p>
                        </w:txbxContent>
                      </v:textbox>
                    </v:shape>
                  </w:pict>
                </mc:Fallback>
              </mc:AlternateContent>
            </w:r>
            <w:r w:rsidR="004C6C8C">
              <w:rPr>
                <w:noProof/>
                <w:lang w:val="es-MX" w:eastAsia="es-MX"/>
              </w:rPr>
              <mc:AlternateContent>
                <mc:Choice Requires="wps">
                  <w:drawing>
                    <wp:anchor distT="0" distB="0" distL="114300" distR="114300" simplePos="0" relativeHeight="252072960" behindDoc="0" locked="0" layoutInCell="1" allowOverlap="1" wp14:anchorId="27286F32" wp14:editId="553EA04A">
                      <wp:simplePos x="0" y="0"/>
                      <wp:positionH relativeFrom="column">
                        <wp:posOffset>2922270</wp:posOffset>
                      </wp:positionH>
                      <wp:positionV relativeFrom="paragraph">
                        <wp:posOffset>1324610</wp:posOffset>
                      </wp:positionV>
                      <wp:extent cx="1270" cy="186690"/>
                      <wp:effectExtent l="76200" t="0" r="74930" b="60960"/>
                      <wp:wrapNone/>
                      <wp:docPr id="1202" name="AutoShap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6" o:spid="_x0000_s1026" type="#_x0000_t32" style="position:absolute;margin-left:230.1pt;margin-top:104.3pt;width:.1pt;height:14.7pt;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">
                      <v:stroke endarrow="block"/>
                    </v:shape>
                  </w:pict>
                </mc:Fallback>
              </mc:AlternateContent>
            </w:r>
            <w:r w:rsidR="004C6C8C">
              <w:rPr>
                <w:noProof/>
                <w:lang w:val="es-MX" w:eastAsia="es-MX"/>
              </w:rPr>
              <mc:AlternateContent>
                <mc:Choice Requires="wps">
                  <w:drawing>
                    <wp:anchor distT="0" distB="0" distL="114300" distR="114300" simplePos="0" relativeHeight="252027904" behindDoc="0" locked="0" layoutInCell="1" allowOverlap="1" wp14:anchorId="5E981507" wp14:editId="0B6BA37C">
                      <wp:simplePos x="0" y="0"/>
                      <wp:positionH relativeFrom="column">
                        <wp:posOffset>2922270</wp:posOffset>
                      </wp:positionH>
                      <wp:positionV relativeFrom="paragraph">
                        <wp:posOffset>300990</wp:posOffset>
                      </wp:positionV>
                      <wp:extent cx="1270" cy="186690"/>
                      <wp:effectExtent l="76200" t="0" r="74930" b="60960"/>
                      <wp:wrapNone/>
                      <wp:docPr id="1201" name="AutoShap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1" o:spid="_x0000_s1026" type="#_x0000_t32" style="position:absolute;margin-left:230.1pt;margin-top:23.7pt;width:.1pt;height:14.7pt;flip:x;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">
                      <v:stroke endarrow="block"/>
                    </v:shape>
                  </w:pict>
                </mc:Fallback>
              </mc:AlternateContent>
            </w:r>
            <w:r w:rsidR="004C6C8C">
              <w:rPr>
                <w:noProof/>
                <w:lang w:val="es-MX" w:eastAsia="es-MX"/>
              </w:rPr>
              <mc:AlternateContent>
                <mc:Choice Requires="wps">
                  <w:drawing>
                    <wp:anchor distT="0" distB="0" distL="114300" distR="114300" simplePos="0" relativeHeight="252005376" behindDoc="0" locked="0" layoutInCell="1" allowOverlap="1" wp14:anchorId="3B6B7BC7" wp14:editId="25784FD2">
                      <wp:simplePos x="0" y="0"/>
                      <wp:positionH relativeFrom="column">
                        <wp:posOffset>1398905</wp:posOffset>
                      </wp:positionH>
                      <wp:positionV relativeFrom="paragraph">
                        <wp:posOffset>1059180</wp:posOffset>
                      </wp:positionV>
                      <wp:extent cx="3084195" cy="244475"/>
                      <wp:effectExtent l="0" t="0" r="20955" b="22225"/>
                      <wp:wrapNone/>
                      <wp:docPr id="1200" name="AutoShap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84195" cy="244475"/>
                              </a:xfrm>
                              <a:prstGeom prst="flowChartProcess">
                                <a:avLst/>
                              </a:prstGeom>
                              <a:solidFill>
                                <a:srgbClr val="FFFFFF"/>
                              </a:solidFill>
                              <a:ln w="9525">
                                <a:solidFill>
                                  <a:srgbClr val="000000"/>
                                </a:solidFill>
                                <a:miter lim="800000"/>
                                <a:headEnd/>
                                <a:tailEnd/>
                              </a:ln>
                            </wps:spPr>
                            <wps:txbx>
                              <w:txbxContent>
                                <w:p w:rsidR="009F01F2" w:rsidRPr="003E0BDB" w:rsidRDefault="009F01F2" w:rsidP="006C2ECC">
                                  <w:pPr>
                                    <w:rPr>
                                      <w:rFonts w:ascii="Arial Narrow" w:hAnsi="Arial Narrow"/>
                                      <w:sz w:val="12"/>
                                      <w:szCs w:val="12"/>
                                      <w:lang w:val="es-MX"/>
                                    </w:rPr>
                                  </w:pPr>
                                  <w:r w:rsidRPr="003E0BDB">
                                    <w:rPr>
                                      <w:rFonts w:ascii="Arial Narrow" w:hAnsi="Arial Narrow"/>
                                      <w:sz w:val="12"/>
                                      <w:szCs w:val="12"/>
                                      <w:lang w:val="es-MX"/>
                                    </w:rPr>
                                    <w:t>ESTUDIA SOLICITUD DE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9" o:spid="_x0000_s1449" type="#_x0000_t109" style="position:absolute;left:0;text-align:left;margin-left:110.15pt;margin-top:83.4pt;width:242.85pt;height:19.25pt;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">
                      <v:textbox>
                        <w:txbxContent>
                          <w:p w:rsidR="009F01F2" w:rsidRPr="003E0BDB" w:rsidRDefault="009F01F2" w:rsidP="006C2ECC">
                            <w:pPr>
                              <w:rPr>
                                <w:rFonts w:ascii="Arial Narrow" w:hAnsi="Arial Narrow"/>
                                <w:sz w:val="12"/>
                                <w:szCs w:val="12"/>
                                <w:lang w:val="es-MX"/>
                              </w:rPr>
                            </w:pPr>
                            <w:r w:rsidRPr="003E0BDB">
                              <w:rPr>
                                <w:rFonts w:ascii="Arial Narrow" w:hAnsi="Arial Narrow"/>
                                <w:sz w:val="12"/>
                                <w:szCs w:val="12"/>
                                <w:lang w:val="es-MX"/>
                              </w:rPr>
                              <w:t>ESTUDIA SOLICITUD DE INFORMACIÓN</w:t>
                            </w:r>
                          </w:p>
                        </w:txbxContent>
                      </v:textbox>
                    </v:shape>
                  </w:pict>
                </mc:Fallback>
              </mc:AlternateContent>
            </w:r>
            <w:r w:rsidR="004C6C8C">
              <w:rPr>
                <w:noProof/>
                <w:lang w:val="es-MX" w:eastAsia="es-MX"/>
              </w:rPr>
              <mc:AlternateContent>
                <mc:Choice Requires="wps">
                  <w:drawing>
                    <wp:anchor distT="0" distB="0" distL="114300" distR="114300" simplePos="0" relativeHeight="252009472" behindDoc="0" locked="0" layoutInCell="1" allowOverlap="1" wp14:anchorId="139AEC8E" wp14:editId="3971BF14">
                      <wp:simplePos x="0" y="0"/>
                      <wp:positionH relativeFrom="column">
                        <wp:posOffset>2936875</wp:posOffset>
                      </wp:positionH>
                      <wp:positionV relativeFrom="paragraph">
                        <wp:posOffset>871220</wp:posOffset>
                      </wp:positionV>
                      <wp:extent cx="1270" cy="186690"/>
                      <wp:effectExtent l="76200" t="0" r="74930" b="60960"/>
                      <wp:wrapNone/>
                      <wp:docPr id="1199"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3" o:spid="_x0000_s1026" type="#_x0000_t32" style="position:absolute;margin-left:231.25pt;margin-top:68.6pt;width:.1pt;height:14.7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">
                      <v:stroke endarrow="block"/>
                    </v:shape>
                  </w:pict>
                </mc:Fallback>
              </mc:AlternateContent>
            </w:r>
            <w:r w:rsidR="004C6C8C">
              <w:rPr>
                <w:noProof/>
                <w:lang w:val="es-MX" w:eastAsia="es-MX"/>
              </w:rPr>
              <mc:AlternateContent>
                <mc:Choice Requires="wps">
                  <w:drawing>
                    <wp:anchor distT="0" distB="0" distL="114300" distR="114300" simplePos="0" relativeHeight="252006400" behindDoc="0" locked="0" layoutInCell="1" allowOverlap="1" wp14:anchorId="5BBC44A5" wp14:editId="60A25ABC">
                      <wp:simplePos x="0" y="0"/>
                      <wp:positionH relativeFrom="column">
                        <wp:posOffset>1379220</wp:posOffset>
                      </wp:positionH>
                      <wp:positionV relativeFrom="paragraph">
                        <wp:posOffset>485775</wp:posOffset>
                      </wp:positionV>
                      <wp:extent cx="3103245" cy="389890"/>
                      <wp:effectExtent l="0" t="0" r="20955" b="10160"/>
                      <wp:wrapNone/>
                      <wp:docPr id="1198" name="AutoShap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03245" cy="38989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9F01F2" w:rsidRDefault="009F01F2" w:rsidP="006C2ECC">
                                  <w:pPr>
                                    <w:rPr>
                                      <w:rFonts w:ascii="Arial Narrow" w:hAnsi="Arial Narrow"/>
                                      <w:sz w:val="14"/>
                                      <w:szCs w:val="14"/>
                                      <w:lang w:val="es-MX"/>
                                    </w:rPr>
                                  </w:pPr>
                                  <w:r w:rsidRPr="003E0BDB">
                                    <w:rPr>
                                      <w:rFonts w:ascii="Arial Narrow" w:hAnsi="Arial Narrow"/>
                                      <w:sz w:val="12"/>
                                      <w:szCs w:val="12"/>
                                      <w:lang w:val="es-MX"/>
                                    </w:rPr>
                                    <w:t>RECIBE SOLICITUD DE INFORMACIÓN POR PARTE DE LA COMISIÓN NACIONAL DE LOS DERECHOS HUMANOS RESPECTO A UNA PRESUNTA VIOLACIÓN A LOS DERECHOS HUMANOS DE UN PARTICULAR</w:t>
                                  </w:r>
                                  <w:r>
                                    <w:rPr>
                                      <w:rFonts w:ascii="Arial Narrow" w:hAnsi="Arial Narrow"/>
                                      <w:sz w:val="12"/>
                                      <w:szCs w:val="12"/>
                                      <w:lang w:val="es-MX"/>
                                    </w:rPr>
                                    <w:t xml:space="preserve"> </w:t>
                                  </w:r>
                                  <w:r w:rsidRPr="003E0BDB">
                                    <w:rPr>
                                      <w:rFonts w:ascii="Arial Narrow" w:hAnsi="Arial Narrow"/>
                                      <w:sz w:val="12"/>
                                      <w:szCs w:val="12"/>
                                      <w:lang w:val="es-MX"/>
                                    </w:rPr>
                                    <w:t>POR PARTE DE UN SERVIDOR PÚBLICO DE LA SCT</w:t>
                                  </w:r>
                                </w:p>
                                <w:p w:rsidR="009F01F2" w:rsidRDefault="009F01F2" w:rsidP="006C2ECC">
                                  <w:pPr>
                                    <w:rPr>
                                      <w:rFonts w:ascii="Arial Narrow" w:hAnsi="Arial Narrow"/>
                                      <w:sz w:val="14"/>
                                      <w:szCs w:val="14"/>
                                      <w:lang w:val="es-MX"/>
                                    </w:rPr>
                                  </w:pPr>
                                </w:p>
                              </w:txbxContent>
                            </wps:txbx>
                            <wps:bodyPr rot="0" vert="horz" wrap="square" lIns="18000" tIns="72000" rIns="18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0" o:spid="_x0000_s1450" type="#_x0000_t109" style="position:absolute;left:0;text-align:left;margin-left:108.6pt;margin-top:38.25pt;width:244.35pt;height:30.7pt;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" filled="f" fillcolor="red">
                      <v:textbox inset=".5mm,2mm,.5mm,2mm">
                        <w:txbxContent>
                          <w:p w:rsidR="009F01F2" w:rsidRDefault="009F01F2" w:rsidP="006C2ECC">
                            <w:pPr>
                              <w:rPr>
                                <w:rFonts w:ascii="Arial Narrow" w:hAnsi="Arial Narrow"/>
                                <w:sz w:val="14"/>
                                <w:szCs w:val="14"/>
                                <w:lang w:val="es-MX"/>
                              </w:rPr>
                            </w:pPr>
                            <w:r w:rsidRPr="003E0BDB">
                              <w:rPr>
                                <w:rFonts w:ascii="Arial Narrow" w:hAnsi="Arial Narrow"/>
                                <w:sz w:val="12"/>
                                <w:szCs w:val="12"/>
                                <w:lang w:val="es-MX"/>
                              </w:rPr>
                              <w:t>RECIBE SOLICITUD DE INFORMACIÓN POR PARTE DE LA COMISIÓN NACIONAL DE LOS DERECHOS HUMANOS RESPECTO A UNA PRESUNTA VIOLACIÓN A LOS DERECHOS HUMANOS DE UN PARTICULAR</w:t>
                            </w:r>
                            <w:r>
                              <w:rPr>
                                <w:rFonts w:ascii="Arial Narrow" w:hAnsi="Arial Narrow"/>
                                <w:sz w:val="12"/>
                                <w:szCs w:val="12"/>
                                <w:lang w:val="es-MX"/>
                              </w:rPr>
                              <w:t xml:space="preserve"> </w:t>
                            </w:r>
                            <w:r w:rsidRPr="003E0BDB">
                              <w:rPr>
                                <w:rFonts w:ascii="Arial Narrow" w:hAnsi="Arial Narrow"/>
                                <w:sz w:val="12"/>
                                <w:szCs w:val="12"/>
                                <w:lang w:val="es-MX"/>
                              </w:rPr>
                              <w:t>POR PARTE DE UN SERVIDOR PÚBLICO DE LA SCT</w:t>
                            </w:r>
                          </w:p>
                          <w:p w:rsidR="009F01F2" w:rsidRDefault="009F01F2" w:rsidP="006C2ECC">
                            <w:pPr>
                              <w:rPr>
                                <w:rFonts w:ascii="Arial Narrow" w:hAnsi="Arial Narrow"/>
                                <w:sz w:val="14"/>
                                <w:szCs w:val="14"/>
                                <w:lang w:val="es-MX"/>
                              </w:rPr>
                            </w:pPr>
                          </w:p>
                        </w:txbxContent>
                      </v:textbox>
                    </v:shape>
                  </w:pict>
                </mc:Fallback>
              </mc:AlternateContent>
            </w:r>
            <w:r w:rsidR="004C6C8C">
              <w:rPr>
                <w:noProof/>
                <w:lang w:val="es-MX" w:eastAsia="es-MX"/>
              </w:rPr>
              <mc:AlternateContent>
                <mc:Choice Requires="wps">
                  <w:drawing>
                    <wp:anchor distT="0" distB="0" distL="114300" distR="114300" simplePos="0" relativeHeight="252001280" behindDoc="0" locked="0" layoutInCell="1" allowOverlap="1" wp14:anchorId="4F7FD49C" wp14:editId="760C373D">
                      <wp:simplePos x="0" y="0"/>
                      <wp:positionH relativeFrom="column">
                        <wp:posOffset>2632710</wp:posOffset>
                      </wp:positionH>
                      <wp:positionV relativeFrom="paragraph">
                        <wp:posOffset>13335</wp:posOffset>
                      </wp:positionV>
                      <wp:extent cx="571500" cy="287020"/>
                      <wp:effectExtent l="0" t="0" r="19050" b="17780"/>
                      <wp:wrapNone/>
                      <wp:docPr id="1197" name="Oval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87020"/>
                              </a:xfrm>
                              <a:prstGeom prst="ellipse">
                                <a:avLst/>
                              </a:prstGeom>
                              <a:solidFill>
                                <a:srgbClr val="FFFFFF"/>
                              </a:solidFill>
                              <a:ln w="9525">
                                <a:solidFill>
                                  <a:srgbClr val="000000"/>
                                </a:solidFill>
                                <a:round/>
                                <a:headEnd/>
                                <a:tailEnd/>
                              </a:ln>
                            </wps:spPr>
                            <wps:txbx>
                              <w:txbxContent>
                                <w:p w:rsidR="009F01F2" w:rsidRPr="005F7F06" w:rsidRDefault="009F01F2" w:rsidP="006C2ECC">
                                  <w:pPr>
                                    <w:rPr>
                                      <w:rFonts w:ascii="Arial" w:hAnsi="Arial" w:cs="Arial"/>
                                      <w:caps/>
                                      <w:sz w:val="10"/>
                                      <w:szCs w:val="10"/>
                                      <w:lang w:val="es-MX"/>
                                    </w:rPr>
                                  </w:pPr>
                                  <w:r w:rsidRPr="005F7F06">
                                    <w:rPr>
                                      <w:rFonts w:ascii="Arial" w:hAnsi="Arial" w:cs="Arial"/>
                                      <w:caps/>
                                      <w:sz w:val="10"/>
                                      <w:szCs w:val="10"/>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05" o:spid="_x0000_s1451" style="position:absolute;left:0;text-align:left;margin-left:207.3pt;margin-top:1.05pt;width:45pt;height:22.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">
                      <v:textbox>
                        <w:txbxContent>
                          <w:p w:rsidR="009F01F2" w:rsidRPr="005F7F06" w:rsidRDefault="009F01F2" w:rsidP="006C2ECC">
                            <w:pPr>
                              <w:rPr>
                                <w:rFonts w:ascii="Arial" w:hAnsi="Arial" w:cs="Arial"/>
                                <w:caps/>
                                <w:sz w:val="10"/>
                                <w:szCs w:val="10"/>
                                <w:lang w:val="es-MX"/>
                              </w:rPr>
                            </w:pPr>
                            <w:r w:rsidRPr="005F7F06">
                              <w:rPr>
                                <w:rFonts w:ascii="Arial" w:hAnsi="Arial" w:cs="Arial"/>
                                <w:caps/>
                                <w:sz w:val="10"/>
                                <w:szCs w:val="10"/>
                                <w:lang w:val="es-MX"/>
                              </w:rPr>
                              <w:t>Inicio</w:t>
                            </w:r>
                          </w:p>
                        </w:txbxContent>
                      </v:textbox>
                    </v:oval>
                  </w:pict>
                </mc:Fallback>
              </mc:AlternateContent>
            </w:r>
          </w:p>
        </w:tc>
      </w:tr>
    </w:tbl>
    <w:p w:rsidR="006C2ECC" w:rsidRDefault="006C2ECC" w:rsidP="006C2ECC">
      <w:pPr>
        <w:ind w:left="1701"/>
        <w:jc w:val="both"/>
        <w:rPr>
          <w:rFonts w:ascii="Garamond" w:eastAsia="Batang" w:hAnsi="Garamond"/>
          <w:sz w:val="24"/>
          <w:lang w:val="es-ES" w:eastAsia="en-US"/>
        </w:rPr>
      </w:pPr>
    </w:p>
    <w:p w:rsidR="006C2ECC" w:rsidRDefault="006C2ECC" w:rsidP="006C2ECC">
      <w:pPr>
        <w:ind w:left="1701"/>
        <w:jc w:val="both"/>
        <w:rPr>
          <w:rFonts w:ascii="Garamond" w:eastAsia="Batang" w:hAnsi="Garamond"/>
          <w:sz w:val="24"/>
          <w:lang w:val="es-ES" w:eastAsia="en-US"/>
        </w:rPr>
        <w:sectPr w:rsidR="006C2ECC" w:rsidSect="006872F1">
          <w:footerReference w:type="default" r:id="rId44"/>
          <w:pgSz w:w="12242" w:h="15842" w:code="1"/>
          <w:pgMar w:top="1134" w:right="1134" w:bottom="1134" w:left="1134" w:header="709" w:footer="987" w:gutter="0"/>
          <w:cols w:space="708"/>
          <w:docGrid w:linePitch="360"/>
        </w:sectPr>
      </w:pPr>
    </w:p>
    <w:p w:rsidR="006C2ECC" w:rsidRPr="00C1381D" w:rsidRDefault="006C2ECC" w:rsidP="00937F97">
      <w:pPr>
        <w:pStyle w:val="Ttulo2"/>
        <w:tabs>
          <w:tab w:val="left" w:pos="567"/>
        </w:tabs>
        <w:spacing w:before="0" w:after="0"/>
        <w:ind w:left="567" w:hanging="567"/>
        <w:jc w:val="both"/>
        <w:rPr>
          <w:sz w:val="23"/>
          <w:szCs w:val="23"/>
        </w:rPr>
      </w:pPr>
      <w:bookmarkStart w:id="119" w:name="_Toc394921365"/>
      <w:r w:rsidRPr="00C1381D">
        <w:rPr>
          <w:sz w:val="23"/>
          <w:szCs w:val="23"/>
        </w:rPr>
        <w:lastRenderedPageBreak/>
        <w:t>8.22</w:t>
      </w:r>
      <w:r w:rsidR="00937F97">
        <w:rPr>
          <w:sz w:val="23"/>
          <w:szCs w:val="23"/>
        </w:rPr>
        <w:tab/>
      </w:r>
      <w:r w:rsidRPr="00C1381D">
        <w:rPr>
          <w:sz w:val="23"/>
          <w:szCs w:val="23"/>
        </w:rPr>
        <w:t xml:space="preserve">PROCESO DE ATENCIÓN A LOS ACUERDOS TOMADOS EN REUNIONES DE TRABAJO </w:t>
      </w:r>
      <w:r w:rsidR="00646FBB">
        <w:rPr>
          <w:sz w:val="23"/>
          <w:szCs w:val="23"/>
        </w:rPr>
        <w:t xml:space="preserve">Y SOLICITUDES POR ESCRITO </w:t>
      </w:r>
      <w:r w:rsidRPr="00C1381D">
        <w:rPr>
          <w:sz w:val="23"/>
          <w:szCs w:val="23"/>
        </w:rPr>
        <w:t>DEL CENAPI, DE SEGURIDAD NACIONAL Y DE LOS PROGRAMAS NACIONALES DE DERECHOS HUMANOS Y PARA PREVENIR Y SANCIONAR LA TRATA DE PERSONAS EN LA SCT</w:t>
      </w:r>
      <w:bookmarkEnd w:id="119"/>
    </w:p>
    <w:tbl>
      <w:tblPr>
        <w:tblpPr w:leftFromText="141" w:rightFromText="141" w:vertAnchor="text" w:horzAnchor="margin" w:tblpY="10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556"/>
        <w:gridCol w:w="1985"/>
        <w:gridCol w:w="850"/>
        <w:gridCol w:w="2268"/>
      </w:tblGrid>
      <w:tr w:rsidR="006C2ECC" w:rsidTr="00937F97">
        <w:tc>
          <w:tcPr>
            <w:tcW w:w="2088" w:type="dxa"/>
            <w:tcBorders>
              <w:top w:val="single" w:sz="4" w:space="0" w:color="auto"/>
              <w:left w:val="single" w:sz="4" w:space="0" w:color="auto"/>
              <w:bottom w:val="single" w:sz="4" w:space="0" w:color="auto"/>
              <w:right w:val="single" w:sz="4" w:space="0" w:color="auto"/>
            </w:tcBorders>
            <w:shd w:val="clear" w:color="auto" w:fill="E0E0E0"/>
            <w:vAlign w:val="center"/>
          </w:tcPr>
          <w:p w:rsidR="006C2ECC" w:rsidRDefault="006C2ECC" w:rsidP="00E3264D">
            <w:pPr>
              <w:rPr>
                <w:rFonts w:ascii="Arial Narrow" w:hAnsi="Arial Narrow" w:cs="Arial"/>
                <w:b/>
                <w:sz w:val="22"/>
                <w:szCs w:val="22"/>
              </w:rPr>
            </w:pPr>
          </w:p>
          <w:p w:rsidR="006C2ECC" w:rsidRDefault="006C2ECC" w:rsidP="00E3264D">
            <w:pPr>
              <w:rPr>
                <w:rFonts w:ascii="Arial Narrow" w:hAnsi="Arial Narrow" w:cs="Arial"/>
                <w:b/>
                <w:sz w:val="22"/>
                <w:szCs w:val="22"/>
              </w:rPr>
            </w:pPr>
            <w:r>
              <w:rPr>
                <w:rFonts w:ascii="Arial Narrow" w:hAnsi="Arial Narrow" w:cs="Arial"/>
                <w:b/>
                <w:sz w:val="22"/>
                <w:szCs w:val="22"/>
              </w:rPr>
              <w:t>OBJETIVO:</w:t>
            </w:r>
          </w:p>
        </w:tc>
        <w:tc>
          <w:tcPr>
            <w:tcW w:w="7659" w:type="dxa"/>
            <w:gridSpan w:val="4"/>
            <w:tcBorders>
              <w:top w:val="single" w:sz="4" w:space="0" w:color="auto"/>
              <w:left w:val="single" w:sz="4" w:space="0" w:color="auto"/>
              <w:bottom w:val="single" w:sz="4" w:space="0" w:color="auto"/>
              <w:right w:val="single" w:sz="4" w:space="0" w:color="auto"/>
            </w:tcBorders>
            <w:vAlign w:val="center"/>
          </w:tcPr>
          <w:p w:rsidR="006C2ECC" w:rsidRPr="002A47C0" w:rsidRDefault="006C2ECC" w:rsidP="00646FBB">
            <w:pPr>
              <w:jc w:val="both"/>
              <w:rPr>
                <w:rFonts w:ascii="Arial Narrow" w:hAnsi="Arial Narrow" w:cs="Arial"/>
                <w:sz w:val="18"/>
                <w:szCs w:val="18"/>
              </w:rPr>
            </w:pPr>
            <w:r>
              <w:rPr>
                <w:rFonts w:ascii="Arial Narrow" w:hAnsi="Arial Narrow"/>
                <w:sz w:val="18"/>
                <w:szCs w:val="18"/>
              </w:rPr>
              <w:t xml:space="preserve">Cumplir y dar seguimiento a </w:t>
            </w:r>
            <w:r w:rsidRPr="002A47C0">
              <w:rPr>
                <w:rFonts w:ascii="Arial Narrow" w:hAnsi="Arial Narrow"/>
                <w:sz w:val="18"/>
                <w:szCs w:val="18"/>
              </w:rPr>
              <w:t xml:space="preserve">los acuerdos celebrados </w:t>
            </w:r>
            <w:r>
              <w:rPr>
                <w:rFonts w:ascii="Arial Narrow" w:hAnsi="Arial Narrow"/>
                <w:sz w:val="18"/>
                <w:szCs w:val="18"/>
              </w:rPr>
              <w:t xml:space="preserve">en las diversas reuniones de trabajo </w:t>
            </w:r>
            <w:r w:rsidR="00646FBB">
              <w:rPr>
                <w:rFonts w:ascii="Arial Narrow" w:hAnsi="Arial Narrow"/>
                <w:sz w:val="18"/>
                <w:szCs w:val="18"/>
              </w:rPr>
              <w:t xml:space="preserve">y solicitudes por escrito relacionadas al resguardo </w:t>
            </w:r>
            <w:r>
              <w:rPr>
                <w:rFonts w:ascii="Arial Narrow" w:hAnsi="Arial Narrow"/>
                <w:sz w:val="18"/>
                <w:szCs w:val="18"/>
              </w:rPr>
              <w:t>de la Seguridad Nacional, a la promoción de la Dignidad Humana y a la Prevención de la Trata de Personas</w:t>
            </w:r>
            <w:r w:rsidRPr="002A47C0">
              <w:rPr>
                <w:rFonts w:ascii="Arial Narrow" w:hAnsi="Arial Narrow"/>
                <w:sz w:val="18"/>
                <w:szCs w:val="18"/>
              </w:rPr>
              <w:t>,</w:t>
            </w:r>
            <w:r>
              <w:rPr>
                <w:rFonts w:ascii="Arial Narrow" w:hAnsi="Arial Narrow"/>
                <w:sz w:val="18"/>
                <w:szCs w:val="18"/>
              </w:rPr>
              <w:t xml:space="preserve"> mediante la c</w:t>
            </w:r>
            <w:r w:rsidRPr="002A47C0">
              <w:rPr>
                <w:rFonts w:ascii="Arial Narrow" w:hAnsi="Arial Narrow"/>
                <w:sz w:val="18"/>
                <w:szCs w:val="18"/>
              </w:rPr>
              <w:t>oordina</w:t>
            </w:r>
            <w:r>
              <w:rPr>
                <w:rFonts w:ascii="Arial Narrow" w:hAnsi="Arial Narrow"/>
                <w:sz w:val="18"/>
                <w:szCs w:val="18"/>
              </w:rPr>
              <w:t>ción de</w:t>
            </w:r>
            <w:r w:rsidRPr="002A47C0">
              <w:rPr>
                <w:rFonts w:ascii="Arial Narrow" w:hAnsi="Arial Narrow"/>
                <w:sz w:val="18"/>
                <w:szCs w:val="18"/>
              </w:rPr>
              <w:t xml:space="preserve"> información</w:t>
            </w:r>
            <w:r>
              <w:rPr>
                <w:rFonts w:ascii="Arial Narrow" w:hAnsi="Arial Narrow"/>
                <w:sz w:val="18"/>
                <w:szCs w:val="18"/>
              </w:rPr>
              <w:t xml:space="preserve"> al interior del Sector, en sus Órganos </w:t>
            </w:r>
            <w:r w:rsidR="00646FBB">
              <w:rPr>
                <w:rFonts w:ascii="Arial Narrow" w:hAnsi="Arial Narrow"/>
                <w:sz w:val="18"/>
                <w:szCs w:val="18"/>
              </w:rPr>
              <w:t>D</w:t>
            </w:r>
            <w:r>
              <w:rPr>
                <w:rFonts w:ascii="Arial Narrow" w:hAnsi="Arial Narrow"/>
                <w:sz w:val="18"/>
                <w:szCs w:val="18"/>
              </w:rPr>
              <w:t xml:space="preserve">esconcentrados y </w:t>
            </w:r>
            <w:r w:rsidR="00646FBB">
              <w:rPr>
                <w:rFonts w:ascii="Arial Narrow" w:hAnsi="Arial Narrow"/>
                <w:sz w:val="18"/>
                <w:szCs w:val="18"/>
              </w:rPr>
              <w:t>O</w:t>
            </w:r>
            <w:r>
              <w:rPr>
                <w:rFonts w:ascii="Arial Narrow" w:hAnsi="Arial Narrow"/>
                <w:sz w:val="18"/>
                <w:szCs w:val="18"/>
              </w:rPr>
              <w:t xml:space="preserve">rganismos </w:t>
            </w:r>
            <w:r w:rsidR="00646FBB">
              <w:rPr>
                <w:rFonts w:ascii="Arial Narrow" w:hAnsi="Arial Narrow"/>
                <w:sz w:val="18"/>
                <w:szCs w:val="18"/>
              </w:rPr>
              <w:t>D</w:t>
            </w:r>
            <w:r>
              <w:rPr>
                <w:rFonts w:ascii="Arial Narrow" w:hAnsi="Arial Narrow"/>
                <w:sz w:val="18"/>
                <w:szCs w:val="18"/>
              </w:rPr>
              <w:t>escentralizados</w:t>
            </w:r>
            <w:r w:rsidR="00646FBB">
              <w:rPr>
                <w:rFonts w:ascii="Arial Narrow" w:hAnsi="Arial Narrow"/>
                <w:sz w:val="18"/>
                <w:szCs w:val="18"/>
              </w:rPr>
              <w:t>,</w:t>
            </w:r>
            <w:r w:rsidRPr="002A47C0">
              <w:rPr>
                <w:rFonts w:ascii="Arial Narrow" w:hAnsi="Arial Narrow"/>
                <w:sz w:val="18"/>
                <w:szCs w:val="18"/>
              </w:rPr>
              <w:t xml:space="preserve"> con la finalidad de </w:t>
            </w:r>
            <w:r>
              <w:rPr>
                <w:rFonts w:ascii="Arial Narrow" w:hAnsi="Arial Narrow"/>
                <w:sz w:val="18"/>
                <w:szCs w:val="18"/>
              </w:rPr>
              <w:t xml:space="preserve">que esta Dependencia </w:t>
            </w:r>
            <w:r w:rsidRPr="002A47C0">
              <w:rPr>
                <w:rFonts w:ascii="Arial Narrow" w:hAnsi="Arial Narrow"/>
                <w:sz w:val="18"/>
                <w:szCs w:val="18"/>
              </w:rPr>
              <w:t>contribu</w:t>
            </w:r>
            <w:r>
              <w:rPr>
                <w:rFonts w:ascii="Arial Narrow" w:hAnsi="Arial Narrow"/>
                <w:sz w:val="18"/>
                <w:szCs w:val="18"/>
              </w:rPr>
              <w:t xml:space="preserve">ya con los objetivos </w:t>
            </w:r>
            <w:r w:rsidRPr="002A47C0">
              <w:rPr>
                <w:rFonts w:ascii="Arial Narrow" w:hAnsi="Arial Narrow"/>
                <w:sz w:val="18"/>
                <w:szCs w:val="18"/>
              </w:rPr>
              <w:t>establecidos en el Plan Nacional de Desarrollo</w:t>
            </w:r>
            <w:r>
              <w:rPr>
                <w:rFonts w:ascii="Arial Narrow" w:hAnsi="Arial Narrow"/>
                <w:sz w:val="18"/>
                <w:szCs w:val="18"/>
              </w:rPr>
              <w:t>, los Programas Nacionales de Derechos Humanos y para Prevenir y Sancionar la Trata de Personas y demás lineamientos y legislación emitidas para las materias en mención.</w:t>
            </w:r>
          </w:p>
        </w:tc>
      </w:tr>
      <w:tr w:rsidR="006C2ECC" w:rsidTr="00025F8E">
        <w:trPr>
          <w:cantSplit/>
        </w:trPr>
        <w:tc>
          <w:tcPr>
            <w:tcW w:w="208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6C2ECC" w:rsidRDefault="006C2ECC" w:rsidP="00E3264D">
            <w:pPr>
              <w:rPr>
                <w:rFonts w:ascii="Arial Narrow" w:hAnsi="Arial Narrow" w:cs="Arial"/>
                <w:b/>
                <w:sz w:val="22"/>
                <w:szCs w:val="22"/>
              </w:rPr>
            </w:pPr>
            <w:r>
              <w:rPr>
                <w:rFonts w:ascii="Arial Narrow" w:hAnsi="Arial Narrow" w:cs="Arial"/>
                <w:b/>
                <w:sz w:val="22"/>
                <w:szCs w:val="22"/>
              </w:rPr>
              <w:t>INDICADOR DE DESEMPEÑO</w:t>
            </w:r>
          </w:p>
        </w:tc>
        <w:tc>
          <w:tcPr>
            <w:tcW w:w="2556" w:type="dxa"/>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E3264D">
            <w:pPr>
              <w:rPr>
                <w:rFonts w:ascii="Arial Narrow" w:hAnsi="Arial Narrow" w:cs="Arial"/>
                <w:sz w:val="22"/>
                <w:szCs w:val="22"/>
              </w:rPr>
            </w:pPr>
            <w:r>
              <w:rPr>
                <w:rFonts w:ascii="Arial Narrow" w:hAnsi="Arial Narrow" w:cs="Arial"/>
                <w:sz w:val="22"/>
                <w:szCs w:val="22"/>
              </w:rPr>
              <w:t>Nombre:</w:t>
            </w:r>
          </w:p>
        </w:tc>
        <w:tc>
          <w:tcPr>
            <w:tcW w:w="1985" w:type="dxa"/>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E3264D">
            <w:pPr>
              <w:rPr>
                <w:rFonts w:ascii="Arial Narrow" w:hAnsi="Arial Narrow" w:cs="Arial"/>
                <w:sz w:val="22"/>
                <w:szCs w:val="22"/>
              </w:rPr>
            </w:pPr>
            <w:r>
              <w:rPr>
                <w:rFonts w:ascii="Arial Narrow" w:hAnsi="Arial Narrow" w:cs="Arial"/>
                <w:sz w:val="22"/>
                <w:szCs w:val="22"/>
              </w:rPr>
              <w:t>Formula:</w:t>
            </w:r>
          </w:p>
        </w:tc>
        <w:tc>
          <w:tcPr>
            <w:tcW w:w="850" w:type="dxa"/>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E3264D">
            <w:pPr>
              <w:rPr>
                <w:rFonts w:ascii="Arial Narrow" w:hAnsi="Arial Narrow" w:cs="Arial"/>
                <w:sz w:val="22"/>
                <w:szCs w:val="22"/>
              </w:rPr>
            </w:pPr>
            <w:r>
              <w:rPr>
                <w:rFonts w:ascii="Arial Narrow" w:hAnsi="Arial Narrow" w:cs="Arial"/>
                <w:sz w:val="22"/>
                <w:szCs w:val="22"/>
              </w:rPr>
              <w:t>Meta:</w:t>
            </w:r>
          </w:p>
        </w:tc>
        <w:tc>
          <w:tcPr>
            <w:tcW w:w="2268" w:type="dxa"/>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E3264D">
            <w:pPr>
              <w:rPr>
                <w:rFonts w:ascii="Arial Narrow" w:hAnsi="Arial Narrow" w:cs="Arial"/>
                <w:sz w:val="22"/>
                <w:szCs w:val="22"/>
              </w:rPr>
            </w:pPr>
            <w:r>
              <w:rPr>
                <w:rFonts w:ascii="Arial Narrow" w:hAnsi="Arial Narrow" w:cs="Arial"/>
                <w:sz w:val="22"/>
                <w:szCs w:val="22"/>
              </w:rPr>
              <w:t>Frecuencia de Medición</w:t>
            </w:r>
          </w:p>
        </w:tc>
      </w:tr>
      <w:tr w:rsidR="006C2ECC" w:rsidTr="00025F8E">
        <w:trPr>
          <w:cantSplit/>
        </w:trPr>
        <w:tc>
          <w:tcPr>
            <w:tcW w:w="2088" w:type="dxa"/>
            <w:vMerge/>
            <w:tcBorders>
              <w:top w:val="single" w:sz="4" w:space="0" w:color="auto"/>
              <w:left w:val="single" w:sz="4" w:space="0" w:color="auto"/>
              <w:bottom w:val="single" w:sz="4" w:space="0" w:color="auto"/>
              <w:right w:val="single" w:sz="4" w:space="0" w:color="auto"/>
            </w:tcBorders>
            <w:vAlign w:val="center"/>
          </w:tcPr>
          <w:p w:rsidR="006C2ECC" w:rsidRDefault="006C2ECC" w:rsidP="00E3264D">
            <w:pPr>
              <w:overflowPunct/>
              <w:autoSpaceDE/>
              <w:autoSpaceDN/>
              <w:adjustRightInd/>
              <w:rPr>
                <w:rFonts w:ascii="Arial Narrow" w:hAnsi="Arial Narrow" w:cs="Arial"/>
                <w:b/>
                <w:sz w:val="22"/>
                <w:szCs w:val="22"/>
              </w:rPr>
            </w:pPr>
          </w:p>
        </w:tc>
        <w:tc>
          <w:tcPr>
            <w:tcW w:w="2556" w:type="dxa"/>
            <w:tcBorders>
              <w:top w:val="single" w:sz="4" w:space="0" w:color="auto"/>
              <w:left w:val="single" w:sz="4" w:space="0" w:color="auto"/>
              <w:bottom w:val="single" w:sz="4" w:space="0" w:color="auto"/>
              <w:right w:val="single" w:sz="4" w:space="0" w:color="auto"/>
            </w:tcBorders>
          </w:tcPr>
          <w:p w:rsidR="006C2ECC" w:rsidRDefault="006C2ECC" w:rsidP="00E3264D">
            <w:pPr>
              <w:rPr>
                <w:rFonts w:ascii="Arial Narrow" w:hAnsi="Arial Narrow" w:cs="Arial"/>
                <w:sz w:val="18"/>
                <w:szCs w:val="18"/>
              </w:rPr>
            </w:pPr>
            <w:r>
              <w:rPr>
                <w:rFonts w:ascii="Arial Narrow" w:hAnsi="Arial Narrow" w:cs="Arial"/>
                <w:sz w:val="18"/>
                <w:szCs w:val="18"/>
              </w:rPr>
              <w:t>Seguimiento a solicitudes de Información referentes a Seguridad Nacional, Derechos Humanos y Trata de personas.</w:t>
            </w:r>
          </w:p>
        </w:tc>
        <w:tc>
          <w:tcPr>
            <w:tcW w:w="1985" w:type="dxa"/>
            <w:tcBorders>
              <w:top w:val="single" w:sz="4" w:space="0" w:color="auto"/>
              <w:left w:val="single" w:sz="4" w:space="0" w:color="auto"/>
              <w:bottom w:val="single" w:sz="4" w:space="0" w:color="auto"/>
              <w:right w:val="single" w:sz="4" w:space="0" w:color="auto"/>
            </w:tcBorders>
          </w:tcPr>
          <w:p w:rsidR="006C2ECC" w:rsidRDefault="006C2ECC" w:rsidP="00E3264D">
            <w:pPr>
              <w:rPr>
                <w:rFonts w:ascii="Arial Narrow" w:hAnsi="Arial Narrow" w:cs="Arial"/>
                <w:sz w:val="18"/>
                <w:szCs w:val="18"/>
              </w:rPr>
            </w:pPr>
            <w:r>
              <w:rPr>
                <w:rFonts w:ascii="Arial Narrow" w:hAnsi="Arial Narrow" w:cs="Arial"/>
                <w:sz w:val="18"/>
                <w:szCs w:val="18"/>
              </w:rPr>
              <w:t>Atención de solicitudes de información / solicitudes de información realizadas X 100</w:t>
            </w:r>
          </w:p>
        </w:tc>
        <w:tc>
          <w:tcPr>
            <w:tcW w:w="850" w:type="dxa"/>
            <w:tcBorders>
              <w:top w:val="single" w:sz="4" w:space="0" w:color="auto"/>
              <w:left w:val="single" w:sz="4" w:space="0" w:color="auto"/>
              <w:bottom w:val="single" w:sz="4" w:space="0" w:color="auto"/>
              <w:right w:val="single" w:sz="4" w:space="0" w:color="auto"/>
            </w:tcBorders>
          </w:tcPr>
          <w:p w:rsidR="006C2ECC" w:rsidRDefault="006C2ECC" w:rsidP="00E3264D">
            <w:pPr>
              <w:rPr>
                <w:rFonts w:ascii="Arial Narrow" w:hAnsi="Arial Narrow" w:cs="Arial"/>
                <w:sz w:val="18"/>
                <w:szCs w:val="18"/>
              </w:rPr>
            </w:pPr>
            <w:r>
              <w:rPr>
                <w:rFonts w:ascii="Arial Narrow" w:hAnsi="Arial Narrow" w:cs="Arial"/>
                <w:sz w:val="18"/>
                <w:szCs w:val="18"/>
              </w:rPr>
              <w:t>100%</w:t>
            </w:r>
          </w:p>
        </w:tc>
        <w:tc>
          <w:tcPr>
            <w:tcW w:w="2268" w:type="dxa"/>
            <w:tcBorders>
              <w:top w:val="single" w:sz="4" w:space="0" w:color="auto"/>
              <w:left w:val="single" w:sz="4" w:space="0" w:color="auto"/>
              <w:bottom w:val="single" w:sz="4" w:space="0" w:color="auto"/>
              <w:right w:val="single" w:sz="4" w:space="0" w:color="auto"/>
            </w:tcBorders>
          </w:tcPr>
          <w:p w:rsidR="006C2ECC" w:rsidRDefault="006C2ECC" w:rsidP="00E3264D">
            <w:pPr>
              <w:rPr>
                <w:rFonts w:ascii="Arial Narrow" w:hAnsi="Arial Narrow" w:cs="Arial"/>
                <w:sz w:val="18"/>
                <w:szCs w:val="18"/>
              </w:rPr>
            </w:pPr>
            <w:r>
              <w:rPr>
                <w:rFonts w:ascii="Arial Narrow" w:hAnsi="Arial Narrow" w:cs="Arial"/>
                <w:sz w:val="18"/>
                <w:szCs w:val="18"/>
              </w:rPr>
              <w:t>Mensual</w:t>
            </w:r>
          </w:p>
        </w:tc>
      </w:tr>
      <w:tr w:rsidR="006C2ECC" w:rsidTr="00937F97">
        <w:tc>
          <w:tcPr>
            <w:tcW w:w="9747" w:type="dxa"/>
            <w:gridSpan w:val="5"/>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E3264D">
            <w:pPr>
              <w:rPr>
                <w:rFonts w:ascii="Arial" w:hAnsi="Arial" w:cs="Arial"/>
                <w:b/>
                <w:sz w:val="18"/>
                <w:szCs w:val="18"/>
              </w:rPr>
            </w:pPr>
            <w:r>
              <w:rPr>
                <w:rFonts w:ascii="Arial" w:hAnsi="Arial" w:cs="Arial"/>
                <w:b/>
                <w:sz w:val="18"/>
                <w:szCs w:val="18"/>
              </w:rPr>
              <w:t>MAPA DEL PROCESO</w:t>
            </w:r>
          </w:p>
        </w:tc>
      </w:tr>
      <w:tr w:rsidR="006C2ECC" w:rsidTr="00013ADE">
        <w:trPr>
          <w:trHeight w:val="190"/>
        </w:trPr>
        <w:tc>
          <w:tcPr>
            <w:tcW w:w="9747" w:type="dxa"/>
            <w:gridSpan w:val="5"/>
            <w:tcBorders>
              <w:top w:val="single" w:sz="4" w:space="0" w:color="auto"/>
              <w:left w:val="single" w:sz="4" w:space="0" w:color="auto"/>
              <w:bottom w:val="single" w:sz="4" w:space="0" w:color="auto"/>
              <w:right w:val="single" w:sz="4" w:space="0" w:color="auto"/>
            </w:tcBorders>
            <w:shd w:val="clear" w:color="auto" w:fill="auto"/>
          </w:tcPr>
          <w:p w:rsidR="00013ADE" w:rsidRDefault="00013ADE" w:rsidP="00646FBB">
            <w:pPr>
              <w:rPr>
                <w:rFonts w:ascii="Arial" w:hAnsi="Arial" w:cs="Arial"/>
                <w:b/>
                <w:sz w:val="16"/>
                <w:szCs w:val="16"/>
              </w:rPr>
            </w:pPr>
          </w:p>
          <w:p w:rsidR="006C2ECC" w:rsidRPr="00305536" w:rsidRDefault="001E4AC0" w:rsidP="00646FBB">
            <w:pPr>
              <w:rPr>
                <w:rFonts w:ascii="Arial" w:hAnsi="Arial" w:cs="Arial"/>
                <w:b/>
                <w:sz w:val="16"/>
                <w:szCs w:val="16"/>
              </w:rPr>
            </w:pPr>
            <w:r>
              <w:rPr>
                <w:rFonts w:ascii="Arial" w:hAnsi="Arial" w:cs="Arial"/>
                <w:b/>
                <w:sz w:val="16"/>
                <w:szCs w:val="16"/>
              </w:rPr>
              <w:t>DIRECCIÓN</w:t>
            </w:r>
            <w:r w:rsidR="006C2ECC">
              <w:rPr>
                <w:rFonts w:ascii="Arial" w:hAnsi="Arial" w:cs="Arial"/>
                <w:b/>
                <w:sz w:val="16"/>
                <w:szCs w:val="16"/>
              </w:rPr>
              <w:t xml:space="preserve"> DE DERECHOS HUMANOS</w:t>
            </w:r>
            <w:r w:rsidR="00646FBB">
              <w:rPr>
                <w:rFonts w:ascii="Arial" w:hAnsi="Arial" w:cs="Arial"/>
                <w:b/>
                <w:sz w:val="16"/>
                <w:szCs w:val="16"/>
              </w:rPr>
              <w:t xml:space="preserve"> Y</w:t>
            </w:r>
            <w:r w:rsidR="006C2ECC" w:rsidRPr="00305536">
              <w:rPr>
                <w:rFonts w:ascii="Arial" w:hAnsi="Arial" w:cs="Arial"/>
                <w:b/>
                <w:sz w:val="16"/>
                <w:szCs w:val="16"/>
              </w:rPr>
              <w:t xml:space="preserve"> ANÁLISIS E INFORMACIÓN DE SEGURIDAD NACIONAL</w:t>
            </w:r>
          </w:p>
        </w:tc>
      </w:tr>
      <w:tr w:rsidR="006C2ECC" w:rsidTr="00937F97">
        <w:trPr>
          <w:trHeight w:val="5234"/>
        </w:trPr>
        <w:tc>
          <w:tcPr>
            <w:tcW w:w="9747" w:type="dxa"/>
            <w:gridSpan w:val="5"/>
            <w:tcBorders>
              <w:top w:val="single" w:sz="4" w:space="0" w:color="auto"/>
              <w:left w:val="single" w:sz="4" w:space="0" w:color="auto"/>
              <w:bottom w:val="single" w:sz="4" w:space="0" w:color="auto"/>
              <w:right w:val="single" w:sz="4" w:space="0" w:color="auto"/>
            </w:tcBorders>
          </w:tcPr>
          <w:p w:rsidR="006C2ECC" w:rsidRDefault="008903C8" w:rsidP="00E3264D">
            <w:pPr>
              <w:rPr>
                <w:rFonts w:ascii="Arial" w:hAnsi="Arial" w:cs="Arial"/>
                <w:b/>
                <w:sz w:val="18"/>
                <w:szCs w:val="18"/>
              </w:rPr>
            </w:pPr>
            <w:r>
              <w:rPr>
                <w:noProof/>
                <w:lang w:val="es-MX" w:eastAsia="es-MX"/>
              </w:rPr>
              <mc:AlternateContent>
                <mc:Choice Requires="wps">
                  <w:drawing>
                    <wp:anchor distT="0" distB="0" distL="114300" distR="114300" simplePos="0" relativeHeight="252019712" behindDoc="0" locked="0" layoutInCell="1" allowOverlap="1" wp14:anchorId="77DA83F2" wp14:editId="1504C7F0">
                      <wp:simplePos x="0" y="0"/>
                      <wp:positionH relativeFrom="column">
                        <wp:posOffset>2145737</wp:posOffset>
                      </wp:positionH>
                      <wp:positionV relativeFrom="paragraph">
                        <wp:posOffset>881380</wp:posOffset>
                      </wp:positionV>
                      <wp:extent cx="328295" cy="179705"/>
                      <wp:effectExtent l="0" t="0" r="0" b="0"/>
                      <wp:wrapNone/>
                      <wp:docPr id="1174"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F2" w:rsidRPr="009E7458" w:rsidRDefault="009F01F2" w:rsidP="006C2ECC">
                                  <w:pPr>
                                    <w:rPr>
                                      <w:rFonts w:ascii="Arial" w:hAnsi="Arial" w:cs="Arial"/>
                                      <w:caps/>
                                      <w:sz w:val="12"/>
                                      <w:szCs w:val="12"/>
                                      <w:lang w:val="es-MX"/>
                                    </w:rPr>
                                  </w:pPr>
                                  <w:r w:rsidRPr="009E7458">
                                    <w:rPr>
                                      <w:rFonts w:ascii="Arial" w:hAnsi="Arial" w:cs="Arial"/>
                                      <w:caps/>
                                      <w:sz w:val="12"/>
                                      <w:szCs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3" o:spid="_x0000_s1452" type="#_x0000_t202" style="position:absolute;left:0;text-align:left;margin-left:168.95pt;margin-top:69.4pt;width:25.85pt;height:14.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xJig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" stroked="f">
                      <v:textbox>
                        <w:txbxContent>
                          <w:p w:rsidR="009F01F2" w:rsidRPr="009E7458" w:rsidRDefault="009F01F2" w:rsidP="006C2ECC">
                            <w:pPr>
                              <w:rPr>
                                <w:rFonts w:ascii="Arial" w:hAnsi="Arial" w:cs="Arial"/>
                                <w:caps/>
                                <w:sz w:val="12"/>
                                <w:szCs w:val="12"/>
                                <w:lang w:val="es-MX"/>
                              </w:rPr>
                            </w:pPr>
                            <w:r w:rsidRPr="009E7458">
                              <w:rPr>
                                <w:rFonts w:ascii="Arial" w:hAnsi="Arial" w:cs="Arial"/>
                                <w:caps/>
                                <w:sz w:val="12"/>
                                <w:szCs w:val="12"/>
                                <w:lang w:val="es-MX"/>
                              </w:rPr>
                              <w:t>Si</w:t>
                            </w:r>
                          </w:p>
                        </w:txbxContent>
                      </v:textbox>
                    </v:shape>
                  </w:pict>
                </mc:Fallback>
              </mc:AlternateContent>
            </w:r>
            <w:r w:rsidR="004C6C8C">
              <w:rPr>
                <w:noProof/>
                <w:lang w:val="es-MX" w:eastAsia="es-MX"/>
              </w:rPr>
              <mc:AlternateContent>
                <mc:Choice Requires="wps">
                  <w:drawing>
                    <wp:anchor distT="0" distB="0" distL="114300" distR="114300" simplePos="0" relativeHeight="252037120" behindDoc="0" locked="0" layoutInCell="1" allowOverlap="1" wp14:anchorId="3CE9D47B" wp14:editId="718956A3">
                      <wp:simplePos x="0" y="0"/>
                      <wp:positionH relativeFrom="column">
                        <wp:posOffset>179070</wp:posOffset>
                      </wp:positionH>
                      <wp:positionV relativeFrom="paragraph">
                        <wp:posOffset>2386965</wp:posOffset>
                      </wp:positionV>
                      <wp:extent cx="965835" cy="330835"/>
                      <wp:effectExtent l="0" t="0" r="24765" b="12065"/>
                      <wp:wrapNone/>
                      <wp:docPr id="1196" name="AutoShap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30835"/>
                              </a:xfrm>
                              <a:prstGeom prst="flowChartProcess">
                                <a:avLst/>
                              </a:prstGeom>
                              <a:solidFill>
                                <a:srgbClr val="FFFFFF"/>
                              </a:solidFill>
                              <a:ln w="9525">
                                <a:solidFill>
                                  <a:srgbClr val="000000"/>
                                </a:solidFill>
                                <a:miter lim="800000"/>
                                <a:headEnd/>
                                <a:tailEnd/>
                              </a:ln>
                            </wps:spPr>
                            <wps:txbx>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LAS ÁREAS REMITEN RESPUESTA POR OFICIO A LA DIRECCIÓN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0" o:spid="_x0000_s1453" type="#_x0000_t109" style="position:absolute;left:0;text-align:left;margin-left:14.1pt;margin-top:187.95pt;width:76.05pt;height:26.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">
                      <v:textbox inset="1mm,1mm,1mm,1mm">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LAS ÁREAS REMITEN RESPUESTA POR OFICIO A LA DIRECCIÓN</w:t>
                            </w:r>
                          </w:p>
                        </w:txbxContent>
                      </v:textbox>
                    </v:shape>
                  </w:pict>
                </mc:Fallback>
              </mc:AlternateContent>
            </w:r>
            <w:r w:rsidR="004C6C8C">
              <w:rPr>
                <w:noProof/>
                <w:lang w:val="es-MX" w:eastAsia="es-MX"/>
              </w:rPr>
              <mc:AlternateContent>
                <mc:Choice Requires="wps">
                  <w:drawing>
                    <wp:anchor distT="0" distB="0" distL="114300" distR="114300" simplePos="0" relativeHeight="252041216" behindDoc="0" locked="0" layoutInCell="1" allowOverlap="1" wp14:anchorId="3CCD90E5" wp14:editId="353C6766">
                      <wp:simplePos x="0" y="0"/>
                      <wp:positionH relativeFrom="column">
                        <wp:posOffset>656590</wp:posOffset>
                      </wp:positionH>
                      <wp:positionV relativeFrom="paragraph">
                        <wp:posOffset>2738120</wp:posOffset>
                      </wp:positionV>
                      <wp:extent cx="1905" cy="227330"/>
                      <wp:effectExtent l="0" t="0" r="36195" b="20320"/>
                      <wp:wrapNone/>
                      <wp:docPr id="1195" name="Lin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27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4" o:spid="_x0000_s1026" style="position:absolute;flip:x;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pt,215.6pt" to="51.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"/>
                  </w:pict>
                </mc:Fallback>
              </mc:AlternateContent>
            </w:r>
            <w:r w:rsidR="004C6C8C">
              <w:rPr>
                <w:noProof/>
                <w:lang w:val="es-MX" w:eastAsia="es-MX"/>
              </w:rPr>
              <mc:AlternateContent>
                <mc:Choice Requires="wps">
                  <w:drawing>
                    <wp:anchor distT="4294967295" distB="4294967295" distL="114300" distR="114300" simplePos="0" relativeHeight="252040192" behindDoc="0" locked="0" layoutInCell="1" allowOverlap="1" wp14:anchorId="69579576" wp14:editId="600DAECD">
                      <wp:simplePos x="0" y="0"/>
                      <wp:positionH relativeFrom="column">
                        <wp:posOffset>656590</wp:posOffset>
                      </wp:positionH>
                      <wp:positionV relativeFrom="paragraph">
                        <wp:posOffset>2988944</wp:posOffset>
                      </wp:positionV>
                      <wp:extent cx="1714500" cy="0"/>
                      <wp:effectExtent l="0" t="76200" r="19050" b="95250"/>
                      <wp:wrapNone/>
                      <wp:docPr id="1194" name="Lin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3" o:spid="_x0000_s1026" style="position:absolute;z-index:25204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7pt,235.35pt" to="186.7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1BLAIAAFA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">
                      <v:stroke endarrow="block"/>
                    </v:line>
                  </w:pict>
                </mc:Fallback>
              </mc:AlternateContent>
            </w:r>
            <w:r w:rsidR="004C6C8C">
              <w:rPr>
                <w:noProof/>
                <w:lang w:val="es-MX" w:eastAsia="es-MX"/>
              </w:rPr>
              <mc:AlternateContent>
                <mc:Choice Requires="wps">
                  <w:drawing>
                    <wp:anchor distT="0" distB="0" distL="114300" distR="114300" simplePos="0" relativeHeight="252043264" behindDoc="0" locked="0" layoutInCell="1" allowOverlap="1" wp14:anchorId="07F7CDA3" wp14:editId="48988D8D">
                      <wp:simplePos x="0" y="0"/>
                      <wp:positionH relativeFrom="column">
                        <wp:posOffset>2375535</wp:posOffset>
                      </wp:positionH>
                      <wp:positionV relativeFrom="paragraph">
                        <wp:posOffset>2888615</wp:posOffset>
                      </wp:positionV>
                      <wp:extent cx="800100" cy="227330"/>
                      <wp:effectExtent l="0" t="0" r="19050" b="20320"/>
                      <wp:wrapNone/>
                      <wp:docPr id="1193" name="Oval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7330"/>
                              </a:xfrm>
                              <a:prstGeom prst="ellipse">
                                <a:avLst/>
                              </a:prstGeom>
                              <a:solidFill>
                                <a:srgbClr val="FFFFFF"/>
                              </a:solidFill>
                              <a:ln w="9525">
                                <a:solidFill>
                                  <a:srgbClr val="000000"/>
                                </a:solidFill>
                                <a:round/>
                                <a:headEnd/>
                                <a:tailEnd/>
                              </a:ln>
                            </wps:spPr>
                            <wps:txbx>
                              <w:txbxContent>
                                <w:p w:rsidR="009F01F2" w:rsidRPr="008207BD" w:rsidRDefault="009F01F2" w:rsidP="006C2ECC">
                                  <w:pPr>
                                    <w:rPr>
                                      <w:rFonts w:ascii="Arial" w:hAnsi="Arial" w:cs="Arial"/>
                                      <w:caps/>
                                      <w:sz w:val="12"/>
                                      <w:szCs w:val="12"/>
                                      <w:lang w:val="es-MX"/>
                                    </w:rPr>
                                  </w:pPr>
                                  <w:r w:rsidRPr="008207BD">
                                    <w:rPr>
                                      <w:rFonts w:ascii="Arial" w:hAnsi="Arial" w:cs="Arial"/>
                                      <w:caps/>
                                      <w:sz w:val="12"/>
                                      <w:szCs w:val="12"/>
                                      <w:lang w:val="es-MX"/>
                                    </w:rPr>
                                    <w:t>FIN</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1646" o:spid="_x0000_s1454" style="position:absolute;left:0;text-align:left;margin-left:187.05pt;margin-top:227.45pt;width:63pt;height:17.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">
                      <v:textbox inset=",.3mm,,.3mm">
                        <w:txbxContent>
                          <w:p w:rsidR="009F01F2" w:rsidRPr="008207BD" w:rsidRDefault="009F01F2" w:rsidP="006C2ECC">
                            <w:pPr>
                              <w:rPr>
                                <w:rFonts w:ascii="Arial" w:hAnsi="Arial" w:cs="Arial"/>
                                <w:caps/>
                                <w:sz w:val="12"/>
                                <w:szCs w:val="12"/>
                                <w:lang w:val="es-MX"/>
                              </w:rPr>
                            </w:pPr>
                            <w:r w:rsidRPr="008207BD">
                              <w:rPr>
                                <w:rFonts w:ascii="Arial" w:hAnsi="Arial" w:cs="Arial"/>
                                <w:caps/>
                                <w:sz w:val="12"/>
                                <w:szCs w:val="12"/>
                                <w:lang w:val="es-MX"/>
                              </w:rPr>
                              <w:t>FIN</w:t>
                            </w:r>
                          </w:p>
                        </w:txbxContent>
                      </v:textbox>
                    </v:oval>
                  </w:pict>
                </mc:Fallback>
              </mc:AlternateContent>
            </w:r>
            <w:r w:rsidR="004C6C8C">
              <w:rPr>
                <w:noProof/>
                <w:lang w:val="es-MX" w:eastAsia="es-MX"/>
              </w:rPr>
              <mc:AlternateContent>
                <mc:Choice Requires="wps">
                  <w:drawing>
                    <wp:anchor distT="0" distB="0" distL="114299" distR="114299" simplePos="0" relativeHeight="252047360" behindDoc="0" locked="0" layoutInCell="1" allowOverlap="1" wp14:anchorId="1F7B41ED" wp14:editId="569CE38F">
                      <wp:simplePos x="0" y="0"/>
                      <wp:positionH relativeFrom="column">
                        <wp:posOffset>2747009</wp:posOffset>
                      </wp:positionH>
                      <wp:positionV relativeFrom="paragraph">
                        <wp:posOffset>2785110</wp:posOffset>
                      </wp:positionV>
                      <wp:extent cx="0" cy="114300"/>
                      <wp:effectExtent l="76200" t="0" r="57150" b="57150"/>
                      <wp:wrapNone/>
                      <wp:docPr id="1192" name="Lin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0" o:spid="_x0000_s1026" style="position:absolute;z-index:25204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6.3pt,219.3pt" to="216.3pt,2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5aLAIAAE8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">
                      <v:stroke endarrow="block"/>
                    </v:line>
                  </w:pict>
                </mc:Fallback>
              </mc:AlternateContent>
            </w:r>
            <w:r w:rsidR="004C6C8C">
              <w:rPr>
                <w:noProof/>
                <w:lang w:val="es-MX" w:eastAsia="es-MX"/>
              </w:rPr>
              <mc:AlternateContent>
                <mc:Choice Requires="wps">
                  <w:drawing>
                    <wp:anchor distT="0" distB="0" distL="114299" distR="114299" simplePos="0" relativeHeight="252039168" behindDoc="0" locked="0" layoutInCell="1" allowOverlap="1" wp14:anchorId="5BD2C335" wp14:editId="3F97B56D">
                      <wp:simplePos x="0" y="0"/>
                      <wp:positionH relativeFrom="column">
                        <wp:posOffset>686434</wp:posOffset>
                      </wp:positionH>
                      <wp:positionV relativeFrom="paragraph">
                        <wp:posOffset>2270125</wp:posOffset>
                      </wp:positionV>
                      <wp:extent cx="0" cy="114300"/>
                      <wp:effectExtent l="76200" t="0" r="57150" b="57150"/>
                      <wp:wrapNone/>
                      <wp:docPr id="1191" name="Lin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2" o:spid="_x0000_s1026" style="position:absolute;z-index:25203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05pt,178.75pt" to="54.0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Kx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">
                      <v:stroke endarrow="block"/>
                    </v:line>
                  </w:pict>
                </mc:Fallback>
              </mc:AlternateContent>
            </w:r>
            <w:r w:rsidR="004C6C8C">
              <w:rPr>
                <w:noProof/>
                <w:lang w:val="es-MX" w:eastAsia="es-MX"/>
              </w:rPr>
              <mc:AlternateContent>
                <mc:Choice Requires="wps">
                  <w:drawing>
                    <wp:anchor distT="0" distB="0" distL="114300" distR="114300" simplePos="0" relativeHeight="252022784" behindDoc="0" locked="0" layoutInCell="1" allowOverlap="1" wp14:anchorId="3A17E306" wp14:editId="416D4182">
                      <wp:simplePos x="0" y="0"/>
                      <wp:positionH relativeFrom="column">
                        <wp:posOffset>4234815</wp:posOffset>
                      </wp:positionH>
                      <wp:positionV relativeFrom="paragraph">
                        <wp:posOffset>1118870</wp:posOffset>
                      </wp:positionV>
                      <wp:extent cx="1353820" cy="334010"/>
                      <wp:effectExtent l="0" t="0" r="17780" b="27940"/>
                      <wp:wrapNone/>
                      <wp:docPr id="1190" name="AutoShap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53820" cy="334010"/>
                              </a:xfrm>
                              <a:prstGeom prst="flowChartProcess">
                                <a:avLst/>
                              </a:prstGeom>
                              <a:solidFill>
                                <a:srgbClr val="FFFFFF"/>
                              </a:solidFill>
                              <a:ln w="9525">
                                <a:solidFill>
                                  <a:srgbClr val="000000"/>
                                </a:solidFill>
                                <a:miter lim="800000"/>
                                <a:headEnd/>
                                <a:tailEnd/>
                              </a:ln>
                            </wps:spPr>
                            <wps:txbx>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 xml:space="preserve">RECIBE SOLICITUD POR ESCRITO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6" o:spid="_x0000_s1455" type="#_x0000_t109" style="position:absolute;left:0;text-align:left;margin-left:333.45pt;margin-top:88.1pt;width:106.6pt;height:26.3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">
                      <v:textbox>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 xml:space="preserve">RECIBE SOLICITUD POR ESCRITO </w:t>
                            </w:r>
                          </w:p>
                        </w:txbxContent>
                      </v:textbox>
                    </v:shape>
                  </w:pict>
                </mc:Fallback>
              </mc:AlternateContent>
            </w:r>
            <w:r w:rsidR="004C6C8C">
              <w:rPr>
                <w:noProof/>
                <w:lang w:val="es-MX" w:eastAsia="es-MX"/>
              </w:rPr>
              <mc:AlternateContent>
                <mc:Choice Requires="wps">
                  <w:drawing>
                    <wp:anchor distT="0" distB="0" distL="114299" distR="114299" simplePos="0" relativeHeight="252023808" behindDoc="0" locked="0" layoutInCell="1" allowOverlap="1" wp14:anchorId="1776FA63" wp14:editId="4A70597E">
                      <wp:simplePos x="0" y="0"/>
                      <wp:positionH relativeFrom="column">
                        <wp:posOffset>4914899</wp:posOffset>
                      </wp:positionH>
                      <wp:positionV relativeFrom="paragraph">
                        <wp:posOffset>660400</wp:posOffset>
                      </wp:positionV>
                      <wp:extent cx="0" cy="457200"/>
                      <wp:effectExtent l="76200" t="0" r="57150" b="57150"/>
                      <wp:wrapNone/>
                      <wp:docPr id="1189" name="AutoShap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7" o:spid="_x0000_s1026" type="#_x0000_t32" style="position:absolute;margin-left:387pt;margin-top:52pt;width:0;height:36pt;z-index:25202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faNQIAAGI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">
                      <v:stroke endarrow="block"/>
                    </v:shape>
                  </w:pict>
                </mc:Fallback>
              </mc:AlternateContent>
            </w:r>
            <w:r w:rsidR="004C6C8C">
              <w:rPr>
                <w:noProof/>
                <w:lang w:val="es-MX" w:eastAsia="es-MX"/>
              </w:rPr>
              <mc:AlternateContent>
                <mc:Choice Requires="wps">
                  <w:drawing>
                    <wp:anchor distT="4294967295" distB="4294967295" distL="114300" distR="114300" simplePos="0" relativeHeight="252028928" behindDoc="0" locked="0" layoutInCell="1" allowOverlap="1" wp14:anchorId="53261316" wp14:editId="76B70470">
                      <wp:simplePos x="0" y="0"/>
                      <wp:positionH relativeFrom="column">
                        <wp:posOffset>3438525</wp:posOffset>
                      </wp:positionH>
                      <wp:positionV relativeFrom="paragraph">
                        <wp:posOffset>668654</wp:posOffset>
                      </wp:positionV>
                      <wp:extent cx="1485900" cy="0"/>
                      <wp:effectExtent l="0" t="0" r="19050" b="19050"/>
                      <wp:wrapNone/>
                      <wp:docPr id="1188"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z-index:25202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75pt,52.65pt" to="387.7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D7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"/>
                  </w:pict>
                </mc:Fallback>
              </mc:AlternateContent>
            </w:r>
            <w:r w:rsidR="004C6C8C">
              <w:rPr>
                <w:noProof/>
                <w:lang w:val="es-MX" w:eastAsia="es-MX"/>
              </w:rPr>
              <mc:AlternateContent>
                <mc:Choice Requires="wps">
                  <w:drawing>
                    <wp:anchor distT="0" distB="0" distL="114300" distR="114300" simplePos="0" relativeHeight="252042240" behindDoc="0" locked="0" layoutInCell="1" allowOverlap="1" wp14:anchorId="66322789" wp14:editId="2D238D82">
                      <wp:simplePos x="0" y="0"/>
                      <wp:positionH relativeFrom="column">
                        <wp:posOffset>4916805</wp:posOffset>
                      </wp:positionH>
                      <wp:positionV relativeFrom="paragraph">
                        <wp:posOffset>1463040</wp:posOffset>
                      </wp:positionV>
                      <wp:extent cx="1905" cy="457835"/>
                      <wp:effectExtent l="0" t="0" r="36195" b="18415"/>
                      <wp:wrapNone/>
                      <wp:docPr id="1187"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57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15pt,115.2pt" to="387.3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5tGgIAADA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"/>
                  </w:pict>
                </mc:Fallback>
              </mc:AlternateContent>
            </w:r>
            <w:r w:rsidR="004C6C8C">
              <w:rPr>
                <w:noProof/>
                <w:lang w:val="es-MX" w:eastAsia="es-MX"/>
              </w:rPr>
              <mc:AlternateContent>
                <mc:Choice Requires="wps">
                  <w:drawing>
                    <wp:anchor distT="4294967295" distB="4294967295" distL="114300" distR="114300" simplePos="0" relativeHeight="252025856" behindDoc="0" locked="0" layoutInCell="1" allowOverlap="1" wp14:anchorId="47F88CCB" wp14:editId="253E160C">
                      <wp:simplePos x="0" y="0"/>
                      <wp:positionH relativeFrom="column">
                        <wp:posOffset>3888105</wp:posOffset>
                      </wp:positionH>
                      <wp:positionV relativeFrom="paragraph">
                        <wp:posOffset>1918969</wp:posOffset>
                      </wp:positionV>
                      <wp:extent cx="1034415" cy="0"/>
                      <wp:effectExtent l="38100" t="76200" r="0" b="95250"/>
                      <wp:wrapNone/>
                      <wp:docPr id="1186"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4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flip:x;z-index:25202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15pt,151.1pt" to="387.6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">
                      <v:stroke endarrow="block"/>
                    </v:line>
                  </w:pict>
                </mc:Fallback>
              </mc:AlternateContent>
            </w:r>
            <w:r w:rsidR="004C6C8C">
              <w:rPr>
                <w:noProof/>
                <w:lang w:val="es-MX" w:eastAsia="es-MX"/>
              </w:rPr>
              <mc:AlternateContent>
                <mc:Choice Requires="wps">
                  <w:drawing>
                    <wp:anchor distT="0" distB="0" distL="114300" distR="114300" simplePos="0" relativeHeight="252044288" behindDoc="0" locked="0" layoutInCell="1" allowOverlap="1" wp14:anchorId="59E09D14" wp14:editId="18F6F67D">
                      <wp:simplePos x="0" y="0"/>
                      <wp:positionH relativeFrom="column">
                        <wp:posOffset>1600200</wp:posOffset>
                      </wp:positionH>
                      <wp:positionV relativeFrom="paragraph">
                        <wp:posOffset>2522220</wp:posOffset>
                      </wp:positionV>
                      <wp:extent cx="2287905" cy="264160"/>
                      <wp:effectExtent l="0" t="0" r="17145" b="21590"/>
                      <wp:wrapNone/>
                      <wp:docPr id="1185" name="AutoShape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7905" cy="264160"/>
                              </a:xfrm>
                              <a:prstGeom prst="flowChartProcess">
                                <a:avLst/>
                              </a:prstGeom>
                              <a:solidFill>
                                <a:srgbClr val="FFFFFF"/>
                              </a:solidFill>
                              <a:ln w="9525">
                                <a:solidFill>
                                  <a:srgbClr val="000000"/>
                                </a:solidFill>
                                <a:miter lim="800000"/>
                                <a:headEnd/>
                                <a:tailEnd/>
                              </a:ln>
                            </wps:spPr>
                            <wps:txbx>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REALIZA INFORME PARA LAS DEPENDENCIAS U ÓRGANOS EN LA MATERIA</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7" o:spid="_x0000_s1456" type="#_x0000_t109" style="position:absolute;left:0;text-align:left;margin-left:126pt;margin-top:198.6pt;width:180.15pt;height:20.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">
                      <v:textbox inset="1mm,1mm,1mm,1mm">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REALIZA INFORME PARA LAS DEPENDENCIAS U ÓRGANOS EN LA MATERIA</w:t>
                            </w:r>
                          </w:p>
                        </w:txbxContent>
                      </v:textbox>
                    </v:shape>
                  </w:pict>
                </mc:Fallback>
              </mc:AlternateContent>
            </w:r>
            <w:r w:rsidR="004C6C8C">
              <w:rPr>
                <w:noProof/>
                <w:lang w:val="es-MX" w:eastAsia="es-MX"/>
              </w:rPr>
              <mc:AlternateContent>
                <mc:Choice Requires="wps">
                  <w:drawing>
                    <wp:anchor distT="0" distB="0" distL="114300" distR="114300" simplePos="0" relativeHeight="252038144" behindDoc="0" locked="0" layoutInCell="1" allowOverlap="1" wp14:anchorId="555AD44E" wp14:editId="188F8556">
                      <wp:simplePos x="0" y="0"/>
                      <wp:positionH relativeFrom="column">
                        <wp:posOffset>685800</wp:posOffset>
                      </wp:positionH>
                      <wp:positionV relativeFrom="paragraph">
                        <wp:posOffset>2260600</wp:posOffset>
                      </wp:positionV>
                      <wp:extent cx="917575" cy="1270"/>
                      <wp:effectExtent l="0" t="0" r="15875" b="36830"/>
                      <wp:wrapNone/>
                      <wp:docPr id="1184"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1"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78pt" to="126.25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U2GgIAADA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"/>
                  </w:pict>
                </mc:Fallback>
              </mc:AlternateContent>
            </w:r>
            <w:r w:rsidR="004C6C8C">
              <w:rPr>
                <w:noProof/>
                <w:lang w:val="es-MX" w:eastAsia="es-MX"/>
              </w:rPr>
              <mc:AlternateContent>
                <mc:Choice Requires="wps">
                  <w:drawing>
                    <wp:anchor distT="0" distB="0" distL="114300" distR="114300" simplePos="0" relativeHeight="252082176" behindDoc="0" locked="0" layoutInCell="1" allowOverlap="1" wp14:anchorId="54FAF547" wp14:editId="3AA0981C">
                      <wp:simplePos x="0" y="0"/>
                      <wp:positionH relativeFrom="column">
                        <wp:posOffset>2743200</wp:posOffset>
                      </wp:positionH>
                      <wp:positionV relativeFrom="paragraph">
                        <wp:posOffset>2407920</wp:posOffset>
                      </wp:positionV>
                      <wp:extent cx="1905" cy="116840"/>
                      <wp:effectExtent l="76200" t="0" r="74295" b="54610"/>
                      <wp:wrapNone/>
                      <wp:docPr id="1183"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6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5"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89.6pt" to="216.15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3iILwIAAFI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">
                      <v:stroke endarrow="block"/>
                    </v:line>
                  </w:pict>
                </mc:Fallback>
              </mc:AlternateContent>
            </w:r>
            <w:r w:rsidR="004C6C8C">
              <w:rPr>
                <w:noProof/>
                <w:lang w:val="es-MX" w:eastAsia="es-MX"/>
              </w:rPr>
              <mc:AlternateContent>
                <mc:Choice Requires="wps">
                  <w:drawing>
                    <wp:anchor distT="0" distB="0" distL="114300" distR="114300" simplePos="0" relativeHeight="252045312" behindDoc="0" locked="0" layoutInCell="1" allowOverlap="1" wp14:anchorId="3DF8328E" wp14:editId="75B836E4">
                      <wp:simplePos x="0" y="0"/>
                      <wp:positionH relativeFrom="column">
                        <wp:posOffset>1602105</wp:posOffset>
                      </wp:positionH>
                      <wp:positionV relativeFrom="paragraph">
                        <wp:posOffset>2147570</wp:posOffset>
                      </wp:positionV>
                      <wp:extent cx="2286000" cy="252730"/>
                      <wp:effectExtent l="0" t="0" r="19050" b="13970"/>
                      <wp:wrapNone/>
                      <wp:docPr id="1182" name="AutoShap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52730"/>
                              </a:xfrm>
                              <a:prstGeom prst="flowChartProcess">
                                <a:avLst/>
                              </a:prstGeom>
                              <a:solidFill>
                                <a:srgbClr val="FFFFFF"/>
                              </a:solidFill>
                              <a:ln w="9525">
                                <a:solidFill>
                                  <a:srgbClr val="000000"/>
                                </a:solidFill>
                                <a:miter lim="800000"/>
                                <a:headEnd/>
                                <a:tailEnd/>
                              </a:ln>
                            </wps:spPr>
                            <wps:txbx>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SOLICITA POR OFICIO LA INFORMACIÓN A LAS ÁREAS INVOLUCRADAS DE LA SCT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8" o:spid="_x0000_s1457" type="#_x0000_t109" style="position:absolute;left:0;text-align:left;margin-left:126.15pt;margin-top:169.1pt;width:180pt;height:19.9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">
                      <v:textbox inset="1mm,1mm,1mm,1mm">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SOLICITA POR OFICIO LA INFORMACIÓN A LAS ÁREAS INVOLUCRADAS DE LA SCT</w:t>
                            </w:r>
                          </w:p>
                        </w:txbxContent>
                      </v:textbox>
                    </v:shape>
                  </w:pict>
                </mc:Fallback>
              </mc:AlternateContent>
            </w:r>
            <w:r w:rsidR="004C6C8C">
              <w:rPr>
                <w:noProof/>
                <w:lang w:val="es-MX" w:eastAsia="es-MX"/>
              </w:rPr>
              <mc:AlternateContent>
                <mc:Choice Requires="wps">
                  <w:drawing>
                    <wp:anchor distT="0" distB="0" distL="114300" distR="114300" simplePos="0" relativeHeight="252081152" behindDoc="0" locked="0" layoutInCell="1" allowOverlap="1" wp14:anchorId="371EC9B5" wp14:editId="332CE86A">
                      <wp:simplePos x="0" y="0"/>
                      <wp:positionH relativeFrom="column">
                        <wp:posOffset>2734945</wp:posOffset>
                      </wp:positionH>
                      <wp:positionV relativeFrom="paragraph">
                        <wp:posOffset>2040255</wp:posOffset>
                      </wp:positionV>
                      <wp:extent cx="1905" cy="116840"/>
                      <wp:effectExtent l="76200" t="0" r="74295" b="54610"/>
                      <wp:wrapNone/>
                      <wp:docPr id="1181"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6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4"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160.65pt" to="215.5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">
                      <v:stroke endarrow="block"/>
                    </v:line>
                  </w:pict>
                </mc:Fallback>
              </mc:AlternateContent>
            </w:r>
            <w:r w:rsidR="004C6C8C">
              <w:rPr>
                <w:noProof/>
                <w:lang w:val="es-MX" w:eastAsia="es-MX"/>
              </w:rPr>
              <mc:AlternateContent>
                <mc:Choice Requires="wps">
                  <w:drawing>
                    <wp:anchor distT="0" distB="0" distL="114300" distR="114300" simplePos="0" relativeHeight="252046336" behindDoc="0" locked="0" layoutInCell="1" allowOverlap="1" wp14:anchorId="5CDD052B" wp14:editId="261C3A95">
                      <wp:simplePos x="0" y="0"/>
                      <wp:positionH relativeFrom="column">
                        <wp:posOffset>1602105</wp:posOffset>
                      </wp:positionH>
                      <wp:positionV relativeFrom="paragraph">
                        <wp:posOffset>1804670</wp:posOffset>
                      </wp:positionV>
                      <wp:extent cx="2277745" cy="228600"/>
                      <wp:effectExtent l="0" t="0" r="27305" b="19050"/>
                      <wp:wrapNone/>
                      <wp:docPr id="1180" name="AutoShap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77745" cy="228600"/>
                              </a:xfrm>
                              <a:prstGeom prst="flowChartProcess">
                                <a:avLst/>
                              </a:prstGeom>
                              <a:solidFill>
                                <a:srgbClr val="FFFFFF"/>
                              </a:solidFill>
                              <a:ln w="9525">
                                <a:solidFill>
                                  <a:srgbClr val="000000"/>
                                </a:solidFill>
                                <a:miter lim="800000"/>
                                <a:headEnd/>
                                <a:tailEnd/>
                              </a:ln>
                            </wps:spPr>
                            <wps:txbx>
                              <w:txbxContent>
                                <w:p w:rsidR="009F01F2" w:rsidRPr="008207BD" w:rsidRDefault="009F01F2" w:rsidP="006C2ECC">
                                  <w:pPr>
                                    <w:rPr>
                                      <w:rFonts w:ascii="Arial Narrow" w:hAnsi="Arial Narrow"/>
                                      <w:caps/>
                                      <w:sz w:val="12"/>
                                      <w:szCs w:val="12"/>
                                      <w:lang w:val="es-MX"/>
                                    </w:rPr>
                                  </w:pPr>
                                  <w:r w:rsidRPr="008207BD">
                                    <w:rPr>
                                      <w:rFonts w:ascii="Arial Narrow" w:hAnsi="Arial Narrow"/>
                                      <w:caps/>
                                      <w:sz w:val="12"/>
                                      <w:szCs w:val="12"/>
                                      <w:lang w:val="es-MX"/>
                                    </w:rPr>
                                    <w:t>IDENTIFICA EL ÁMBITO DE PARTICIPACIÓN DE LA SCT Y LAS ÁREAS A LAS QUE DEBE SOLICITAR INFORMACIÓN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9" o:spid="_x0000_s1458" type="#_x0000_t109" style="position:absolute;left:0;text-align:left;margin-left:126.15pt;margin-top:142.1pt;width:179.35pt;height:18pt;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">
                      <v:textbox inset="1mm,1mm,1mm,1mm">
                        <w:txbxContent>
                          <w:p w:rsidR="009F01F2" w:rsidRPr="008207BD" w:rsidRDefault="009F01F2" w:rsidP="006C2ECC">
                            <w:pPr>
                              <w:rPr>
                                <w:rFonts w:ascii="Arial Narrow" w:hAnsi="Arial Narrow"/>
                                <w:caps/>
                                <w:sz w:val="12"/>
                                <w:szCs w:val="12"/>
                                <w:lang w:val="es-MX"/>
                              </w:rPr>
                            </w:pPr>
                            <w:r w:rsidRPr="008207BD">
                              <w:rPr>
                                <w:rFonts w:ascii="Arial Narrow" w:hAnsi="Arial Narrow"/>
                                <w:caps/>
                                <w:sz w:val="12"/>
                                <w:szCs w:val="12"/>
                                <w:lang w:val="es-MX"/>
                              </w:rPr>
                              <w:t>IDENTIFICA EL ÁMBITO DE PARTICIPACIÓN DE LA SCT Y LAS ÁREAS A LAS QUE DEBE SOLICITAR INFORMACIÓN</w:t>
                            </w:r>
                          </w:p>
                        </w:txbxContent>
                      </v:textbox>
                    </v:shape>
                  </w:pict>
                </mc:Fallback>
              </mc:AlternateContent>
            </w:r>
            <w:r w:rsidR="004C6C8C">
              <w:rPr>
                <w:noProof/>
                <w:lang w:val="es-MX" w:eastAsia="es-MX"/>
              </w:rPr>
              <mc:AlternateContent>
                <mc:Choice Requires="wps">
                  <w:drawing>
                    <wp:anchor distT="0" distB="0" distL="114300" distR="114300" simplePos="0" relativeHeight="252080128" behindDoc="0" locked="0" layoutInCell="1" allowOverlap="1" wp14:anchorId="2400388D" wp14:editId="37864B92">
                      <wp:simplePos x="0" y="0"/>
                      <wp:positionH relativeFrom="column">
                        <wp:posOffset>2728595</wp:posOffset>
                      </wp:positionH>
                      <wp:positionV relativeFrom="paragraph">
                        <wp:posOffset>1690370</wp:posOffset>
                      </wp:positionV>
                      <wp:extent cx="1905" cy="116840"/>
                      <wp:effectExtent l="76200" t="0" r="74295" b="54610"/>
                      <wp:wrapNone/>
                      <wp:docPr id="1179" name="Lin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6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3"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85pt,133.1pt" to="21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zOLwIAAFI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">
                      <v:stroke endarrow="block"/>
                    </v:line>
                  </w:pict>
                </mc:Fallback>
              </mc:AlternateContent>
            </w:r>
            <w:r w:rsidR="004C6C8C">
              <w:rPr>
                <w:noProof/>
                <w:lang w:val="es-MX" w:eastAsia="es-MX"/>
              </w:rPr>
              <mc:AlternateContent>
                <mc:Choice Requires="wps">
                  <w:drawing>
                    <wp:anchor distT="0" distB="0" distL="114300" distR="114300" simplePos="0" relativeHeight="252083200" behindDoc="0" locked="0" layoutInCell="1" allowOverlap="1" wp14:anchorId="360DEB6B" wp14:editId="4F0D375F">
                      <wp:simplePos x="0" y="0"/>
                      <wp:positionH relativeFrom="column">
                        <wp:posOffset>1597660</wp:posOffset>
                      </wp:positionH>
                      <wp:positionV relativeFrom="paragraph">
                        <wp:posOffset>1431290</wp:posOffset>
                      </wp:positionV>
                      <wp:extent cx="2277745" cy="228600"/>
                      <wp:effectExtent l="0" t="0" r="27305" b="19050"/>
                      <wp:wrapNone/>
                      <wp:docPr id="1178" name="AutoShape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77745" cy="228600"/>
                              </a:xfrm>
                              <a:prstGeom prst="flowChartProcess">
                                <a:avLst/>
                              </a:prstGeom>
                              <a:solidFill>
                                <a:srgbClr val="FFFFFF"/>
                              </a:solidFill>
                              <a:ln w="9525">
                                <a:solidFill>
                                  <a:srgbClr val="000000"/>
                                </a:solidFill>
                                <a:miter lim="800000"/>
                                <a:headEnd/>
                                <a:tailEnd/>
                              </a:ln>
                            </wps:spPr>
                            <wps:txbx>
                              <w:txbxContent>
                                <w:p w:rsidR="009F01F2" w:rsidRPr="008207BD" w:rsidRDefault="009F01F2" w:rsidP="006C2ECC">
                                  <w:pPr>
                                    <w:rPr>
                                      <w:rFonts w:ascii="Arial Narrow" w:hAnsi="Arial Narrow"/>
                                      <w:caps/>
                                      <w:sz w:val="12"/>
                                      <w:szCs w:val="12"/>
                                      <w:lang w:val="es-MX"/>
                                    </w:rPr>
                                  </w:pPr>
                                  <w:r>
                                    <w:rPr>
                                      <w:rFonts w:ascii="Arial Narrow" w:hAnsi="Arial Narrow"/>
                                      <w:caps/>
                                      <w:sz w:val="12"/>
                                      <w:szCs w:val="12"/>
                                      <w:lang w:val="es-MX"/>
                                    </w:rPr>
                                    <w:t>establece acuerdos con los integrantes de las reuniones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6" o:spid="_x0000_s1459" type="#_x0000_t109" style="position:absolute;left:0;text-align:left;margin-left:125.8pt;margin-top:112.7pt;width:179.35pt;height:18pt;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">
                      <v:textbox inset="1mm,1mm,1mm,1mm">
                        <w:txbxContent>
                          <w:p w:rsidR="009F01F2" w:rsidRPr="008207BD" w:rsidRDefault="009F01F2" w:rsidP="006C2ECC">
                            <w:pPr>
                              <w:rPr>
                                <w:rFonts w:ascii="Arial Narrow" w:hAnsi="Arial Narrow"/>
                                <w:caps/>
                                <w:sz w:val="12"/>
                                <w:szCs w:val="12"/>
                                <w:lang w:val="es-MX"/>
                              </w:rPr>
                            </w:pPr>
                            <w:r>
                              <w:rPr>
                                <w:rFonts w:ascii="Arial Narrow" w:hAnsi="Arial Narrow"/>
                                <w:caps/>
                                <w:sz w:val="12"/>
                                <w:szCs w:val="12"/>
                                <w:lang w:val="es-MX"/>
                              </w:rPr>
                              <w:t>establece acuerdos con los integrantes de las reuniones</w:t>
                            </w:r>
                          </w:p>
                        </w:txbxContent>
                      </v:textbox>
                    </v:shape>
                  </w:pict>
                </mc:Fallback>
              </mc:AlternateContent>
            </w:r>
            <w:r w:rsidR="004C6C8C">
              <w:rPr>
                <w:noProof/>
                <w:lang w:val="es-MX" w:eastAsia="es-MX"/>
              </w:rPr>
              <mc:AlternateContent>
                <mc:Choice Requires="wps">
                  <w:drawing>
                    <wp:anchor distT="0" distB="0" distL="114300" distR="114300" simplePos="0" relativeHeight="252079104" behindDoc="0" locked="0" layoutInCell="1" allowOverlap="1" wp14:anchorId="491206A3" wp14:editId="53956DDC">
                      <wp:simplePos x="0" y="0"/>
                      <wp:positionH relativeFrom="column">
                        <wp:posOffset>2722245</wp:posOffset>
                      </wp:positionH>
                      <wp:positionV relativeFrom="paragraph">
                        <wp:posOffset>1323975</wp:posOffset>
                      </wp:positionV>
                      <wp:extent cx="1905" cy="116840"/>
                      <wp:effectExtent l="76200" t="0" r="74295" b="54610"/>
                      <wp:wrapNone/>
                      <wp:docPr id="1177" name="Line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6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2"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5pt,104.25pt" to="214.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qyLwIAAFI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">
                      <v:stroke endarrow="block"/>
                    </v:line>
                  </w:pict>
                </mc:Fallback>
              </mc:AlternateContent>
            </w:r>
            <w:r w:rsidR="004C6C8C">
              <w:rPr>
                <w:noProof/>
                <w:lang w:val="es-MX" w:eastAsia="es-MX"/>
              </w:rPr>
              <mc:AlternateContent>
                <mc:Choice Requires="wps">
                  <w:drawing>
                    <wp:anchor distT="0" distB="0" distL="114300" distR="114300" simplePos="0" relativeHeight="252021760" behindDoc="0" locked="0" layoutInCell="1" allowOverlap="1" wp14:anchorId="26A4782D" wp14:editId="0EA3155E">
                      <wp:simplePos x="0" y="0"/>
                      <wp:positionH relativeFrom="column">
                        <wp:posOffset>1602105</wp:posOffset>
                      </wp:positionH>
                      <wp:positionV relativeFrom="paragraph">
                        <wp:posOffset>1111885</wp:posOffset>
                      </wp:positionV>
                      <wp:extent cx="2284095" cy="199390"/>
                      <wp:effectExtent l="0" t="0" r="20955" b="10160"/>
                      <wp:wrapNone/>
                      <wp:docPr id="1176" name="AutoShap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4095" cy="199390"/>
                              </a:xfrm>
                              <a:prstGeom prst="flowChartProcess">
                                <a:avLst/>
                              </a:prstGeom>
                              <a:solidFill>
                                <a:srgbClr val="FFFFFF"/>
                              </a:solidFill>
                              <a:ln w="9525">
                                <a:solidFill>
                                  <a:srgbClr val="000000"/>
                                </a:solidFill>
                                <a:miter lim="800000"/>
                                <a:headEnd/>
                                <a:tailEnd/>
                              </a:ln>
                            </wps:spPr>
                            <wps:txbx>
                              <w:txbxContent>
                                <w:p w:rsidR="009F01F2" w:rsidRPr="008207BD" w:rsidRDefault="009F01F2" w:rsidP="006C2ECC">
                                  <w:pPr>
                                    <w:rPr>
                                      <w:rFonts w:ascii="Arial Narrow" w:hAnsi="Arial Narrow"/>
                                      <w:caps/>
                                      <w:sz w:val="12"/>
                                      <w:szCs w:val="12"/>
                                      <w:lang w:val="es-MX"/>
                                    </w:rPr>
                                  </w:pPr>
                                  <w:r w:rsidRPr="008207BD">
                                    <w:rPr>
                                      <w:rFonts w:ascii="Arial Narrow" w:hAnsi="Arial Narrow"/>
                                      <w:caps/>
                                      <w:sz w:val="12"/>
                                      <w:szCs w:val="12"/>
                                      <w:lang w:val="es-MX"/>
                                    </w:rPr>
                                    <w:t>LA DIRECCIÓN Asiste a REUNIÓN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5" o:spid="_x0000_s1460" type="#_x0000_t109" style="position:absolute;left:0;text-align:left;margin-left:126.15pt;margin-top:87.55pt;width:179.85pt;height:15.7pt;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">
                      <v:textbox>
                        <w:txbxContent>
                          <w:p w:rsidR="009F01F2" w:rsidRPr="008207BD" w:rsidRDefault="009F01F2" w:rsidP="006C2ECC">
                            <w:pPr>
                              <w:rPr>
                                <w:rFonts w:ascii="Arial Narrow" w:hAnsi="Arial Narrow"/>
                                <w:caps/>
                                <w:sz w:val="12"/>
                                <w:szCs w:val="12"/>
                                <w:lang w:val="es-MX"/>
                              </w:rPr>
                            </w:pPr>
                            <w:r w:rsidRPr="008207BD">
                              <w:rPr>
                                <w:rFonts w:ascii="Arial Narrow" w:hAnsi="Arial Narrow"/>
                                <w:caps/>
                                <w:sz w:val="12"/>
                                <w:szCs w:val="12"/>
                                <w:lang w:val="es-MX"/>
                              </w:rPr>
                              <w:t>LA DIRECCIÓN Asiste a REUNIÓN</w:t>
                            </w:r>
                          </w:p>
                        </w:txbxContent>
                      </v:textbox>
                    </v:shape>
                  </w:pict>
                </mc:Fallback>
              </mc:AlternateContent>
            </w:r>
            <w:r w:rsidR="004C6C8C">
              <w:rPr>
                <w:noProof/>
                <w:lang w:val="es-MX" w:eastAsia="es-MX"/>
              </w:rPr>
              <mc:AlternateContent>
                <mc:Choice Requires="wps">
                  <w:drawing>
                    <wp:anchor distT="0" distB="0" distL="114300" distR="114300" simplePos="0" relativeHeight="252078080" behindDoc="0" locked="0" layoutInCell="1" allowOverlap="1" wp14:anchorId="21776169" wp14:editId="7BE0BDB3">
                      <wp:simplePos x="0" y="0"/>
                      <wp:positionH relativeFrom="column">
                        <wp:posOffset>2712085</wp:posOffset>
                      </wp:positionH>
                      <wp:positionV relativeFrom="paragraph">
                        <wp:posOffset>1004570</wp:posOffset>
                      </wp:positionV>
                      <wp:extent cx="1905" cy="116840"/>
                      <wp:effectExtent l="76200" t="0" r="74295" b="54610"/>
                      <wp:wrapNone/>
                      <wp:docPr id="1175" name="Lin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6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1"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5pt,79.1pt" to="213.7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">
                      <v:stroke endarrow="block"/>
                    </v:line>
                  </w:pict>
                </mc:Fallback>
              </mc:AlternateContent>
            </w:r>
            <w:r w:rsidR="004C6C8C">
              <w:rPr>
                <w:noProof/>
                <w:lang w:val="es-MX" w:eastAsia="es-MX"/>
              </w:rPr>
              <mc:AlternateContent>
                <mc:Choice Requires="wps">
                  <w:drawing>
                    <wp:anchor distT="0" distB="0" distL="114300" distR="114300" simplePos="0" relativeHeight="252020736" behindDoc="0" locked="0" layoutInCell="1" allowOverlap="1" wp14:anchorId="08DC61CA" wp14:editId="09A0497E">
                      <wp:simplePos x="0" y="0"/>
                      <wp:positionH relativeFrom="column">
                        <wp:posOffset>1976120</wp:posOffset>
                      </wp:positionH>
                      <wp:positionV relativeFrom="paragraph">
                        <wp:posOffset>342265</wp:posOffset>
                      </wp:positionV>
                      <wp:extent cx="1483995" cy="650240"/>
                      <wp:effectExtent l="19050" t="19050" r="40005" b="35560"/>
                      <wp:wrapNone/>
                      <wp:docPr id="1173" name="AutoShap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650240"/>
                              </a:xfrm>
                              <a:prstGeom prst="flowChartDecision">
                                <a:avLst/>
                              </a:prstGeom>
                              <a:solidFill>
                                <a:srgbClr val="FFFFFF"/>
                              </a:solidFill>
                              <a:ln w="9525">
                                <a:solidFill>
                                  <a:srgbClr val="000000"/>
                                </a:solidFill>
                                <a:miter lim="800000"/>
                                <a:headEnd/>
                                <a:tailEnd/>
                              </a:ln>
                            </wps:spPr>
                            <wps:txbx>
                              <w:txbxContent>
                                <w:p w:rsidR="009F01F2" w:rsidRPr="008903C8" w:rsidRDefault="009F01F2" w:rsidP="006C2ECC">
                                  <w:pPr>
                                    <w:rPr>
                                      <w:rFonts w:ascii="Arial Narrow" w:hAnsi="Arial Narrow"/>
                                      <w:sz w:val="10"/>
                                      <w:szCs w:val="10"/>
                                      <w:lang w:val="es-MX"/>
                                    </w:rPr>
                                  </w:pPr>
                                  <w:r w:rsidRPr="008903C8">
                                    <w:rPr>
                                      <w:rFonts w:ascii="Arial Narrow" w:hAnsi="Arial Narrow"/>
                                      <w:sz w:val="10"/>
                                      <w:szCs w:val="10"/>
                                      <w:lang w:val="es-MX"/>
                                    </w:rPr>
                                    <w:t>LOS GRUPO</w:t>
                                  </w:r>
                                  <w:r w:rsidR="008903C8">
                                    <w:rPr>
                                      <w:rFonts w:ascii="Arial Narrow" w:hAnsi="Arial Narrow"/>
                                      <w:sz w:val="10"/>
                                      <w:szCs w:val="10"/>
                                      <w:lang w:val="es-MX"/>
                                    </w:rPr>
                                    <w:t>S DE TRABAJO CONVOCAN A REUNIÓN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4" o:spid="_x0000_s1461" type="#_x0000_t110" style="position:absolute;left:0;text-align:left;margin-left:155.6pt;margin-top:26.95pt;width:116.85pt;height:51.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">
                      <v:textbox inset="1mm,1mm,1mm,1mm">
                        <w:txbxContent>
                          <w:p w:rsidR="009F01F2" w:rsidRPr="008903C8" w:rsidRDefault="009F01F2" w:rsidP="006C2ECC">
                            <w:pPr>
                              <w:rPr>
                                <w:rFonts w:ascii="Arial Narrow" w:hAnsi="Arial Narrow"/>
                                <w:sz w:val="10"/>
                                <w:szCs w:val="10"/>
                                <w:lang w:val="es-MX"/>
                              </w:rPr>
                            </w:pPr>
                            <w:r w:rsidRPr="008903C8">
                              <w:rPr>
                                <w:rFonts w:ascii="Arial Narrow" w:hAnsi="Arial Narrow"/>
                                <w:sz w:val="10"/>
                                <w:szCs w:val="10"/>
                                <w:lang w:val="es-MX"/>
                              </w:rPr>
                              <w:t>LOS GRUPO</w:t>
                            </w:r>
                            <w:r w:rsidR="008903C8">
                              <w:rPr>
                                <w:rFonts w:ascii="Arial Narrow" w:hAnsi="Arial Narrow"/>
                                <w:sz w:val="10"/>
                                <w:szCs w:val="10"/>
                                <w:lang w:val="es-MX"/>
                              </w:rPr>
                              <w:t>S DE TRABAJO CONVOCAN A REUNIÓN</w:t>
                            </w:r>
                          </w:p>
                        </w:txbxContent>
                      </v:textbox>
                    </v:shape>
                  </w:pict>
                </mc:Fallback>
              </mc:AlternateContent>
            </w:r>
            <w:r w:rsidR="004C6C8C">
              <w:rPr>
                <w:noProof/>
                <w:lang w:val="es-MX" w:eastAsia="es-MX"/>
              </w:rPr>
              <mc:AlternateContent>
                <mc:Choice Requires="wps">
                  <w:drawing>
                    <wp:anchor distT="0" distB="0" distL="114300" distR="114300" simplePos="0" relativeHeight="252026880" behindDoc="0" locked="0" layoutInCell="1" allowOverlap="1" wp14:anchorId="653028B5" wp14:editId="0396A1F7">
                      <wp:simplePos x="0" y="0"/>
                      <wp:positionH relativeFrom="column">
                        <wp:posOffset>2720340</wp:posOffset>
                      </wp:positionH>
                      <wp:positionV relativeFrom="paragraph">
                        <wp:posOffset>236220</wp:posOffset>
                      </wp:positionV>
                      <wp:extent cx="1905" cy="116840"/>
                      <wp:effectExtent l="76200" t="0" r="74295" b="54610"/>
                      <wp:wrapNone/>
                      <wp:docPr id="1172" name="Lin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6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0"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2pt,18.6pt" to="214.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">
                      <v:stroke endarrow="block"/>
                    </v:line>
                  </w:pict>
                </mc:Fallback>
              </mc:AlternateContent>
            </w:r>
            <w:r w:rsidR="004C6C8C">
              <w:rPr>
                <w:noProof/>
                <w:lang w:val="es-MX" w:eastAsia="es-MX"/>
              </w:rPr>
              <mc:AlternateContent>
                <mc:Choice Requires="wps">
                  <w:drawing>
                    <wp:anchor distT="0" distB="0" distL="114300" distR="114300" simplePos="0" relativeHeight="252018688" behindDoc="0" locked="0" layoutInCell="1" allowOverlap="1" wp14:anchorId="44D03E06" wp14:editId="03E835FD">
                      <wp:simplePos x="0" y="0"/>
                      <wp:positionH relativeFrom="column">
                        <wp:posOffset>2306955</wp:posOffset>
                      </wp:positionH>
                      <wp:positionV relativeFrom="paragraph">
                        <wp:posOffset>18415</wp:posOffset>
                      </wp:positionV>
                      <wp:extent cx="840740" cy="222885"/>
                      <wp:effectExtent l="0" t="0" r="16510" b="24765"/>
                      <wp:wrapNone/>
                      <wp:docPr id="1171"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740" cy="222885"/>
                              </a:xfrm>
                              <a:prstGeom prst="ellipse">
                                <a:avLst/>
                              </a:prstGeom>
                              <a:solidFill>
                                <a:srgbClr val="FFFFFF"/>
                              </a:solidFill>
                              <a:ln w="9525">
                                <a:solidFill>
                                  <a:srgbClr val="000000"/>
                                </a:solidFill>
                                <a:round/>
                                <a:headEnd/>
                                <a:tailEnd/>
                              </a:ln>
                            </wps:spPr>
                            <wps:txbx>
                              <w:txbxContent>
                                <w:p w:rsidR="009F01F2" w:rsidRPr="008207BD" w:rsidRDefault="009F01F2" w:rsidP="006C2ECC">
                                  <w:pPr>
                                    <w:rPr>
                                      <w:rFonts w:ascii="Arial" w:hAnsi="Arial" w:cs="Arial"/>
                                      <w:caps/>
                                      <w:sz w:val="12"/>
                                      <w:szCs w:val="12"/>
                                      <w:lang w:val="es-MX"/>
                                    </w:rPr>
                                  </w:pPr>
                                  <w:r w:rsidRPr="008207BD">
                                    <w:rPr>
                                      <w:rFonts w:ascii="Arial" w:hAnsi="Arial" w:cs="Arial"/>
                                      <w:caps/>
                                      <w:sz w:val="12"/>
                                      <w:szCs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2" o:spid="_x0000_s1462" style="position:absolute;left:0;text-align:left;margin-left:181.65pt;margin-top:1.45pt;width:66.2pt;height:17.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">
                      <v:textbox>
                        <w:txbxContent>
                          <w:p w:rsidR="009F01F2" w:rsidRPr="008207BD" w:rsidRDefault="009F01F2" w:rsidP="006C2ECC">
                            <w:pPr>
                              <w:rPr>
                                <w:rFonts w:ascii="Arial" w:hAnsi="Arial" w:cs="Arial"/>
                                <w:caps/>
                                <w:sz w:val="12"/>
                                <w:szCs w:val="12"/>
                                <w:lang w:val="es-MX"/>
                              </w:rPr>
                            </w:pPr>
                            <w:r w:rsidRPr="008207BD">
                              <w:rPr>
                                <w:rFonts w:ascii="Arial" w:hAnsi="Arial" w:cs="Arial"/>
                                <w:caps/>
                                <w:sz w:val="12"/>
                                <w:szCs w:val="12"/>
                                <w:lang w:val="es-MX"/>
                              </w:rPr>
                              <w:t>Inicio</w:t>
                            </w:r>
                          </w:p>
                        </w:txbxContent>
                      </v:textbox>
                    </v:oval>
                  </w:pict>
                </mc:Fallback>
              </mc:AlternateContent>
            </w:r>
            <w:r w:rsidR="004C6C8C">
              <w:rPr>
                <w:noProof/>
                <w:lang w:val="es-MX" w:eastAsia="es-MX"/>
              </w:rPr>
              <mc:AlternateContent>
                <mc:Choice Requires="wps">
                  <w:drawing>
                    <wp:anchor distT="0" distB="0" distL="114300" distR="114300" simplePos="0" relativeHeight="252017664" behindDoc="0" locked="0" layoutInCell="1" allowOverlap="1" wp14:anchorId="7E6BDB29" wp14:editId="0AC3B334">
                      <wp:simplePos x="0" y="0"/>
                      <wp:positionH relativeFrom="column">
                        <wp:posOffset>3773805</wp:posOffset>
                      </wp:positionH>
                      <wp:positionV relativeFrom="paragraph">
                        <wp:posOffset>433070</wp:posOffset>
                      </wp:positionV>
                      <wp:extent cx="361950" cy="276225"/>
                      <wp:effectExtent l="0" t="0" r="0" b="9525"/>
                      <wp:wrapNone/>
                      <wp:docPr id="1170"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1F2" w:rsidRPr="009E7458" w:rsidRDefault="009F01F2" w:rsidP="006C2ECC">
                                  <w:pPr>
                                    <w:rPr>
                                      <w:rFonts w:ascii="Arial" w:hAnsi="Arial" w:cs="Arial"/>
                                      <w:caps/>
                                      <w:sz w:val="12"/>
                                      <w:szCs w:val="12"/>
                                      <w:lang w:val="es-MX"/>
                                    </w:rPr>
                                  </w:pPr>
                                  <w:r w:rsidRPr="009E7458">
                                    <w:rPr>
                                      <w:rFonts w:ascii="Arial" w:hAnsi="Arial" w:cs="Arial"/>
                                      <w:caps/>
                                      <w:sz w:val="12"/>
                                      <w:szCs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1" o:spid="_x0000_s1463" type="#_x0000_t202" style="position:absolute;left:0;text-align:left;margin-left:297.15pt;margin-top:34.1pt;width:28.5pt;height:21.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" stroked="f">
                      <v:textbox>
                        <w:txbxContent>
                          <w:p w:rsidR="009F01F2" w:rsidRPr="009E7458" w:rsidRDefault="009F01F2" w:rsidP="006C2ECC">
                            <w:pPr>
                              <w:rPr>
                                <w:rFonts w:ascii="Arial" w:hAnsi="Arial" w:cs="Arial"/>
                                <w:caps/>
                                <w:sz w:val="12"/>
                                <w:szCs w:val="12"/>
                                <w:lang w:val="es-MX"/>
                              </w:rPr>
                            </w:pPr>
                            <w:r w:rsidRPr="009E7458">
                              <w:rPr>
                                <w:rFonts w:ascii="Arial" w:hAnsi="Arial" w:cs="Arial"/>
                                <w:caps/>
                                <w:sz w:val="12"/>
                                <w:szCs w:val="12"/>
                                <w:lang w:val="es-MX"/>
                              </w:rPr>
                              <w:t>No</w:t>
                            </w:r>
                          </w:p>
                        </w:txbxContent>
                      </v:textbox>
                    </v:shape>
                  </w:pict>
                </mc:Fallback>
              </mc:AlternateContent>
            </w:r>
          </w:p>
        </w:tc>
      </w:tr>
    </w:tbl>
    <w:p w:rsidR="00937F97" w:rsidRDefault="00937F97" w:rsidP="006C2ECC">
      <w:pPr>
        <w:jc w:val="both"/>
        <w:rPr>
          <w:rFonts w:ascii="Arial Narrow" w:eastAsia="Batang" w:hAnsi="Arial Narrow"/>
          <w:sz w:val="14"/>
          <w:szCs w:val="14"/>
          <w:lang w:val="es-ES" w:eastAsia="en-US"/>
        </w:rPr>
      </w:pPr>
    </w:p>
    <w:p w:rsidR="006C2ECC" w:rsidRPr="004D06DD" w:rsidRDefault="006C2ECC" w:rsidP="006C2ECC">
      <w:pPr>
        <w:jc w:val="both"/>
        <w:rPr>
          <w:rFonts w:ascii="Arial Narrow" w:eastAsia="Batang" w:hAnsi="Arial Narrow"/>
          <w:sz w:val="14"/>
          <w:szCs w:val="14"/>
          <w:lang w:val="es-ES" w:eastAsia="en-US"/>
        </w:rPr>
      </w:pPr>
      <w:r w:rsidRPr="004D06DD">
        <w:rPr>
          <w:rFonts w:ascii="Arial Narrow" w:eastAsia="Batang" w:hAnsi="Arial Narrow"/>
          <w:sz w:val="14"/>
          <w:szCs w:val="14"/>
          <w:lang w:val="es-ES" w:eastAsia="en-US"/>
        </w:rPr>
        <w:t>Notas aclaratorias:</w:t>
      </w:r>
    </w:p>
    <w:p w:rsidR="006C2ECC" w:rsidRDefault="006C2ECC" w:rsidP="00DA469E">
      <w:pPr>
        <w:numPr>
          <w:ilvl w:val="0"/>
          <w:numId w:val="141"/>
        </w:numPr>
        <w:jc w:val="both"/>
        <w:rPr>
          <w:rFonts w:ascii="Arial Narrow" w:eastAsia="Batang" w:hAnsi="Arial Narrow"/>
          <w:sz w:val="14"/>
          <w:szCs w:val="14"/>
          <w:lang w:val="es-ES" w:eastAsia="en-US"/>
        </w:rPr>
      </w:pPr>
      <w:r w:rsidRPr="004D06DD">
        <w:rPr>
          <w:rFonts w:ascii="Arial Narrow" w:eastAsia="Batang" w:hAnsi="Arial Narrow"/>
          <w:sz w:val="14"/>
          <w:szCs w:val="14"/>
          <w:lang w:val="es-ES" w:eastAsia="en-US"/>
        </w:rPr>
        <w:t>CENAPI (Centro Nacional de Planeación, Análisis e Información para Prevenir la Delincuencia Organizada).</w:t>
      </w:r>
    </w:p>
    <w:p w:rsidR="006C2ECC" w:rsidRPr="004D06DD" w:rsidRDefault="006C2ECC" w:rsidP="006C2ECC">
      <w:pPr>
        <w:ind w:left="360"/>
        <w:jc w:val="both"/>
        <w:rPr>
          <w:rFonts w:ascii="Arial Narrow" w:eastAsia="Batang" w:hAnsi="Arial Narrow"/>
          <w:sz w:val="14"/>
          <w:szCs w:val="14"/>
          <w:lang w:val="es-ES" w:eastAsia="en-US"/>
        </w:rPr>
      </w:pPr>
    </w:p>
    <w:p w:rsidR="006C2ECC" w:rsidRPr="00B52859" w:rsidRDefault="006C2ECC" w:rsidP="00DA469E">
      <w:pPr>
        <w:numPr>
          <w:ilvl w:val="0"/>
          <w:numId w:val="141"/>
        </w:numPr>
        <w:jc w:val="both"/>
        <w:rPr>
          <w:rFonts w:ascii="Arial Narrow" w:eastAsia="Arial Unicode MS" w:hAnsi="Arial Narrow" w:cs="Arial Unicode MS"/>
          <w:sz w:val="14"/>
          <w:szCs w:val="14"/>
        </w:rPr>
      </w:pPr>
      <w:r w:rsidRPr="004D06DD">
        <w:rPr>
          <w:rFonts w:ascii="Arial Narrow" w:eastAsia="Batang" w:hAnsi="Arial Narrow"/>
          <w:sz w:val="14"/>
          <w:szCs w:val="14"/>
          <w:lang w:val="es-ES" w:eastAsia="en-US"/>
        </w:rPr>
        <w:t>Los grupos de trabajo encargados de la Seguridad Nacional, est</w:t>
      </w:r>
      <w:r w:rsidR="00646FBB">
        <w:rPr>
          <w:rFonts w:ascii="Arial Narrow" w:eastAsia="Batang" w:hAnsi="Arial Narrow"/>
          <w:sz w:val="14"/>
          <w:szCs w:val="14"/>
          <w:lang w:val="es-ES" w:eastAsia="en-US"/>
        </w:rPr>
        <w:t>án conformados por</w:t>
      </w:r>
      <w:r w:rsidRPr="004D06DD">
        <w:rPr>
          <w:rFonts w:ascii="Arial Narrow" w:eastAsia="Batang" w:hAnsi="Arial Narrow"/>
          <w:sz w:val="14"/>
          <w:szCs w:val="14"/>
          <w:lang w:val="es-ES" w:eastAsia="en-US"/>
        </w:rPr>
        <w:t xml:space="preserve">: </w:t>
      </w:r>
      <w:r w:rsidR="00646FBB">
        <w:rPr>
          <w:rFonts w:ascii="Arial Narrow" w:eastAsia="Batang" w:hAnsi="Arial Narrow"/>
          <w:sz w:val="14"/>
          <w:szCs w:val="14"/>
          <w:lang w:val="es-ES" w:eastAsia="en-US"/>
        </w:rPr>
        <w:t xml:space="preserve">La </w:t>
      </w:r>
      <w:r w:rsidRPr="004D06DD">
        <w:rPr>
          <w:rFonts w:ascii="Arial Narrow" w:eastAsia="Batang" w:hAnsi="Arial Narrow"/>
          <w:sz w:val="14"/>
          <w:szCs w:val="14"/>
          <w:lang w:val="es-ES" w:eastAsia="en-US"/>
        </w:rPr>
        <w:t>Procuraduría General de la República (PGR)</w:t>
      </w:r>
      <w:r w:rsidR="00646FBB">
        <w:rPr>
          <w:rFonts w:ascii="Arial Narrow" w:eastAsia="Batang" w:hAnsi="Arial Narrow"/>
          <w:sz w:val="14"/>
          <w:szCs w:val="14"/>
          <w:lang w:val="es-ES" w:eastAsia="en-US"/>
        </w:rPr>
        <w:t xml:space="preserve"> y las siguientes</w:t>
      </w:r>
      <w:r w:rsidR="00025F8E">
        <w:rPr>
          <w:rFonts w:ascii="Arial Narrow" w:eastAsia="Batang" w:hAnsi="Arial Narrow"/>
          <w:sz w:val="14"/>
          <w:szCs w:val="14"/>
          <w:lang w:val="es-ES" w:eastAsia="en-US"/>
        </w:rPr>
        <w:t xml:space="preserve"> Dependencias:</w:t>
      </w:r>
      <w:r w:rsidRPr="004D06DD">
        <w:rPr>
          <w:rFonts w:ascii="Arial Narrow" w:eastAsia="Batang" w:hAnsi="Arial Narrow"/>
          <w:sz w:val="14"/>
          <w:szCs w:val="14"/>
          <w:lang w:val="es-ES" w:eastAsia="en-US"/>
        </w:rPr>
        <w:t xml:space="preserve"> Secretaría de Seguridad Pública (SSP), Secretaría de Marina (SEMAR) y el Centro de Investigaci</w:t>
      </w:r>
      <w:r>
        <w:rPr>
          <w:rFonts w:ascii="Arial Narrow" w:eastAsia="Batang" w:hAnsi="Arial Narrow"/>
          <w:sz w:val="14"/>
          <w:szCs w:val="14"/>
          <w:lang w:val="es-ES" w:eastAsia="en-US"/>
        </w:rPr>
        <w:t>ón y Seguridad Nacional (CISEN), Secretaría de Relaciones Exteriores (SRE), Secretaría de Gobernación (SEGOB) y Secretaría de la Defensa Nacional(SEDENA).</w:t>
      </w:r>
    </w:p>
    <w:p w:rsidR="006C2ECC" w:rsidRPr="004D06DD" w:rsidRDefault="006C2ECC" w:rsidP="006C2ECC">
      <w:pPr>
        <w:ind w:left="360"/>
        <w:jc w:val="both"/>
        <w:rPr>
          <w:rFonts w:ascii="Arial Narrow" w:eastAsia="Arial Unicode MS" w:hAnsi="Arial Narrow" w:cs="Arial Unicode MS"/>
          <w:sz w:val="14"/>
          <w:szCs w:val="14"/>
        </w:rPr>
      </w:pPr>
    </w:p>
    <w:p w:rsidR="006C2ECC" w:rsidRPr="004D06DD" w:rsidRDefault="006C2ECC" w:rsidP="00DA469E">
      <w:pPr>
        <w:numPr>
          <w:ilvl w:val="0"/>
          <w:numId w:val="141"/>
        </w:numPr>
        <w:jc w:val="both"/>
        <w:rPr>
          <w:rFonts w:ascii="Arial Narrow" w:eastAsia="Batang" w:hAnsi="Arial Narrow"/>
          <w:sz w:val="14"/>
          <w:szCs w:val="14"/>
          <w:lang w:val="es-ES" w:eastAsia="en-US"/>
        </w:rPr>
      </w:pPr>
      <w:r w:rsidRPr="004D06DD">
        <w:rPr>
          <w:rFonts w:ascii="Arial Narrow" w:eastAsia="Batang" w:hAnsi="Arial Narrow"/>
          <w:sz w:val="14"/>
          <w:szCs w:val="14"/>
          <w:lang w:val="es-ES" w:eastAsia="en-US"/>
        </w:rPr>
        <w:t>Los grupos de trabajo encargados</w:t>
      </w:r>
      <w:r w:rsidR="00025F8E">
        <w:rPr>
          <w:rFonts w:ascii="Arial Narrow" w:eastAsia="Batang" w:hAnsi="Arial Narrow"/>
          <w:sz w:val="14"/>
          <w:szCs w:val="14"/>
          <w:lang w:val="es-ES" w:eastAsia="en-US"/>
        </w:rPr>
        <w:t xml:space="preserve"> de </w:t>
      </w:r>
      <w:r w:rsidRPr="004D06DD">
        <w:rPr>
          <w:rFonts w:ascii="Arial Narrow" w:eastAsia="Batang" w:hAnsi="Arial Narrow"/>
          <w:sz w:val="14"/>
          <w:szCs w:val="14"/>
          <w:lang w:val="es-ES" w:eastAsia="en-US"/>
        </w:rPr>
        <w:t xml:space="preserve">los Programas Nacionales de Derechos Humanos y para prevenir y Sancionar la Trata de Personas están conformados por:  La </w:t>
      </w:r>
      <w:r w:rsidRPr="004D06DD">
        <w:rPr>
          <w:rFonts w:ascii="Arial Narrow" w:eastAsia="Arial Unicode MS" w:hAnsi="Arial Narrow" w:cs="Arial Unicode MS"/>
          <w:sz w:val="14"/>
          <w:szCs w:val="14"/>
        </w:rPr>
        <w:t xml:space="preserve">Comisión </w:t>
      </w:r>
      <w:r w:rsidR="00025F8E">
        <w:rPr>
          <w:rFonts w:ascii="Arial Narrow" w:eastAsia="Arial Unicode MS" w:hAnsi="Arial Narrow" w:cs="Arial Unicode MS"/>
          <w:sz w:val="14"/>
          <w:szCs w:val="14"/>
        </w:rPr>
        <w:t xml:space="preserve">de </w:t>
      </w:r>
      <w:r w:rsidRPr="004D06DD">
        <w:rPr>
          <w:rFonts w:ascii="Arial Narrow" w:eastAsia="Arial Unicode MS" w:hAnsi="Arial Narrow" w:cs="Arial Unicode MS"/>
          <w:sz w:val="14"/>
          <w:szCs w:val="14"/>
        </w:rPr>
        <w:t>Política Gubernamental en Derechos Humanos, la Subcomisión de Seguimiento y E</w:t>
      </w:r>
      <w:r>
        <w:rPr>
          <w:rFonts w:ascii="Arial Narrow" w:eastAsia="Arial Unicode MS" w:hAnsi="Arial Narrow" w:cs="Arial Unicode MS"/>
          <w:sz w:val="14"/>
          <w:szCs w:val="14"/>
        </w:rPr>
        <w:t>valuación al Programa Nacional d</w:t>
      </w:r>
      <w:r w:rsidRPr="004D06DD">
        <w:rPr>
          <w:rFonts w:ascii="Arial Narrow" w:eastAsia="Arial Unicode MS" w:hAnsi="Arial Narrow" w:cs="Arial Unicode MS"/>
          <w:sz w:val="14"/>
          <w:szCs w:val="14"/>
        </w:rPr>
        <w:t xml:space="preserve">e Derechos Humanos y Mecanismo de Evaluación Periódico Universal, la Subcomisión de los Derechos Indígenas, la Subcomisión para Prevenir y Erradicar la Violencia contra las Mujeres, la Comisión Intersecretarial Para Prevenir y Sancionar la Trata de Personas, la Subcomisión Consultiva, la Subcomisión de Seguimiento y Evaluación de la Campaña Corazón Azul, Grupo encargado de la atención a los trabajos del Programa Nacional </w:t>
      </w:r>
      <w:r w:rsidR="00025F8E">
        <w:rPr>
          <w:rFonts w:ascii="Arial Narrow" w:eastAsia="Arial Unicode MS" w:hAnsi="Arial Narrow" w:cs="Arial Unicode MS"/>
          <w:sz w:val="14"/>
          <w:szCs w:val="14"/>
        </w:rPr>
        <w:t>d</w:t>
      </w:r>
      <w:r w:rsidRPr="004D06DD">
        <w:rPr>
          <w:rFonts w:ascii="Arial Narrow" w:eastAsia="Arial Unicode MS" w:hAnsi="Arial Narrow" w:cs="Arial Unicode MS"/>
          <w:sz w:val="14"/>
          <w:szCs w:val="14"/>
        </w:rPr>
        <w:t>e Educación en Derechos Humanos 2010-2012 y el Grupo de la SCT encargado de la agenda a favor de las personas con discapacidad.</w:t>
      </w:r>
    </w:p>
    <w:p w:rsidR="006C2ECC" w:rsidRDefault="006C2ECC" w:rsidP="006C2ECC">
      <w:pPr>
        <w:rPr>
          <w:lang w:val="es-ES"/>
        </w:rPr>
        <w:sectPr w:rsidR="006C2ECC" w:rsidSect="006872F1">
          <w:footerReference w:type="default" r:id="rId45"/>
          <w:pgSz w:w="12242" w:h="15842" w:code="1"/>
          <w:pgMar w:top="1134" w:right="902" w:bottom="1134" w:left="1701" w:header="709" w:footer="709" w:gutter="0"/>
          <w:cols w:space="708"/>
          <w:docGrid w:linePitch="360"/>
        </w:sectPr>
      </w:pPr>
    </w:p>
    <w:p w:rsidR="006C2ECC" w:rsidRPr="00FA1E31" w:rsidRDefault="006C2ECC" w:rsidP="00FA1E31">
      <w:pPr>
        <w:pStyle w:val="Ttulo2"/>
        <w:spacing w:before="0" w:after="0"/>
        <w:ind w:left="567" w:hanging="567"/>
        <w:jc w:val="both"/>
        <w:rPr>
          <w:bCs w:val="0"/>
          <w:iCs w:val="0"/>
          <w:sz w:val="23"/>
          <w:szCs w:val="23"/>
          <w:lang w:val="es-ES"/>
        </w:rPr>
      </w:pPr>
      <w:bookmarkStart w:id="120" w:name="_Toc394921366"/>
      <w:r w:rsidRPr="00FA1E31">
        <w:rPr>
          <w:bCs w:val="0"/>
          <w:iCs w:val="0"/>
          <w:sz w:val="23"/>
          <w:szCs w:val="23"/>
        </w:rPr>
        <w:lastRenderedPageBreak/>
        <w:t>8.23</w:t>
      </w:r>
      <w:r w:rsidR="00937F97" w:rsidRPr="00FA1E31">
        <w:rPr>
          <w:bCs w:val="0"/>
          <w:iCs w:val="0"/>
          <w:sz w:val="23"/>
          <w:szCs w:val="23"/>
        </w:rPr>
        <w:tab/>
      </w:r>
      <w:r w:rsidRPr="00FA1E31">
        <w:rPr>
          <w:bCs w:val="0"/>
          <w:iCs w:val="0"/>
          <w:sz w:val="23"/>
          <w:szCs w:val="23"/>
        </w:rPr>
        <w:t xml:space="preserve">PROCESO DE ATENCIÓN A LAS </w:t>
      </w:r>
      <w:r w:rsidR="001E4AC0" w:rsidRPr="00FA1E31">
        <w:rPr>
          <w:bCs w:val="0"/>
          <w:iCs w:val="0"/>
          <w:sz w:val="23"/>
          <w:szCs w:val="23"/>
        </w:rPr>
        <w:t>LÍNEAS</w:t>
      </w:r>
      <w:r w:rsidRPr="00FA1E31">
        <w:rPr>
          <w:bCs w:val="0"/>
          <w:iCs w:val="0"/>
          <w:sz w:val="23"/>
          <w:szCs w:val="23"/>
        </w:rPr>
        <w:t xml:space="preserve"> DE ACCIÓN ESTABLECIDAS EN LOS PROGRAMAS NACIONALES DE DERECHOS HUMANOS Y PARA PREVENIR Y SANCIONAR LA TRATA DE PERSONAS.</w:t>
      </w:r>
      <w:bookmarkEnd w:id="120"/>
    </w:p>
    <w:tbl>
      <w:tblPr>
        <w:tblpPr w:leftFromText="141" w:rightFromText="141" w:vertAnchor="text" w:horzAnchor="margin" w:tblpY="15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273"/>
        <w:gridCol w:w="2126"/>
        <w:gridCol w:w="1134"/>
        <w:gridCol w:w="2410"/>
      </w:tblGrid>
      <w:tr w:rsidR="006C2ECC" w:rsidTr="00937F97">
        <w:tc>
          <w:tcPr>
            <w:tcW w:w="2088" w:type="dxa"/>
            <w:tcBorders>
              <w:top w:val="single" w:sz="4" w:space="0" w:color="auto"/>
              <w:left w:val="single" w:sz="4" w:space="0" w:color="auto"/>
              <w:bottom w:val="single" w:sz="4" w:space="0" w:color="auto"/>
              <w:right w:val="single" w:sz="4" w:space="0" w:color="auto"/>
            </w:tcBorders>
            <w:shd w:val="clear" w:color="auto" w:fill="E0E0E0"/>
            <w:vAlign w:val="center"/>
          </w:tcPr>
          <w:p w:rsidR="006C2ECC" w:rsidRDefault="006C2ECC" w:rsidP="00E3264D">
            <w:pPr>
              <w:rPr>
                <w:rFonts w:ascii="Arial Narrow" w:hAnsi="Arial Narrow" w:cs="Arial"/>
                <w:b/>
                <w:sz w:val="22"/>
                <w:szCs w:val="22"/>
              </w:rPr>
            </w:pPr>
            <w:r>
              <w:rPr>
                <w:rFonts w:ascii="Arial Narrow" w:hAnsi="Arial Narrow" w:cs="Arial"/>
                <w:b/>
                <w:sz w:val="22"/>
                <w:szCs w:val="22"/>
              </w:rPr>
              <w:t>OBJETIVO:</w:t>
            </w:r>
          </w:p>
        </w:tc>
        <w:tc>
          <w:tcPr>
            <w:tcW w:w="7943" w:type="dxa"/>
            <w:gridSpan w:val="4"/>
            <w:tcBorders>
              <w:top w:val="single" w:sz="4" w:space="0" w:color="auto"/>
              <w:left w:val="single" w:sz="4" w:space="0" w:color="auto"/>
              <w:bottom w:val="single" w:sz="4" w:space="0" w:color="auto"/>
              <w:right w:val="single" w:sz="4" w:space="0" w:color="auto"/>
            </w:tcBorders>
            <w:vAlign w:val="center"/>
          </w:tcPr>
          <w:p w:rsidR="006C2ECC" w:rsidRPr="002A47C0" w:rsidRDefault="006C2ECC" w:rsidP="00505FB4">
            <w:pPr>
              <w:jc w:val="both"/>
              <w:rPr>
                <w:rFonts w:ascii="Arial Narrow" w:hAnsi="Arial Narrow" w:cs="Arial"/>
                <w:sz w:val="18"/>
                <w:szCs w:val="18"/>
              </w:rPr>
            </w:pPr>
            <w:r w:rsidRPr="00583479">
              <w:rPr>
                <w:rFonts w:ascii="Arial Narrow" w:hAnsi="Arial Narrow" w:cs="Arial"/>
                <w:sz w:val="18"/>
                <w:szCs w:val="18"/>
              </w:rPr>
              <w:t>Verificar la realización del programa</w:t>
            </w:r>
            <w:r>
              <w:rPr>
                <w:rFonts w:ascii="Arial Narrow" w:hAnsi="Arial Narrow" w:cs="Arial"/>
                <w:sz w:val="18"/>
                <w:szCs w:val="18"/>
              </w:rPr>
              <w:t xml:space="preserve"> de trabajo derivado de las reuniones con las diversas comisiones y subcomisiones responsables de los Programas Nacionales de Derechos Humanos y para Prevenir y Sancionar la Trata de Personas, mediante el establecimiento y coordinación de acciones al interior del Sector, en sus Órganos Desconcentrados, Organismos Descentralizados y empresas privadas relacionadas al mismo, con la finalidad de coadyuvar </w:t>
            </w:r>
            <w:r w:rsidR="00505FB4">
              <w:rPr>
                <w:rFonts w:ascii="Arial Narrow" w:hAnsi="Arial Narrow" w:cs="Arial"/>
                <w:sz w:val="18"/>
                <w:szCs w:val="18"/>
              </w:rPr>
              <w:t xml:space="preserve">con las distintas Instituciones Gubernamentales en la implantación de las líneas de acción atribuidas </w:t>
            </w:r>
            <w:r>
              <w:rPr>
                <w:rFonts w:ascii="Arial Narrow" w:hAnsi="Arial Narrow" w:cs="Arial"/>
                <w:sz w:val="18"/>
                <w:szCs w:val="18"/>
              </w:rPr>
              <w:t>en los Programas Nacionales de Derechos Humanos y Prevención y Sanción de la Trata de Personas.</w:t>
            </w:r>
          </w:p>
        </w:tc>
      </w:tr>
      <w:tr w:rsidR="006C2ECC" w:rsidTr="004C76E7">
        <w:trPr>
          <w:cantSplit/>
        </w:trPr>
        <w:tc>
          <w:tcPr>
            <w:tcW w:w="208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6C2ECC" w:rsidRDefault="006C2ECC" w:rsidP="00E3264D">
            <w:pPr>
              <w:rPr>
                <w:rFonts w:ascii="Arial Narrow" w:hAnsi="Arial Narrow" w:cs="Arial"/>
                <w:b/>
                <w:sz w:val="22"/>
                <w:szCs w:val="22"/>
              </w:rPr>
            </w:pPr>
            <w:r>
              <w:rPr>
                <w:rFonts w:ascii="Arial Narrow" w:hAnsi="Arial Narrow" w:cs="Arial"/>
                <w:b/>
                <w:sz w:val="22"/>
                <w:szCs w:val="22"/>
              </w:rPr>
              <w:t>INDICADOR DE DESEMPEÑO</w:t>
            </w:r>
          </w:p>
        </w:tc>
        <w:tc>
          <w:tcPr>
            <w:tcW w:w="2273" w:type="dxa"/>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E3264D">
            <w:pPr>
              <w:rPr>
                <w:rFonts w:ascii="Arial Narrow" w:hAnsi="Arial Narrow" w:cs="Arial"/>
                <w:sz w:val="22"/>
                <w:szCs w:val="22"/>
              </w:rPr>
            </w:pPr>
            <w:r>
              <w:rPr>
                <w:rFonts w:ascii="Arial Narrow" w:hAnsi="Arial Narrow" w:cs="Arial"/>
                <w:sz w:val="22"/>
                <w:szCs w:val="22"/>
              </w:rPr>
              <w:t>Nombre:</w:t>
            </w:r>
          </w:p>
        </w:tc>
        <w:tc>
          <w:tcPr>
            <w:tcW w:w="2126" w:type="dxa"/>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E3264D">
            <w:pPr>
              <w:rPr>
                <w:rFonts w:ascii="Arial Narrow" w:hAnsi="Arial Narrow" w:cs="Arial"/>
                <w:sz w:val="22"/>
                <w:szCs w:val="22"/>
              </w:rPr>
            </w:pPr>
            <w:r>
              <w:rPr>
                <w:rFonts w:ascii="Arial Narrow" w:hAnsi="Arial Narrow" w:cs="Arial"/>
                <w:sz w:val="22"/>
                <w:szCs w:val="22"/>
              </w:rPr>
              <w:t>Formula:</w:t>
            </w:r>
          </w:p>
        </w:tc>
        <w:tc>
          <w:tcPr>
            <w:tcW w:w="1134" w:type="dxa"/>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E3264D">
            <w:pPr>
              <w:rPr>
                <w:rFonts w:ascii="Arial Narrow" w:hAnsi="Arial Narrow" w:cs="Arial"/>
                <w:sz w:val="22"/>
                <w:szCs w:val="22"/>
              </w:rPr>
            </w:pPr>
            <w:r>
              <w:rPr>
                <w:rFonts w:ascii="Arial Narrow" w:hAnsi="Arial Narrow" w:cs="Arial"/>
                <w:sz w:val="22"/>
                <w:szCs w:val="22"/>
              </w:rPr>
              <w:t>Meta:</w:t>
            </w:r>
          </w:p>
        </w:tc>
        <w:tc>
          <w:tcPr>
            <w:tcW w:w="2410" w:type="dxa"/>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E3264D">
            <w:pPr>
              <w:rPr>
                <w:rFonts w:ascii="Arial Narrow" w:hAnsi="Arial Narrow" w:cs="Arial"/>
                <w:sz w:val="22"/>
                <w:szCs w:val="22"/>
              </w:rPr>
            </w:pPr>
            <w:r>
              <w:rPr>
                <w:rFonts w:ascii="Arial Narrow" w:hAnsi="Arial Narrow" w:cs="Arial"/>
                <w:sz w:val="22"/>
                <w:szCs w:val="22"/>
              </w:rPr>
              <w:t>Frecuencia de Medición</w:t>
            </w:r>
          </w:p>
        </w:tc>
      </w:tr>
      <w:tr w:rsidR="006C2ECC" w:rsidTr="004C76E7">
        <w:trPr>
          <w:cantSplit/>
        </w:trPr>
        <w:tc>
          <w:tcPr>
            <w:tcW w:w="2088" w:type="dxa"/>
            <w:vMerge/>
            <w:tcBorders>
              <w:top w:val="single" w:sz="4" w:space="0" w:color="auto"/>
              <w:left w:val="single" w:sz="4" w:space="0" w:color="auto"/>
              <w:bottom w:val="single" w:sz="4" w:space="0" w:color="auto"/>
              <w:right w:val="single" w:sz="4" w:space="0" w:color="auto"/>
            </w:tcBorders>
            <w:vAlign w:val="center"/>
          </w:tcPr>
          <w:p w:rsidR="006C2ECC" w:rsidRDefault="006C2ECC" w:rsidP="00E3264D">
            <w:pPr>
              <w:overflowPunct/>
              <w:autoSpaceDE/>
              <w:autoSpaceDN/>
              <w:adjustRightInd/>
              <w:rPr>
                <w:rFonts w:ascii="Arial Narrow" w:hAnsi="Arial Narrow" w:cs="Arial"/>
                <w:b/>
                <w:sz w:val="22"/>
                <w:szCs w:val="22"/>
              </w:rPr>
            </w:pPr>
          </w:p>
        </w:tc>
        <w:tc>
          <w:tcPr>
            <w:tcW w:w="2273" w:type="dxa"/>
            <w:tcBorders>
              <w:top w:val="single" w:sz="4" w:space="0" w:color="auto"/>
              <w:left w:val="single" w:sz="4" w:space="0" w:color="auto"/>
              <w:bottom w:val="single" w:sz="4" w:space="0" w:color="auto"/>
              <w:right w:val="single" w:sz="4" w:space="0" w:color="auto"/>
            </w:tcBorders>
          </w:tcPr>
          <w:p w:rsidR="006C2ECC" w:rsidRDefault="006C2ECC" w:rsidP="00E3264D">
            <w:pPr>
              <w:rPr>
                <w:rFonts w:ascii="Arial Narrow" w:hAnsi="Arial Narrow" w:cs="Arial"/>
                <w:sz w:val="18"/>
                <w:szCs w:val="18"/>
              </w:rPr>
            </w:pPr>
            <w:r>
              <w:rPr>
                <w:rFonts w:ascii="Arial Narrow" w:hAnsi="Arial Narrow" w:cs="Arial"/>
                <w:sz w:val="18"/>
                <w:szCs w:val="18"/>
              </w:rPr>
              <w:t>Coordinación de las líneas de acción referentes a Derechos Humanos y Trata de Personas</w:t>
            </w:r>
          </w:p>
        </w:tc>
        <w:tc>
          <w:tcPr>
            <w:tcW w:w="2126" w:type="dxa"/>
            <w:tcBorders>
              <w:top w:val="single" w:sz="4" w:space="0" w:color="auto"/>
              <w:left w:val="single" w:sz="4" w:space="0" w:color="auto"/>
              <w:bottom w:val="single" w:sz="4" w:space="0" w:color="auto"/>
              <w:right w:val="single" w:sz="4" w:space="0" w:color="auto"/>
            </w:tcBorders>
          </w:tcPr>
          <w:p w:rsidR="006C2ECC" w:rsidRDefault="006C2ECC" w:rsidP="00E3264D">
            <w:pPr>
              <w:rPr>
                <w:rFonts w:ascii="Arial Narrow" w:hAnsi="Arial Narrow" w:cs="Arial"/>
                <w:sz w:val="18"/>
                <w:szCs w:val="18"/>
              </w:rPr>
            </w:pPr>
            <w:r>
              <w:rPr>
                <w:rFonts w:ascii="Arial Narrow" w:hAnsi="Arial Narrow" w:cs="Arial"/>
                <w:sz w:val="18"/>
                <w:szCs w:val="18"/>
              </w:rPr>
              <w:t>Realización de actividades / actividades propuestas x 100</w:t>
            </w:r>
          </w:p>
        </w:tc>
        <w:tc>
          <w:tcPr>
            <w:tcW w:w="1134" w:type="dxa"/>
            <w:tcBorders>
              <w:top w:val="single" w:sz="4" w:space="0" w:color="auto"/>
              <w:left w:val="single" w:sz="4" w:space="0" w:color="auto"/>
              <w:bottom w:val="single" w:sz="4" w:space="0" w:color="auto"/>
              <w:right w:val="single" w:sz="4" w:space="0" w:color="auto"/>
            </w:tcBorders>
          </w:tcPr>
          <w:p w:rsidR="006C2ECC" w:rsidRDefault="006C2ECC" w:rsidP="00E3264D">
            <w:pPr>
              <w:rPr>
                <w:rFonts w:ascii="Arial Narrow" w:hAnsi="Arial Narrow" w:cs="Arial"/>
                <w:sz w:val="18"/>
                <w:szCs w:val="18"/>
              </w:rPr>
            </w:pPr>
            <w:r>
              <w:rPr>
                <w:rFonts w:ascii="Arial Narrow" w:hAnsi="Arial Narrow" w:cs="Arial"/>
                <w:sz w:val="18"/>
                <w:szCs w:val="18"/>
              </w:rPr>
              <w:t>100%</w:t>
            </w:r>
          </w:p>
        </w:tc>
        <w:tc>
          <w:tcPr>
            <w:tcW w:w="2410" w:type="dxa"/>
            <w:tcBorders>
              <w:top w:val="single" w:sz="4" w:space="0" w:color="auto"/>
              <w:left w:val="single" w:sz="4" w:space="0" w:color="auto"/>
              <w:bottom w:val="single" w:sz="4" w:space="0" w:color="auto"/>
              <w:right w:val="single" w:sz="4" w:space="0" w:color="auto"/>
            </w:tcBorders>
          </w:tcPr>
          <w:p w:rsidR="006C2ECC" w:rsidRDefault="006C2ECC" w:rsidP="00E3264D">
            <w:pPr>
              <w:rPr>
                <w:rFonts w:ascii="Arial Narrow" w:hAnsi="Arial Narrow" w:cs="Arial"/>
                <w:sz w:val="18"/>
                <w:szCs w:val="18"/>
              </w:rPr>
            </w:pPr>
            <w:r>
              <w:rPr>
                <w:rFonts w:ascii="Arial Narrow" w:hAnsi="Arial Narrow" w:cs="Arial"/>
                <w:sz w:val="18"/>
                <w:szCs w:val="18"/>
              </w:rPr>
              <w:t>Mensual</w:t>
            </w:r>
          </w:p>
        </w:tc>
      </w:tr>
      <w:tr w:rsidR="006C2ECC" w:rsidTr="00937F97">
        <w:tc>
          <w:tcPr>
            <w:tcW w:w="10031" w:type="dxa"/>
            <w:gridSpan w:val="5"/>
            <w:tcBorders>
              <w:top w:val="single" w:sz="4" w:space="0" w:color="auto"/>
              <w:left w:val="single" w:sz="4" w:space="0" w:color="auto"/>
              <w:bottom w:val="single" w:sz="4" w:space="0" w:color="auto"/>
              <w:right w:val="single" w:sz="4" w:space="0" w:color="auto"/>
            </w:tcBorders>
            <w:shd w:val="clear" w:color="auto" w:fill="E0E0E0"/>
          </w:tcPr>
          <w:p w:rsidR="006C2ECC" w:rsidRDefault="006C2ECC" w:rsidP="00E3264D">
            <w:pPr>
              <w:rPr>
                <w:rFonts w:ascii="Arial" w:hAnsi="Arial" w:cs="Arial"/>
                <w:b/>
                <w:sz w:val="18"/>
                <w:szCs w:val="18"/>
              </w:rPr>
            </w:pPr>
            <w:r>
              <w:rPr>
                <w:rFonts w:ascii="Arial" w:hAnsi="Arial" w:cs="Arial"/>
                <w:b/>
                <w:sz w:val="18"/>
                <w:szCs w:val="18"/>
              </w:rPr>
              <w:t>MAPA DEL PROCESO</w:t>
            </w:r>
          </w:p>
        </w:tc>
      </w:tr>
      <w:tr w:rsidR="006C2ECC" w:rsidTr="00013ADE">
        <w:tc>
          <w:tcPr>
            <w:tcW w:w="10031" w:type="dxa"/>
            <w:gridSpan w:val="5"/>
            <w:tcBorders>
              <w:top w:val="single" w:sz="4" w:space="0" w:color="auto"/>
              <w:left w:val="single" w:sz="4" w:space="0" w:color="auto"/>
              <w:bottom w:val="single" w:sz="4" w:space="0" w:color="auto"/>
              <w:right w:val="single" w:sz="4" w:space="0" w:color="auto"/>
            </w:tcBorders>
            <w:shd w:val="clear" w:color="auto" w:fill="auto"/>
          </w:tcPr>
          <w:p w:rsidR="00013ADE" w:rsidRDefault="00013ADE" w:rsidP="004C76E7">
            <w:pPr>
              <w:rPr>
                <w:rFonts w:ascii="Arial" w:hAnsi="Arial" w:cs="Arial"/>
                <w:b/>
                <w:sz w:val="16"/>
                <w:szCs w:val="16"/>
              </w:rPr>
            </w:pPr>
          </w:p>
          <w:p w:rsidR="006C2ECC" w:rsidRPr="00305536" w:rsidRDefault="001E4AC0" w:rsidP="004C76E7">
            <w:pPr>
              <w:rPr>
                <w:rFonts w:ascii="Arial" w:hAnsi="Arial" w:cs="Arial"/>
                <w:b/>
                <w:sz w:val="16"/>
                <w:szCs w:val="16"/>
              </w:rPr>
            </w:pPr>
            <w:r>
              <w:rPr>
                <w:rFonts w:ascii="Arial" w:hAnsi="Arial" w:cs="Arial"/>
                <w:b/>
                <w:sz w:val="16"/>
                <w:szCs w:val="16"/>
              </w:rPr>
              <w:t>DIRECCIÓN</w:t>
            </w:r>
            <w:r w:rsidR="006C2ECC">
              <w:rPr>
                <w:rFonts w:ascii="Arial" w:hAnsi="Arial" w:cs="Arial"/>
                <w:b/>
                <w:sz w:val="16"/>
                <w:szCs w:val="16"/>
              </w:rPr>
              <w:t xml:space="preserve"> DE DERECHOS HUMANOS</w:t>
            </w:r>
            <w:r w:rsidR="004C76E7">
              <w:rPr>
                <w:rFonts w:ascii="Arial" w:hAnsi="Arial" w:cs="Arial"/>
                <w:b/>
                <w:sz w:val="16"/>
                <w:szCs w:val="16"/>
              </w:rPr>
              <w:t xml:space="preserve"> Y</w:t>
            </w:r>
            <w:r w:rsidR="006C2ECC" w:rsidRPr="00305536">
              <w:rPr>
                <w:rFonts w:ascii="Arial" w:hAnsi="Arial" w:cs="Arial"/>
                <w:b/>
                <w:sz w:val="16"/>
                <w:szCs w:val="16"/>
              </w:rPr>
              <w:t xml:space="preserve"> ANÁLISIS E INFORMACIÓN DE SEGURIDAD NACIONAL</w:t>
            </w:r>
          </w:p>
        </w:tc>
      </w:tr>
      <w:tr w:rsidR="006C2ECC" w:rsidTr="00937F97">
        <w:trPr>
          <w:trHeight w:val="6754"/>
        </w:trPr>
        <w:tc>
          <w:tcPr>
            <w:tcW w:w="10031" w:type="dxa"/>
            <w:gridSpan w:val="5"/>
            <w:tcBorders>
              <w:top w:val="single" w:sz="4" w:space="0" w:color="auto"/>
              <w:left w:val="single" w:sz="4" w:space="0" w:color="auto"/>
              <w:bottom w:val="single" w:sz="4" w:space="0" w:color="auto"/>
              <w:right w:val="single" w:sz="4" w:space="0" w:color="auto"/>
            </w:tcBorders>
          </w:tcPr>
          <w:p w:rsidR="006C2ECC" w:rsidRDefault="004C6C8C" w:rsidP="00E3264D">
            <w:pPr>
              <w:rPr>
                <w:rFonts w:ascii="Arial" w:hAnsi="Arial" w:cs="Arial"/>
                <w:b/>
                <w:sz w:val="18"/>
                <w:szCs w:val="18"/>
              </w:rPr>
            </w:pPr>
            <w:r>
              <w:rPr>
                <w:noProof/>
                <w:lang w:val="es-MX" w:eastAsia="es-MX"/>
              </w:rPr>
              <mc:AlternateContent>
                <mc:Choice Requires="wps">
                  <w:drawing>
                    <wp:anchor distT="0" distB="0" distL="114300" distR="114300" simplePos="0" relativeHeight="252036096" behindDoc="0" locked="0" layoutInCell="1" allowOverlap="1" wp14:anchorId="10BE7662" wp14:editId="75D052AF">
                      <wp:simplePos x="0" y="0"/>
                      <wp:positionH relativeFrom="column">
                        <wp:posOffset>2738120</wp:posOffset>
                      </wp:positionH>
                      <wp:positionV relativeFrom="paragraph">
                        <wp:posOffset>1121410</wp:posOffset>
                      </wp:positionV>
                      <wp:extent cx="635" cy="248285"/>
                      <wp:effectExtent l="76200" t="0" r="75565" b="56515"/>
                      <wp:wrapNone/>
                      <wp:docPr id="1169" name="Lin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8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9" o:spid="_x0000_s1026" style="position:absolute;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pt,88.3pt" to="215.6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xaNQIAAFs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">
                      <v:stroke endarrow="block"/>
                    </v:line>
                  </w:pict>
                </mc:Fallback>
              </mc:AlternateContent>
            </w:r>
            <w:r>
              <w:rPr>
                <w:noProof/>
                <w:lang w:val="es-MX" w:eastAsia="es-MX"/>
              </w:rPr>
              <mc:AlternateContent>
                <mc:Choice Requires="wps">
                  <w:drawing>
                    <wp:anchor distT="0" distB="0" distL="114299" distR="114299" simplePos="0" relativeHeight="252051456" behindDoc="0" locked="0" layoutInCell="1" allowOverlap="1" wp14:anchorId="5400EF8C" wp14:editId="42F29DF5">
                      <wp:simplePos x="0" y="0"/>
                      <wp:positionH relativeFrom="column">
                        <wp:posOffset>2727959</wp:posOffset>
                      </wp:positionH>
                      <wp:positionV relativeFrom="paragraph">
                        <wp:posOffset>1920240</wp:posOffset>
                      </wp:positionV>
                      <wp:extent cx="0" cy="229870"/>
                      <wp:effectExtent l="76200" t="0" r="57150" b="55880"/>
                      <wp:wrapNone/>
                      <wp:docPr id="1168" name="Lin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4" o:spid="_x0000_s1026" style="position:absolute;z-index:25205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4.8pt,151.2pt" to="214.8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034048" behindDoc="0" locked="0" layoutInCell="1" allowOverlap="1" wp14:anchorId="70A2A082" wp14:editId="29F499A2">
                      <wp:simplePos x="0" y="0"/>
                      <wp:positionH relativeFrom="column">
                        <wp:posOffset>2117090</wp:posOffset>
                      </wp:positionH>
                      <wp:positionV relativeFrom="paragraph">
                        <wp:posOffset>1365250</wp:posOffset>
                      </wp:positionV>
                      <wp:extent cx="1252220" cy="544830"/>
                      <wp:effectExtent l="0" t="0" r="24130" b="26670"/>
                      <wp:wrapNone/>
                      <wp:docPr id="1167" name="AutoShape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544830"/>
                              </a:xfrm>
                              <a:prstGeom prst="flowChartProcess">
                                <a:avLst/>
                              </a:prstGeom>
                              <a:solidFill>
                                <a:srgbClr val="FFFFFF"/>
                              </a:solidFill>
                              <a:ln w="9525">
                                <a:solidFill>
                                  <a:srgbClr val="000000"/>
                                </a:solidFill>
                                <a:miter lim="800000"/>
                                <a:headEnd/>
                                <a:tailEnd/>
                              </a:ln>
                            </wps:spPr>
                            <wps:txbx>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ACUERDA CON LOS INTEGRANTES DE LA REUNIÓN, EL PROGRAMA DE ACTIVIDADES A SEGUIR DENTRO DEL SECTOR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7" o:spid="_x0000_s1464" type="#_x0000_t109" style="position:absolute;left:0;text-align:left;margin-left:166.7pt;margin-top:107.5pt;width:98.6pt;height:42.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">
                      <v:textbox inset="1mm,1mm,1mm,1mm">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ACUERDA CON LOS INTEGRANTES DE LA REUNIÓN, EL PROGRAMA DE ACTIVIDADES A SEGUIR DENTRO DEL SECTOR</w:t>
                            </w:r>
                          </w:p>
                        </w:txbxContent>
                      </v:textbox>
                    </v:shape>
                  </w:pict>
                </mc:Fallback>
              </mc:AlternateContent>
            </w:r>
            <w:r>
              <w:rPr>
                <w:noProof/>
                <w:lang w:val="es-MX" w:eastAsia="es-MX"/>
              </w:rPr>
              <mc:AlternateContent>
                <mc:Choice Requires="wps">
                  <w:drawing>
                    <wp:anchor distT="0" distB="0" distL="114300" distR="114300" simplePos="0" relativeHeight="252048384" behindDoc="0" locked="0" layoutInCell="1" allowOverlap="1" wp14:anchorId="27B69FD0" wp14:editId="241DBEBD">
                      <wp:simplePos x="0" y="0"/>
                      <wp:positionH relativeFrom="column">
                        <wp:posOffset>2118995</wp:posOffset>
                      </wp:positionH>
                      <wp:positionV relativeFrom="paragraph">
                        <wp:posOffset>2154555</wp:posOffset>
                      </wp:positionV>
                      <wp:extent cx="1252220" cy="568325"/>
                      <wp:effectExtent l="0" t="0" r="24130" b="22225"/>
                      <wp:wrapNone/>
                      <wp:docPr id="1166" name="AutoShape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568325"/>
                              </a:xfrm>
                              <a:prstGeom prst="flowChartProcess">
                                <a:avLst/>
                              </a:prstGeom>
                              <a:solidFill>
                                <a:srgbClr val="FFFFFF"/>
                              </a:solidFill>
                              <a:ln w="9525">
                                <a:solidFill>
                                  <a:srgbClr val="000000"/>
                                </a:solidFill>
                                <a:miter lim="800000"/>
                                <a:headEnd/>
                                <a:tailEnd/>
                              </a:ln>
                            </wps:spPr>
                            <wps:txbx>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COORDINA LAS ACTIVIDADES AL INTERIOR DE LA DEPENDENCIA Y CON DIFERENTES ORGANISMOS (COMO LA CNDH E INMUJERES, ETC.)</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1" o:spid="_x0000_s1465" type="#_x0000_t109" style="position:absolute;left:0;text-align:left;margin-left:166.85pt;margin-top:169.65pt;width:98.6pt;height:44.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">
                      <v:textbox inset="1mm,1mm,1mm,1mm">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COORDINA LAS ACTIVIDADES AL INTERIOR DE LA DEPENDENCIA Y CON DIFERENTES ORGANISMOS (COMO LA CNDH E INMUJERES, ETC.)</w:t>
                            </w:r>
                          </w:p>
                        </w:txbxContent>
                      </v:textbox>
                    </v:shape>
                  </w:pict>
                </mc:Fallback>
              </mc:AlternateContent>
            </w:r>
            <w:r>
              <w:rPr>
                <w:noProof/>
                <w:lang w:val="es-MX" w:eastAsia="es-MX"/>
              </w:rPr>
              <mc:AlternateContent>
                <mc:Choice Requires="wps">
                  <w:drawing>
                    <wp:anchor distT="0" distB="0" distL="114299" distR="114299" simplePos="0" relativeHeight="252056576" behindDoc="0" locked="0" layoutInCell="1" allowOverlap="1" wp14:anchorId="242B19C6" wp14:editId="248894DA">
                      <wp:simplePos x="0" y="0"/>
                      <wp:positionH relativeFrom="column">
                        <wp:posOffset>2738754</wp:posOffset>
                      </wp:positionH>
                      <wp:positionV relativeFrom="paragraph">
                        <wp:posOffset>3895725</wp:posOffset>
                      </wp:positionV>
                      <wp:extent cx="0" cy="229870"/>
                      <wp:effectExtent l="76200" t="0" r="57150" b="55880"/>
                      <wp:wrapNone/>
                      <wp:docPr id="1165"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205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65pt,306.75pt" to="215.65pt,3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2032000" behindDoc="0" locked="0" layoutInCell="1" allowOverlap="1" wp14:anchorId="26C33375" wp14:editId="2999D530">
                      <wp:simplePos x="0" y="0"/>
                      <wp:positionH relativeFrom="column">
                        <wp:posOffset>2119630</wp:posOffset>
                      </wp:positionH>
                      <wp:positionV relativeFrom="paragraph">
                        <wp:posOffset>3533140</wp:posOffset>
                      </wp:positionV>
                      <wp:extent cx="1257300" cy="342900"/>
                      <wp:effectExtent l="0" t="0" r="19050" b="19050"/>
                      <wp:wrapNone/>
                      <wp:docPr id="1164" name="AutoShap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flowChartProcess">
                                <a:avLst/>
                              </a:prstGeom>
                              <a:solidFill>
                                <a:srgbClr val="FFFFFF"/>
                              </a:solidFill>
                              <a:ln w="9525">
                                <a:solidFill>
                                  <a:srgbClr val="000000"/>
                                </a:solidFill>
                                <a:miter lim="800000"/>
                                <a:headEnd/>
                                <a:tailEnd/>
                              </a:ln>
                            </wps:spPr>
                            <wps:txbx>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PRESENTA INFORME EN LAS REUNIONES DE TRABAJO</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5" o:spid="_x0000_s1466" type="#_x0000_t109" style="position:absolute;left:0;text-align:left;margin-left:166.9pt;margin-top:278.2pt;width:99pt;height:2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">
                      <v:textbox inset="1mm,1mm,1mm,1mm">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PRESENTA INFORME EN LAS REUNIONES DE TRABAJO</w:t>
                            </w:r>
                          </w:p>
                        </w:txbxContent>
                      </v:textbox>
                    </v:shape>
                  </w:pict>
                </mc:Fallback>
              </mc:AlternateContent>
            </w:r>
            <w:r>
              <w:rPr>
                <w:noProof/>
                <w:lang w:val="es-MX" w:eastAsia="es-MX"/>
              </w:rPr>
              <mc:AlternateContent>
                <mc:Choice Requires="wps">
                  <w:drawing>
                    <wp:anchor distT="0" distB="0" distL="114299" distR="114299" simplePos="0" relativeHeight="252052480" behindDoc="0" locked="0" layoutInCell="1" allowOverlap="1" wp14:anchorId="0D94696F" wp14:editId="119D7662">
                      <wp:simplePos x="0" y="0"/>
                      <wp:positionH relativeFrom="column">
                        <wp:posOffset>2735579</wp:posOffset>
                      </wp:positionH>
                      <wp:positionV relativeFrom="paragraph">
                        <wp:posOffset>3311525</wp:posOffset>
                      </wp:positionV>
                      <wp:extent cx="0" cy="229870"/>
                      <wp:effectExtent l="76200" t="0" r="57150" b="55880"/>
                      <wp:wrapNone/>
                      <wp:docPr id="1163"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5" o:spid="_x0000_s1026" style="position:absolute;z-index:25205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4pt,260.75pt" to="215.4pt,2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KY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050432" behindDoc="0" locked="0" layoutInCell="1" allowOverlap="1" wp14:anchorId="60D343C6" wp14:editId="23DBE949">
                      <wp:simplePos x="0" y="0"/>
                      <wp:positionH relativeFrom="column">
                        <wp:posOffset>2133600</wp:posOffset>
                      </wp:positionH>
                      <wp:positionV relativeFrom="paragraph">
                        <wp:posOffset>2981325</wp:posOffset>
                      </wp:positionV>
                      <wp:extent cx="1227455" cy="334010"/>
                      <wp:effectExtent l="0" t="0" r="10795" b="27940"/>
                      <wp:wrapNone/>
                      <wp:docPr id="1162" name="AutoShape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334010"/>
                              </a:xfrm>
                              <a:prstGeom prst="flowChartProcess">
                                <a:avLst/>
                              </a:prstGeom>
                              <a:solidFill>
                                <a:srgbClr val="FFFFFF"/>
                              </a:solidFill>
                              <a:ln w="9525">
                                <a:solidFill>
                                  <a:srgbClr val="000000"/>
                                </a:solidFill>
                                <a:miter lim="800000"/>
                                <a:headEnd/>
                                <a:tailEnd/>
                              </a:ln>
                            </wps:spPr>
                            <wps:txbx>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CONCENTRA  LOS AVANCES Y PREPARA INFORME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3" o:spid="_x0000_s1467" type="#_x0000_t109" style="position:absolute;left:0;text-align:left;margin-left:168pt;margin-top:234.75pt;width:96.65pt;height:26.3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">
                      <v:textbox inset="1mm,1mm,1mm,1mm">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CONCENTRA  LOS AVANCES Y PREPARA INFORME</w:t>
                            </w:r>
                          </w:p>
                        </w:txbxContent>
                      </v:textbox>
                    </v:shape>
                  </w:pict>
                </mc:Fallback>
              </mc:AlternateContent>
            </w:r>
            <w:r>
              <w:rPr>
                <w:noProof/>
                <w:lang w:val="es-MX" w:eastAsia="es-MX"/>
              </w:rPr>
              <mc:AlternateContent>
                <mc:Choice Requires="wps">
                  <w:drawing>
                    <wp:anchor distT="0" distB="0" distL="114300" distR="114300" simplePos="0" relativeHeight="252030976" behindDoc="0" locked="0" layoutInCell="1" allowOverlap="1" wp14:anchorId="46914DA4" wp14:editId="4F5C684A">
                      <wp:simplePos x="0" y="0"/>
                      <wp:positionH relativeFrom="column">
                        <wp:posOffset>2399665</wp:posOffset>
                      </wp:positionH>
                      <wp:positionV relativeFrom="paragraph">
                        <wp:posOffset>4122420</wp:posOffset>
                      </wp:positionV>
                      <wp:extent cx="685800" cy="158750"/>
                      <wp:effectExtent l="0" t="0" r="19050" b="12700"/>
                      <wp:wrapNone/>
                      <wp:docPr id="1161" name="Oval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58750"/>
                              </a:xfrm>
                              <a:prstGeom prst="ellipse">
                                <a:avLst/>
                              </a:prstGeom>
                              <a:solidFill>
                                <a:srgbClr val="FFFFFF"/>
                              </a:solidFill>
                              <a:ln w="9525">
                                <a:solidFill>
                                  <a:srgbClr val="000000"/>
                                </a:solidFill>
                                <a:round/>
                                <a:headEnd/>
                                <a:tailEnd/>
                              </a:ln>
                            </wps:spPr>
                            <wps:txbx>
                              <w:txbxContent>
                                <w:p w:rsidR="009F01F2" w:rsidRPr="00864094" w:rsidRDefault="009F01F2" w:rsidP="006C2ECC">
                                  <w:pPr>
                                    <w:rPr>
                                      <w:rFonts w:ascii="Arial" w:hAnsi="Arial" w:cs="Arial"/>
                                      <w:caps/>
                                      <w:sz w:val="12"/>
                                      <w:szCs w:val="12"/>
                                      <w:lang w:val="es-MX"/>
                                    </w:rPr>
                                  </w:pPr>
                                  <w:r w:rsidRPr="00864094">
                                    <w:rPr>
                                      <w:rFonts w:ascii="Arial" w:hAnsi="Arial" w:cs="Arial"/>
                                      <w:caps/>
                                      <w:sz w:val="12"/>
                                      <w:szCs w:val="12"/>
                                      <w:lang w:val="es-MX"/>
                                    </w:rPr>
                                    <w:t>FIN</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1634" o:spid="_x0000_s1468" style="position:absolute;left:0;text-align:left;margin-left:188.95pt;margin-top:324.6pt;width:54pt;height:1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">
                      <v:textbox inset=",.3mm,,.3mm">
                        <w:txbxContent>
                          <w:p w:rsidR="009F01F2" w:rsidRPr="00864094" w:rsidRDefault="009F01F2" w:rsidP="006C2ECC">
                            <w:pPr>
                              <w:rPr>
                                <w:rFonts w:ascii="Arial" w:hAnsi="Arial" w:cs="Arial"/>
                                <w:caps/>
                                <w:sz w:val="12"/>
                                <w:szCs w:val="12"/>
                                <w:lang w:val="es-MX"/>
                              </w:rPr>
                            </w:pPr>
                            <w:r w:rsidRPr="00864094">
                              <w:rPr>
                                <w:rFonts w:ascii="Arial" w:hAnsi="Arial" w:cs="Arial"/>
                                <w:caps/>
                                <w:sz w:val="12"/>
                                <w:szCs w:val="12"/>
                                <w:lang w:val="es-MX"/>
                              </w:rPr>
                              <w:t>FIN</w:t>
                            </w:r>
                          </w:p>
                        </w:txbxContent>
                      </v:textbox>
                    </v:oval>
                  </w:pict>
                </mc:Fallback>
              </mc:AlternateContent>
            </w:r>
            <w:r>
              <w:rPr>
                <w:noProof/>
                <w:lang w:val="es-MX" w:eastAsia="es-MX"/>
              </w:rPr>
              <mc:AlternateContent>
                <mc:Choice Requires="wps">
                  <w:drawing>
                    <wp:anchor distT="0" distB="0" distL="114300" distR="114300" simplePos="0" relativeHeight="252049408" behindDoc="0" locked="0" layoutInCell="1" allowOverlap="1" wp14:anchorId="2719C550" wp14:editId="22B34D27">
                      <wp:simplePos x="0" y="0"/>
                      <wp:positionH relativeFrom="column">
                        <wp:posOffset>3604895</wp:posOffset>
                      </wp:positionH>
                      <wp:positionV relativeFrom="paragraph">
                        <wp:posOffset>2178050</wp:posOffset>
                      </wp:positionV>
                      <wp:extent cx="1943100" cy="448310"/>
                      <wp:effectExtent l="0" t="0" r="19050" b="27940"/>
                      <wp:wrapNone/>
                      <wp:docPr id="1160" name="AutoShape 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48310"/>
                              </a:xfrm>
                              <a:prstGeom prst="flowChartProcess">
                                <a:avLst/>
                              </a:prstGeom>
                              <a:solidFill>
                                <a:srgbClr val="FFFFFF"/>
                              </a:solidFill>
                              <a:ln w="9525">
                                <a:solidFill>
                                  <a:srgbClr val="000000"/>
                                </a:solidFill>
                                <a:miter lim="800000"/>
                                <a:headEnd/>
                                <a:tailEnd/>
                              </a:ln>
                            </wps:spPr>
                            <wps:txbx>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LOS ÓRGANOS DESCONCENTRADOS, ORGANISMOS DESCENTRALIZADOS Y EMPRESAS PRIVADAS RELACIONADAS A LA MISMA, REPORTAN AVANCES</w:t>
                                  </w:r>
                                </w:p>
                                <w:p w:rsidR="009F01F2" w:rsidRDefault="009F01F2" w:rsidP="006C2ECC">
                                  <w:pPr>
                                    <w:rPr>
                                      <w:rFonts w:ascii="Arial Narrow" w:hAnsi="Arial Narrow"/>
                                      <w:sz w:val="14"/>
                                      <w:szCs w:val="14"/>
                                      <w:lang w:val="es-MX"/>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2" o:spid="_x0000_s1469" type="#_x0000_t109" style="position:absolute;left:0;text-align:left;margin-left:283.85pt;margin-top:171.5pt;width:153pt;height:35.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">
                      <v:textbox inset="1mm,1mm,1mm,1mm">
                        <w:txbxContent>
                          <w:p w:rsidR="009F01F2" w:rsidRPr="008207BD" w:rsidRDefault="009F01F2" w:rsidP="006C2ECC">
                            <w:pPr>
                              <w:rPr>
                                <w:rFonts w:ascii="Arial Narrow" w:hAnsi="Arial Narrow"/>
                                <w:sz w:val="12"/>
                                <w:szCs w:val="12"/>
                                <w:lang w:val="es-MX"/>
                              </w:rPr>
                            </w:pPr>
                            <w:r w:rsidRPr="008207BD">
                              <w:rPr>
                                <w:rFonts w:ascii="Arial Narrow" w:hAnsi="Arial Narrow"/>
                                <w:sz w:val="12"/>
                                <w:szCs w:val="12"/>
                                <w:lang w:val="es-MX"/>
                              </w:rPr>
                              <w:t>LOS ÓRGANOS DESCONCENTRADOS, ORGANISMOS DESCENTRALIZADOS Y EMPRESAS PRIVADAS RELACIONADAS A LA MISMA, REPORTAN AVANCES</w:t>
                            </w:r>
                          </w:p>
                          <w:p w:rsidR="009F01F2" w:rsidRDefault="009F01F2" w:rsidP="006C2ECC">
                            <w:pPr>
                              <w:rPr>
                                <w:rFonts w:ascii="Arial Narrow" w:hAnsi="Arial Narrow"/>
                                <w:sz w:val="14"/>
                                <w:szCs w:val="14"/>
                                <w:lang w:val="es-MX"/>
                              </w:rPr>
                            </w:pPr>
                          </w:p>
                        </w:txbxContent>
                      </v:textbox>
                    </v:shape>
                  </w:pict>
                </mc:Fallback>
              </mc:AlternateContent>
            </w:r>
            <w:r>
              <w:rPr>
                <w:noProof/>
                <w:lang w:val="es-MX" w:eastAsia="es-MX"/>
              </w:rPr>
              <mc:AlternateContent>
                <mc:Choice Requires="wps">
                  <w:drawing>
                    <wp:anchor distT="4294967295" distB="4294967295" distL="114300" distR="114300" simplePos="0" relativeHeight="252054528" behindDoc="0" locked="0" layoutInCell="1" allowOverlap="1" wp14:anchorId="53A3A8C2" wp14:editId="488E0147">
                      <wp:simplePos x="0" y="0"/>
                      <wp:positionH relativeFrom="column">
                        <wp:posOffset>3373120</wp:posOffset>
                      </wp:positionH>
                      <wp:positionV relativeFrom="paragraph">
                        <wp:posOffset>2393314</wp:posOffset>
                      </wp:positionV>
                      <wp:extent cx="228600" cy="0"/>
                      <wp:effectExtent l="0" t="76200" r="19050" b="95250"/>
                      <wp:wrapNone/>
                      <wp:docPr id="1159" name="Lin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7" o:spid="_x0000_s1026" style="position:absolute;z-index:25205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6pt,188.45pt" to="283.6pt,1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EbA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">
                      <v:stroke endarrow="block"/>
                    </v:line>
                  </w:pict>
                </mc:Fallback>
              </mc:AlternateContent>
            </w:r>
            <w:r>
              <w:rPr>
                <w:noProof/>
                <w:lang w:val="es-MX" w:eastAsia="es-MX"/>
              </w:rPr>
              <mc:AlternateContent>
                <mc:Choice Requires="wps">
                  <w:drawing>
                    <wp:anchor distT="0" distB="0" distL="114299" distR="114299" simplePos="0" relativeHeight="252058624" behindDoc="0" locked="0" layoutInCell="1" allowOverlap="1" wp14:anchorId="0AD3E2BA" wp14:editId="7DADBC8E">
                      <wp:simplePos x="0" y="0"/>
                      <wp:positionH relativeFrom="column">
                        <wp:posOffset>4604384</wp:posOffset>
                      </wp:positionH>
                      <wp:positionV relativeFrom="paragraph">
                        <wp:posOffset>2629535</wp:posOffset>
                      </wp:positionV>
                      <wp:extent cx="0" cy="571500"/>
                      <wp:effectExtent l="0" t="0" r="19050" b="19050"/>
                      <wp:wrapNone/>
                      <wp:docPr id="1158" name="Lin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1" o:spid="_x0000_s1026" style="position:absolute;z-index:252058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2.55pt,207.05pt" to="362.55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"/>
                  </w:pict>
                </mc:Fallback>
              </mc:AlternateContent>
            </w:r>
            <w:r>
              <w:rPr>
                <w:noProof/>
                <w:lang w:val="es-MX" w:eastAsia="es-MX"/>
              </w:rPr>
              <mc:AlternateContent>
                <mc:Choice Requires="wps">
                  <w:drawing>
                    <wp:anchor distT="4294967295" distB="4294967295" distL="114300" distR="114300" simplePos="0" relativeHeight="252055552" behindDoc="0" locked="0" layoutInCell="1" allowOverlap="1" wp14:anchorId="0D277C44" wp14:editId="3ED6E6BD">
                      <wp:simplePos x="0" y="0"/>
                      <wp:positionH relativeFrom="column">
                        <wp:posOffset>3342640</wp:posOffset>
                      </wp:positionH>
                      <wp:positionV relativeFrom="paragraph">
                        <wp:posOffset>3205479</wp:posOffset>
                      </wp:positionV>
                      <wp:extent cx="1256665" cy="0"/>
                      <wp:effectExtent l="38100" t="76200" r="0" b="95250"/>
                      <wp:wrapNone/>
                      <wp:docPr id="1157" name="Line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66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8" o:spid="_x0000_s1026" style="position:absolute;flip:x;z-index:25205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2pt,252.4pt" to="362.15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">
                      <v:stroke endarrow="block"/>
                    </v:line>
                  </w:pict>
                </mc:Fallback>
              </mc:AlternateContent>
            </w:r>
            <w:r>
              <w:rPr>
                <w:noProof/>
                <w:lang w:val="es-MX" w:eastAsia="es-MX"/>
              </w:rPr>
              <mc:AlternateContent>
                <mc:Choice Requires="wps">
                  <w:drawing>
                    <wp:anchor distT="0" distB="0" distL="114300" distR="114300" simplePos="0" relativeHeight="252029952" behindDoc="0" locked="0" layoutInCell="1" allowOverlap="1" wp14:anchorId="555EB6AD" wp14:editId="2D92F8C5">
                      <wp:simplePos x="0" y="0"/>
                      <wp:positionH relativeFrom="column">
                        <wp:posOffset>518795</wp:posOffset>
                      </wp:positionH>
                      <wp:positionV relativeFrom="paragraph">
                        <wp:posOffset>304800</wp:posOffset>
                      </wp:positionV>
                      <wp:extent cx="840740" cy="222885"/>
                      <wp:effectExtent l="0" t="0" r="16510" b="24765"/>
                      <wp:wrapNone/>
                      <wp:docPr id="1156" name="Oval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740" cy="222885"/>
                              </a:xfrm>
                              <a:prstGeom prst="ellipse">
                                <a:avLst/>
                              </a:prstGeom>
                              <a:solidFill>
                                <a:srgbClr val="FFFFFF"/>
                              </a:solidFill>
                              <a:ln w="9525">
                                <a:solidFill>
                                  <a:srgbClr val="000000"/>
                                </a:solidFill>
                                <a:round/>
                                <a:headEnd/>
                                <a:tailEnd/>
                              </a:ln>
                            </wps:spPr>
                            <wps:txbx>
                              <w:txbxContent>
                                <w:p w:rsidR="009F01F2" w:rsidRPr="008207BD" w:rsidRDefault="009F01F2" w:rsidP="006C2ECC">
                                  <w:pPr>
                                    <w:rPr>
                                      <w:rFonts w:ascii="Arial" w:hAnsi="Arial" w:cs="Arial"/>
                                      <w:caps/>
                                      <w:sz w:val="12"/>
                                      <w:szCs w:val="12"/>
                                      <w:lang w:val="es-MX"/>
                                    </w:rPr>
                                  </w:pPr>
                                  <w:r w:rsidRPr="008207BD">
                                    <w:rPr>
                                      <w:rFonts w:ascii="Arial" w:hAnsi="Arial" w:cs="Arial"/>
                                      <w:caps/>
                                      <w:sz w:val="12"/>
                                      <w:szCs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33" o:spid="_x0000_s1470" style="position:absolute;left:0;text-align:left;margin-left:40.85pt;margin-top:24pt;width:66.2pt;height:17.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">
                      <v:textbox>
                        <w:txbxContent>
                          <w:p w:rsidR="009F01F2" w:rsidRPr="008207BD" w:rsidRDefault="009F01F2" w:rsidP="006C2ECC">
                            <w:pPr>
                              <w:rPr>
                                <w:rFonts w:ascii="Arial" w:hAnsi="Arial" w:cs="Arial"/>
                                <w:caps/>
                                <w:sz w:val="12"/>
                                <w:szCs w:val="12"/>
                                <w:lang w:val="es-MX"/>
                              </w:rPr>
                            </w:pPr>
                            <w:r w:rsidRPr="008207BD">
                              <w:rPr>
                                <w:rFonts w:ascii="Arial" w:hAnsi="Arial" w:cs="Arial"/>
                                <w:caps/>
                                <w:sz w:val="12"/>
                                <w:szCs w:val="12"/>
                                <w:lang w:val="es-MX"/>
                              </w:rPr>
                              <w:t>Inicio</w:t>
                            </w:r>
                          </w:p>
                        </w:txbxContent>
                      </v:textbox>
                    </v:oval>
                  </w:pict>
                </mc:Fallback>
              </mc:AlternateContent>
            </w:r>
            <w:r>
              <w:rPr>
                <w:noProof/>
                <w:lang w:val="es-MX" w:eastAsia="es-MX"/>
              </w:rPr>
              <mc:AlternateContent>
                <mc:Choice Requires="wps">
                  <w:drawing>
                    <wp:anchor distT="0" distB="0" distL="114299" distR="114299" simplePos="0" relativeHeight="252057600" behindDoc="0" locked="0" layoutInCell="1" allowOverlap="1" wp14:anchorId="7A5E62F2" wp14:editId="1206E5C3">
                      <wp:simplePos x="0" y="0"/>
                      <wp:positionH relativeFrom="column">
                        <wp:posOffset>944244</wp:posOffset>
                      </wp:positionH>
                      <wp:positionV relativeFrom="paragraph">
                        <wp:posOffset>530225</wp:posOffset>
                      </wp:positionV>
                      <wp:extent cx="0" cy="229870"/>
                      <wp:effectExtent l="76200" t="0" r="57150" b="55880"/>
                      <wp:wrapNone/>
                      <wp:docPr id="1155" name="Lin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0" o:spid="_x0000_s1026" style="position:absolute;z-index:25205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35pt,41.75pt" to="74.3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NqLQIAAE8EAAAOAAAAZHJzL2Uyb0RvYy54bWysVNuO2jAQfa/Uf7D8Drk0s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">
                      <v:stroke endarrow="block"/>
                    </v:line>
                  </w:pict>
                </mc:Fallback>
              </mc:AlternateContent>
            </w:r>
            <w:r>
              <w:rPr>
                <w:noProof/>
                <w:lang w:val="es-MX" w:eastAsia="es-MX"/>
              </w:rPr>
              <mc:AlternateContent>
                <mc:Choice Requires="wps">
                  <w:drawing>
                    <wp:anchor distT="4294967295" distB="4294967295" distL="114300" distR="114300" simplePos="0" relativeHeight="252053504" behindDoc="0" locked="0" layoutInCell="1" allowOverlap="1" wp14:anchorId="2DA92975" wp14:editId="4DA82925">
                      <wp:simplePos x="0" y="0"/>
                      <wp:positionH relativeFrom="column">
                        <wp:posOffset>1896110</wp:posOffset>
                      </wp:positionH>
                      <wp:positionV relativeFrom="paragraph">
                        <wp:posOffset>949959</wp:posOffset>
                      </wp:positionV>
                      <wp:extent cx="228600" cy="0"/>
                      <wp:effectExtent l="0" t="76200" r="19050" b="95250"/>
                      <wp:wrapNone/>
                      <wp:docPr id="1154"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6" o:spid="_x0000_s1026" style="position:absolute;z-index:25205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3pt,74.8pt" to="167.3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QYKwIAAE8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">
                      <v:stroke endarrow="block"/>
                    </v:line>
                  </w:pict>
                </mc:Fallback>
              </mc:AlternateContent>
            </w:r>
            <w:r>
              <w:rPr>
                <w:noProof/>
                <w:lang w:val="es-MX" w:eastAsia="es-MX"/>
              </w:rPr>
              <mc:AlternateContent>
                <mc:Choice Requires="wps">
                  <w:drawing>
                    <wp:anchor distT="0" distB="0" distL="114300" distR="114300" simplePos="0" relativeHeight="252035072" behindDoc="0" locked="0" layoutInCell="1" allowOverlap="1" wp14:anchorId="473F60C2" wp14:editId="656FD707">
                      <wp:simplePos x="0" y="0"/>
                      <wp:positionH relativeFrom="column">
                        <wp:posOffset>2112010</wp:posOffset>
                      </wp:positionH>
                      <wp:positionV relativeFrom="paragraph">
                        <wp:posOffset>778510</wp:posOffset>
                      </wp:positionV>
                      <wp:extent cx="1252220" cy="342900"/>
                      <wp:effectExtent l="0" t="0" r="24130" b="19050"/>
                      <wp:wrapNone/>
                      <wp:docPr id="1153" name="AutoShap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52220" cy="342900"/>
                              </a:xfrm>
                              <a:prstGeom prst="flowChartProcess">
                                <a:avLst/>
                              </a:prstGeom>
                              <a:solidFill>
                                <a:srgbClr val="FFFFFF"/>
                              </a:solidFill>
                              <a:ln w="9525">
                                <a:solidFill>
                                  <a:srgbClr val="000000"/>
                                </a:solidFill>
                                <a:miter lim="800000"/>
                                <a:headEnd/>
                                <a:tailEnd/>
                              </a:ln>
                            </wps:spPr>
                            <wps:txbx>
                              <w:txbxContent>
                                <w:p w:rsidR="009F01F2" w:rsidRPr="008207BD" w:rsidRDefault="009F01F2" w:rsidP="006C2ECC">
                                  <w:pPr>
                                    <w:rPr>
                                      <w:rFonts w:ascii="Arial Narrow" w:hAnsi="Arial Narrow"/>
                                      <w:caps/>
                                      <w:sz w:val="12"/>
                                      <w:szCs w:val="12"/>
                                      <w:lang w:val="es-MX"/>
                                    </w:rPr>
                                  </w:pPr>
                                  <w:r w:rsidRPr="008207BD">
                                    <w:rPr>
                                      <w:rFonts w:ascii="Arial Narrow" w:hAnsi="Arial Narrow"/>
                                      <w:caps/>
                                      <w:sz w:val="12"/>
                                      <w:szCs w:val="12"/>
                                      <w:lang w:val="es-MX"/>
                                    </w:rPr>
                                    <w:t>LA DIRECCIÓN ASISTE A REUNIÓN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8" o:spid="_x0000_s1471" type="#_x0000_t109" style="position:absolute;left:0;text-align:left;margin-left:166.3pt;margin-top:61.3pt;width:98.6pt;height:27pt;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">
                      <v:textbox inset="1mm,1mm,1mm,1mm">
                        <w:txbxContent>
                          <w:p w:rsidR="009F01F2" w:rsidRPr="008207BD" w:rsidRDefault="009F01F2" w:rsidP="006C2ECC">
                            <w:pPr>
                              <w:rPr>
                                <w:rFonts w:ascii="Arial Narrow" w:hAnsi="Arial Narrow"/>
                                <w:caps/>
                                <w:sz w:val="12"/>
                                <w:szCs w:val="12"/>
                                <w:lang w:val="es-MX"/>
                              </w:rPr>
                            </w:pPr>
                            <w:r w:rsidRPr="008207BD">
                              <w:rPr>
                                <w:rFonts w:ascii="Arial Narrow" w:hAnsi="Arial Narrow"/>
                                <w:caps/>
                                <w:sz w:val="12"/>
                                <w:szCs w:val="12"/>
                                <w:lang w:val="es-MX"/>
                              </w:rPr>
                              <w:t>LA DIRECCIÓN ASISTE A REUNIÓN</w:t>
                            </w:r>
                          </w:p>
                        </w:txbxContent>
                      </v:textbox>
                    </v:shape>
                  </w:pict>
                </mc:Fallback>
              </mc:AlternateContent>
            </w:r>
            <w:r>
              <w:rPr>
                <w:noProof/>
                <w:lang w:val="es-MX" w:eastAsia="es-MX"/>
              </w:rPr>
              <mc:AlternateContent>
                <mc:Choice Requires="wps">
                  <w:drawing>
                    <wp:anchor distT="0" distB="0" distL="114300" distR="114300" simplePos="0" relativeHeight="252033024" behindDoc="0" locked="0" layoutInCell="1" allowOverlap="1" wp14:anchorId="0E991E9B" wp14:editId="2337EBD7">
                      <wp:simplePos x="0" y="0"/>
                      <wp:positionH relativeFrom="column">
                        <wp:posOffset>46355</wp:posOffset>
                      </wp:positionH>
                      <wp:positionV relativeFrom="paragraph">
                        <wp:posOffset>758825</wp:posOffset>
                      </wp:positionV>
                      <wp:extent cx="1833880" cy="342900"/>
                      <wp:effectExtent l="0" t="0" r="13970" b="19050"/>
                      <wp:wrapNone/>
                      <wp:docPr id="1152" name="AutoShape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33880" cy="342900"/>
                              </a:xfrm>
                              <a:prstGeom prst="flowChartProcess">
                                <a:avLst/>
                              </a:prstGeom>
                              <a:solidFill>
                                <a:srgbClr val="FFFFFF"/>
                              </a:solidFill>
                              <a:ln w="9525">
                                <a:solidFill>
                                  <a:srgbClr val="000000"/>
                                </a:solidFill>
                                <a:miter lim="800000"/>
                                <a:headEnd/>
                                <a:tailEnd/>
                              </a:ln>
                            </wps:spPr>
                            <wps:txbx>
                              <w:txbxContent>
                                <w:p w:rsidR="009F01F2" w:rsidRPr="008207BD" w:rsidRDefault="009F01F2" w:rsidP="006C2ECC">
                                  <w:pPr>
                                    <w:rPr>
                                      <w:rFonts w:ascii="Arial Narrow" w:hAnsi="Arial Narrow"/>
                                      <w:caps/>
                                      <w:sz w:val="12"/>
                                      <w:szCs w:val="12"/>
                                      <w:lang w:val="es-MX"/>
                                    </w:rPr>
                                  </w:pPr>
                                  <w:r w:rsidRPr="008207BD">
                                    <w:rPr>
                                      <w:rFonts w:ascii="Arial Narrow" w:hAnsi="Arial Narrow"/>
                                      <w:caps/>
                                      <w:sz w:val="12"/>
                                      <w:szCs w:val="12"/>
                                      <w:lang w:val="es-MX"/>
                                    </w:rPr>
                                    <w:t>LAS COMISIONES, SUBCOMISIONES Y GRUPOS DE TRABAJO QUE CONVOCAN A REUNIÓN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6" o:spid="_x0000_s1472" type="#_x0000_t109" style="position:absolute;left:0;text-align:left;margin-left:3.65pt;margin-top:59.75pt;width:144.4pt;height:27pt;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">
                      <v:textbox inset="1mm,1mm,1mm,1mm">
                        <w:txbxContent>
                          <w:p w:rsidR="009F01F2" w:rsidRPr="008207BD" w:rsidRDefault="009F01F2" w:rsidP="006C2ECC">
                            <w:pPr>
                              <w:rPr>
                                <w:rFonts w:ascii="Arial Narrow" w:hAnsi="Arial Narrow"/>
                                <w:caps/>
                                <w:sz w:val="12"/>
                                <w:szCs w:val="12"/>
                                <w:lang w:val="es-MX"/>
                              </w:rPr>
                            </w:pPr>
                            <w:r w:rsidRPr="008207BD">
                              <w:rPr>
                                <w:rFonts w:ascii="Arial Narrow" w:hAnsi="Arial Narrow"/>
                                <w:caps/>
                                <w:sz w:val="12"/>
                                <w:szCs w:val="12"/>
                                <w:lang w:val="es-MX"/>
                              </w:rPr>
                              <w:t>LAS COMISIONES, SUBCOMISIONES Y GRUPOS DE TRABAJO QUE CONVOCAN A REUNIÓN</w:t>
                            </w:r>
                          </w:p>
                        </w:txbxContent>
                      </v:textbox>
                    </v:shape>
                  </w:pict>
                </mc:Fallback>
              </mc:AlternateContent>
            </w:r>
          </w:p>
        </w:tc>
      </w:tr>
    </w:tbl>
    <w:p w:rsidR="00937F97" w:rsidRDefault="00937F97" w:rsidP="006C2ECC">
      <w:pPr>
        <w:ind w:left="360"/>
        <w:jc w:val="both"/>
        <w:rPr>
          <w:rFonts w:ascii="Arial Narrow" w:eastAsia="Batang" w:hAnsi="Arial Narrow"/>
          <w:sz w:val="14"/>
          <w:szCs w:val="14"/>
          <w:lang w:val="es-ES" w:eastAsia="en-US"/>
        </w:rPr>
      </w:pPr>
    </w:p>
    <w:p w:rsidR="006C2ECC" w:rsidRPr="00C44919" w:rsidRDefault="006C2ECC" w:rsidP="006C2ECC">
      <w:pPr>
        <w:ind w:left="360"/>
        <w:jc w:val="both"/>
        <w:rPr>
          <w:rFonts w:ascii="Arial Narrow" w:eastAsia="Batang" w:hAnsi="Arial Narrow"/>
          <w:sz w:val="14"/>
          <w:szCs w:val="14"/>
          <w:lang w:val="es-ES" w:eastAsia="en-US"/>
        </w:rPr>
      </w:pPr>
      <w:r w:rsidRPr="00C44919">
        <w:rPr>
          <w:rFonts w:ascii="Arial Narrow" w:eastAsia="Batang" w:hAnsi="Arial Narrow"/>
          <w:sz w:val="14"/>
          <w:szCs w:val="14"/>
          <w:lang w:val="es-ES" w:eastAsia="en-US"/>
        </w:rPr>
        <w:t>Notas aclaratorias</w:t>
      </w:r>
    </w:p>
    <w:p w:rsidR="006C2ECC" w:rsidRPr="00B52859" w:rsidRDefault="006C2ECC" w:rsidP="00DA469E">
      <w:pPr>
        <w:numPr>
          <w:ilvl w:val="0"/>
          <w:numId w:val="142"/>
        </w:numPr>
        <w:jc w:val="both"/>
        <w:rPr>
          <w:rFonts w:ascii="Arial Narrow" w:eastAsia="Batang" w:hAnsi="Arial Narrow"/>
          <w:sz w:val="14"/>
          <w:szCs w:val="14"/>
          <w:lang w:val="es-ES" w:eastAsia="en-US"/>
        </w:rPr>
      </w:pPr>
      <w:r w:rsidRPr="00C44919">
        <w:rPr>
          <w:rFonts w:ascii="Arial Narrow" w:eastAsia="Batang" w:hAnsi="Arial Narrow"/>
          <w:sz w:val="14"/>
          <w:szCs w:val="14"/>
          <w:lang w:val="es-ES" w:eastAsia="en-US"/>
        </w:rPr>
        <w:t xml:space="preserve">Los grupos de trabajo encargados los Programas Nacionales de Derechos Humanos y para prevenir y Sancionar la Trata de Personas están conformados por:  La </w:t>
      </w:r>
      <w:r w:rsidRPr="00C44919">
        <w:rPr>
          <w:rFonts w:ascii="Arial Narrow" w:eastAsia="Arial Unicode MS" w:hAnsi="Arial Narrow" w:cs="Arial Unicode MS"/>
          <w:sz w:val="14"/>
          <w:szCs w:val="14"/>
        </w:rPr>
        <w:t xml:space="preserve">Comisión Política Gubernamental en Derechos Humanos, la Subcomisión de Seguimiento y Evaluación al Programa Nacional De Derechos Humanos y Mecanismo de Evaluación Periódico Universal, la Subcomisión de los Derechos Indígenas, la Subcomisión para Prevenir y Erradicar la Violencia contra las Mujeres, la Comisión Intersecretarial Para Prevenir y Sancionar la Trata de Personas, la Subcomisión Consultiva, la Subcomisión de Seguimiento y Evaluación de la Campaña Corazón Azul, Grupo encargado de la atención a los trabajos del Programa Nacional </w:t>
      </w:r>
      <w:r w:rsidR="004C76E7">
        <w:rPr>
          <w:rFonts w:ascii="Arial Narrow" w:eastAsia="Arial Unicode MS" w:hAnsi="Arial Narrow" w:cs="Arial Unicode MS"/>
          <w:sz w:val="14"/>
          <w:szCs w:val="14"/>
        </w:rPr>
        <w:t>d</w:t>
      </w:r>
      <w:r w:rsidRPr="00C44919">
        <w:rPr>
          <w:rFonts w:ascii="Arial Narrow" w:eastAsia="Arial Unicode MS" w:hAnsi="Arial Narrow" w:cs="Arial Unicode MS"/>
          <w:sz w:val="14"/>
          <w:szCs w:val="14"/>
        </w:rPr>
        <w:t>e Educación en Derechos Humanos 2010-2012 y el Grupo de la SCT encargado de la agenda a favor de las personas con discapacidad.</w:t>
      </w:r>
    </w:p>
    <w:p w:rsidR="006C2ECC" w:rsidRPr="00C44919" w:rsidRDefault="006C2ECC" w:rsidP="006C2ECC">
      <w:pPr>
        <w:ind w:left="360"/>
        <w:jc w:val="both"/>
        <w:rPr>
          <w:rFonts w:ascii="Arial Narrow" w:eastAsia="Batang" w:hAnsi="Arial Narrow"/>
          <w:sz w:val="14"/>
          <w:szCs w:val="14"/>
          <w:lang w:val="es-ES" w:eastAsia="en-US"/>
        </w:rPr>
      </w:pPr>
    </w:p>
    <w:p w:rsidR="00D54CE2" w:rsidRDefault="006C2ECC" w:rsidP="00DA469E">
      <w:pPr>
        <w:numPr>
          <w:ilvl w:val="0"/>
          <w:numId w:val="142"/>
        </w:numPr>
        <w:jc w:val="both"/>
        <w:rPr>
          <w:rFonts w:ascii="Arial Narrow" w:eastAsia="Arial Unicode MS" w:hAnsi="Arial Narrow" w:cs="Arial Unicode MS"/>
          <w:sz w:val="14"/>
          <w:szCs w:val="14"/>
        </w:rPr>
      </w:pPr>
      <w:r w:rsidRPr="00C44919">
        <w:rPr>
          <w:rFonts w:ascii="Arial Narrow" w:eastAsia="Arial Unicode MS" w:hAnsi="Arial Narrow" w:cs="Arial Unicode MS"/>
          <w:sz w:val="14"/>
          <w:szCs w:val="14"/>
        </w:rPr>
        <w:t>El programa de trabajo se enfoca a las líneas de acción establecidas en los programas en mención y son básicamente acciones de capacitación y difusión.</w:t>
      </w:r>
    </w:p>
    <w:p w:rsidR="00D54CE2" w:rsidRDefault="00D54CE2" w:rsidP="00DA469E">
      <w:pPr>
        <w:numPr>
          <w:ilvl w:val="0"/>
          <w:numId w:val="142"/>
        </w:numPr>
        <w:jc w:val="both"/>
        <w:rPr>
          <w:rFonts w:ascii="Arial Narrow" w:eastAsia="Arial Unicode MS" w:hAnsi="Arial Narrow" w:cs="Arial Unicode MS"/>
          <w:sz w:val="14"/>
          <w:szCs w:val="14"/>
        </w:rPr>
        <w:sectPr w:rsidR="00D54CE2" w:rsidSect="006872F1">
          <w:footerReference w:type="default" r:id="rId46"/>
          <w:pgSz w:w="12242" w:h="15842" w:code="1"/>
          <w:pgMar w:top="1418" w:right="1134" w:bottom="1418" w:left="1134" w:header="709" w:footer="989" w:gutter="0"/>
          <w:cols w:space="708"/>
          <w:docGrid w:linePitch="360"/>
        </w:sectPr>
      </w:pPr>
    </w:p>
    <w:p w:rsidR="00CA2FE6" w:rsidRDefault="00CA2FE6" w:rsidP="00433CC6">
      <w:pPr>
        <w:pStyle w:val="Ttulo1"/>
        <w:jc w:val="left"/>
      </w:pPr>
      <w:bookmarkStart w:id="121" w:name="_Toc203547362"/>
      <w:bookmarkStart w:id="122" w:name="_Toc394921367"/>
      <w:r>
        <w:lastRenderedPageBreak/>
        <w:t>CONTROL DE CAMBIOS</w:t>
      </w:r>
      <w:bookmarkEnd w:id="121"/>
      <w:bookmarkEnd w:id="122"/>
    </w:p>
    <w:p w:rsidR="00CA2FE6" w:rsidRDefault="00CA2FE6"/>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3"/>
        <w:gridCol w:w="949"/>
        <w:gridCol w:w="1071"/>
        <w:gridCol w:w="2808"/>
        <w:gridCol w:w="3290"/>
      </w:tblGrid>
      <w:tr w:rsidR="00CA2FE6" w:rsidTr="00D54CE2">
        <w:trPr>
          <w:jc w:val="center"/>
        </w:trPr>
        <w:tc>
          <w:tcPr>
            <w:tcW w:w="1528" w:type="dxa"/>
            <w:tcBorders>
              <w:top w:val="single" w:sz="4" w:space="0" w:color="auto"/>
              <w:bottom w:val="single" w:sz="4" w:space="0" w:color="auto"/>
            </w:tcBorders>
            <w:vAlign w:val="center"/>
          </w:tcPr>
          <w:p w:rsidR="00CA2FE6" w:rsidRDefault="00CA2FE6">
            <w:pPr>
              <w:rPr>
                <w:rFonts w:ascii="Garamond" w:hAnsi="Garamond"/>
                <w:b/>
                <w:bCs/>
                <w:sz w:val="22"/>
                <w:szCs w:val="22"/>
              </w:rPr>
            </w:pPr>
            <w:r>
              <w:rPr>
                <w:rFonts w:ascii="Garamond" w:hAnsi="Garamond"/>
                <w:b/>
                <w:bCs/>
                <w:sz w:val="22"/>
                <w:szCs w:val="22"/>
              </w:rPr>
              <w:t>Fecha de autorización del cambio</w:t>
            </w:r>
          </w:p>
        </w:tc>
        <w:tc>
          <w:tcPr>
            <w:tcW w:w="949" w:type="dxa"/>
            <w:tcBorders>
              <w:top w:val="single" w:sz="4" w:space="0" w:color="auto"/>
              <w:bottom w:val="single" w:sz="4" w:space="0" w:color="auto"/>
            </w:tcBorders>
            <w:vAlign w:val="center"/>
          </w:tcPr>
          <w:p w:rsidR="00CA2FE6" w:rsidRDefault="00CA2FE6">
            <w:pPr>
              <w:rPr>
                <w:rFonts w:ascii="Garamond" w:hAnsi="Garamond"/>
                <w:b/>
                <w:bCs/>
                <w:sz w:val="22"/>
                <w:szCs w:val="22"/>
              </w:rPr>
            </w:pPr>
            <w:r>
              <w:rPr>
                <w:rFonts w:ascii="Garamond" w:hAnsi="Garamond"/>
                <w:b/>
                <w:bCs/>
                <w:sz w:val="22"/>
                <w:szCs w:val="22"/>
              </w:rPr>
              <w:t>No. de Revisión</w:t>
            </w:r>
          </w:p>
        </w:tc>
        <w:tc>
          <w:tcPr>
            <w:tcW w:w="1079" w:type="dxa"/>
            <w:tcBorders>
              <w:top w:val="single" w:sz="4" w:space="0" w:color="auto"/>
              <w:bottom w:val="single" w:sz="4" w:space="0" w:color="auto"/>
            </w:tcBorders>
            <w:vAlign w:val="center"/>
          </w:tcPr>
          <w:p w:rsidR="00CA2FE6" w:rsidRDefault="00CA2FE6">
            <w:pPr>
              <w:rPr>
                <w:rFonts w:ascii="Garamond" w:hAnsi="Garamond"/>
                <w:b/>
                <w:bCs/>
                <w:sz w:val="22"/>
                <w:szCs w:val="22"/>
              </w:rPr>
            </w:pPr>
            <w:r>
              <w:rPr>
                <w:rFonts w:ascii="Garamond" w:hAnsi="Garamond"/>
                <w:b/>
                <w:bCs/>
                <w:sz w:val="22"/>
                <w:szCs w:val="22"/>
              </w:rPr>
              <w:t xml:space="preserve">Tipo de Cambio </w:t>
            </w:r>
          </w:p>
        </w:tc>
        <w:tc>
          <w:tcPr>
            <w:tcW w:w="2869" w:type="dxa"/>
            <w:tcBorders>
              <w:top w:val="single" w:sz="4" w:space="0" w:color="auto"/>
              <w:bottom w:val="single" w:sz="4" w:space="0" w:color="auto"/>
            </w:tcBorders>
            <w:vAlign w:val="center"/>
          </w:tcPr>
          <w:p w:rsidR="00CA2FE6" w:rsidRDefault="00CA2FE6" w:rsidP="00D54CE2">
            <w:pPr>
              <w:rPr>
                <w:rFonts w:ascii="Garamond" w:hAnsi="Garamond"/>
                <w:b/>
                <w:bCs/>
                <w:sz w:val="22"/>
                <w:szCs w:val="22"/>
              </w:rPr>
            </w:pPr>
            <w:r>
              <w:rPr>
                <w:rFonts w:ascii="Garamond" w:hAnsi="Garamond"/>
                <w:b/>
                <w:bCs/>
                <w:sz w:val="22"/>
                <w:szCs w:val="22"/>
              </w:rPr>
              <w:t xml:space="preserve">Nombre del </w:t>
            </w:r>
            <w:r w:rsidR="00D54CE2">
              <w:rPr>
                <w:rFonts w:ascii="Garamond" w:hAnsi="Garamond"/>
                <w:b/>
                <w:bCs/>
                <w:sz w:val="22"/>
                <w:szCs w:val="22"/>
              </w:rPr>
              <w:t>Documento</w:t>
            </w:r>
          </w:p>
        </w:tc>
        <w:tc>
          <w:tcPr>
            <w:tcW w:w="3356" w:type="dxa"/>
            <w:tcBorders>
              <w:top w:val="single" w:sz="4" w:space="0" w:color="auto"/>
              <w:bottom w:val="single" w:sz="4" w:space="0" w:color="auto"/>
            </w:tcBorders>
            <w:vAlign w:val="center"/>
          </w:tcPr>
          <w:p w:rsidR="00CA2FE6" w:rsidRDefault="00CA2FE6">
            <w:pPr>
              <w:rPr>
                <w:rFonts w:ascii="Garamond" w:hAnsi="Garamond"/>
                <w:b/>
                <w:bCs/>
                <w:sz w:val="22"/>
                <w:szCs w:val="22"/>
              </w:rPr>
            </w:pPr>
            <w:r>
              <w:rPr>
                <w:rFonts w:ascii="Garamond" w:hAnsi="Garamond"/>
                <w:b/>
                <w:bCs/>
                <w:sz w:val="22"/>
                <w:szCs w:val="22"/>
              </w:rPr>
              <w:t>Descripción del Cambio</w:t>
            </w:r>
          </w:p>
        </w:tc>
      </w:tr>
      <w:tr w:rsidR="00CA2FE6" w:rsidTr="00BA4269">
        <w:trPr>
          <w:trHeight w:val="1184"/>
          <w:jc w:val="center"/>
        </w:trPr>
        <w:tc>
          <w:tcPr>
            <w:tcW w:w="1528" w:type="dxa"/>
            <w:tcBorders>
              <w:top w:val="dotted" w:sz="4" w:space="0" w:color="auto"/>
              <w:bottom w:val="dotted" w:sz="4" w:space="0" w:color="auto"/>
            </w:tcBorders>
            <w:vAlign w:val="center"/>
          </w:tcPr>
          <w:p w:rsidR="00CA2FE6" w:rsidRDefault="00CA2FE6" w:rsidP="00BA4269">
            <w:pPr>
              <w:rPr>
                <w:rFonts w:ascii="Garamond" w:hAnsi="Garamond"/>
                <w:sz w:val="24"/>
                <w:szCs w:val="24"/>
              </w:rPr>
            </w:pPr>
          </w:p>
          <w:p w:rsidR="00CA2FE6" w:rsidRDefault="0046533E" w:rsidP="00BA4269">
            <w:pPr>
              <w:rPr>
                <w:rFonts w:ascii="Garamond" w:hAnsi="Garamond"/>
                <w:sz w:val="24"/>
                <w:szCs w:val="24"/>
              </w:rPr>
            </w:pPr>
            <w:r>
              <w:rPr>
                <w:rFonts w:ascii="Garamond" w:hAnsi="Garamond"/>
                <w:sz w:val="24"/>
                <w:szCs w:val="24"/>
              </w:rPr>
              <w:t>25/02/</w:t>
            </w:r>
            <w:r w:rsidR="00D54CE2">
              <w:rPr>
                <w:rFonts w:ascii="Garamond" w:hAnsi="Garamond"/>
                <w:sz w:val="24"/>
                <w:szCs w:val="24"/>
              </w:rPr>
              <w:t>20</w:t>
            </w:r>
            <w:r>
              <w:rPr>
                <w:rFonts w:ascii="Garamond" w:hAnsi="Garamond"/>
                <w:sz w:val="24"/>
                <w:szCs w:val="24"/>
              </w:rPr>
              <w:t>09</w:t>
            </w:r>
          </w:p>
        </w:tc>
        <w:tc>
          <w:tcPr>
            <w:tcW w:w="949" w:type="dxa"/>
            <w:tcBorders>
              <w:top w:val="dotted" w:sz="4" w:space="0" w:color="auto"/>
              <w:bottom w:val="dotted" w:sz="4" w:space="0" w:color="auto"/>
            </w:tcBorders>
            <w:vAlign w:val="center"/>
          </w:tcPr>
          <w:p w:rsidR="00CA2FE6" w:rsidRDefault="00CA2FE6" w:rsidP="00BA4269">
            <w:pPr>
              <w:rPr>
                <w:rFonts w:ascii="Garamond" w:hAnsi="Garamond"/>
                <w:sz w:val="24"/>
                <w:szCs w:val="24"/>
              </w:rPr>
            </w:pPr>
          </w:p>
          <w:p w:rsidR="00CA2FE6" w:rsidRDefault="00CA2FE6" w:rsidP="00BA4269">
            <w:pPr>
              <w:rPr>
                <w:rFonts w:ascii="Garamond" w:hAnsi="Garamond"/>
                <w:sz w:val="24"/>
                <w:szCs w:val="24"/>
              </w:rPr>
            </w:pPr>
            <w:r>
              <w:rPr>
                <w:rFonts w:ascii="Garamond" w:hAnsi="Garamond"/>
                <w:sz w:val="24"/>
                <w:szCs w:val="24"/>
              </w:rPr>
              <w:t>0</w:t>
            </w:r>
          </w:p>
        </w:tc>
        <w:tc>
          <w:tcPr>
            <w:tcW w:w="1079" w:type="dxa"/>
            <w:tcBorders>
              <w:top w:val="dotted" w:sz="4" w:space="0" w:color="auto"/>
              <w:bottom w:val="dotted" w:sz="4" w:space="0" w:color="auto"/>
            </w:tcBorders>
            <w:vAlign w:val="center"/>
          </w:tcPr>
          <w:p w:rsidR="00CA2FE6" w:rsidRDefault="00CA2FE6" w:rsidP="00BA4269">
            <w:pPr>
              <w:rPr>
                <w:rFonts w:ascii="Garamond" w:hAnsi="Garamond"/>
                <w:sz w:val="24"/>
                <w:szCs w:val="24"/>
              </w:rPr>
            </w:pPr>
          </w:p>
          <w:p w:rsidR="00CA2FE6" w:rsidRDefault="00CA2FE6" w:rsidP="00BA4269">
            <w:pPr>
              <w:rPr>
                <w:rFonts w:ascii="Garamond" w:hAnsi="Garamond"/>
                <w:sz w:val="24"/>
                <w:szCs w:val="24"/>
              </w:rPr>
            </w:pPr>
            <w:r>
              <w:rPr>
                <w:rFonts w:ascii="Garamond" w:hAnsi="Garamond"/>
                <w:sz w:val="24"/>
                <w:szCs w:val="24"/>
              </w:rPr>
              <w:t>Total</w:t>
            </w:r>
          </w:p>
        </w:tc>
        <w:tc>
          <w:tcPr>
            <w:tcW w:w="2869" w:type="dxa"/>
            <w:tcBorders>
              <w:top w:val="dotted" w:sz="4" w:space="0" w:color="auto"/>
              <w:bottom w:val="dotted" w:sz="4" w:space="0" w:color="auto"/>
            </w:tcBorders>
            <w:vAlign w:val="center"/>
          </w:tcPr>
          <w:p w:rsidR="00CA2FE6" w:rsidRDefault="00CA2FE6" w:rsidP="00BA4269">
            <w:pPr>
              <w:rPr>
                <w:rFonts w:ascii="Garamond" w:hAnsi="Garamond"/>
                <w:sz w:val="24"/>
                <w:szCs w:val="24"/>
              </w:rPr>
            </w:pPr>
          </w:p>
          <w:p w:rsidR="00CA2FE6" w:rsidRDefault="00CA2FE6" w:rsidP="00BA4269">
            <w:pPr>
              <w:rPr>
                <w:rFonts w:ascii="Garamond" w:hAnsi="Garamond"/>
                <w:sz w:val="24"/>
                <w:szCs w:val="24"/>
              </w:rPr>
            </w:pPr>
            <w:r>
              <w:rPr>
                <w:rFonts w:ascii="Garamond" w:hAnsi="Garamond"/>
                <w:sz w:val="24"/>
                <w:szCs w:val="24"/>
              </w:rPr>
              <w:t>Manual de Organización</w:t>
            </w:r>
          </w:p>
        </w:tc>
        <w:tc>
          <w:tcPr>
            <w:tcW w:w="3356" w:type="dxa"/>
            <w:tcBorders>
              <w:top w:val="dotted" w:sz="4" w:space="0" w:color="auto"/>
              <w:bottom w:val="dotted" w:sz="4" w:space="0" w:color="auto"/>
            </w:tcBorders>
            <w:vAlign w:val="center"/>
          </w:tcPr>
          <w:p w:rsidR="00CA2FE6" w:rsidRDefault="00CA2FE6" w:rsidP="00BA4269">
            <w:pPr>
              <w:rPr>
                <w:rFonts w:ascii="Garamond" w:hAnsi="Garamond"/>
                <w:sz w:val="24"/>
                <w:szCs w:val="24"/>
              </w:rPr>
            </w:pPr>
          </w:p>
          <w:p w:rsidR="00CA2FE6" w:rsidRDefault="00CA2FE6" w:rsidP="00BA4269">
            <w:pPr>
              <w:rPr>
                <w:rFonts w:ascii="Garamond" w:hAnsi="Garamond"/>
                <w:sz w:val="24"/>
                <w:szCs w:val="24"/>
              </w:rPr>
            </w:pPr>
            <w:r>
              <w:rPr>
                <w:rFonts w:ascii="Garamond" w:hAnsi="Garamond"/>
                <w:sz w:val="24"/>
                <w:szCs w:val="24"/>
              </w:rPr>
              <w:t>Elaboración inicial</w:t>
            </w:r>
          </w:p>
        </w:tc>
      </w:tr>
      <w:tr w:rsidR="00CA2FE6" w:rsidTr="00BA4269">
        <w:trPr>
          <w:trHeight w:val="1184"/>
          <w:jc w:val="center"/>
        </w:trPr>
        <w:tc>
          <w:tcPr>
            <w:tcW w:w="1528" w:type="dxa"/>
            <w:tcBorders>
              <w:top w:val="dotted" w:sz="4" w:space="0" w:color="auto"/>
              <w:bottom w:val="dotted" w:sz="4" w:space="0" w:color="auto"/>
            </w:tcBorders>
            <w:vAlign w:val="center"/>
          </w:tcPr>
          <w:p w:rsidR="00CA2FE6" w:rsidRDefault="00C35621" w:rsidP="00BA4269">
            <w:pPr>
              <w:tabs>
                <w:tab w:val="left" w:pos="217"/>
                <w:tab w:val="center" w:pos="694"/>
              </w:tabs>
              <w:rPr>
                <w:rFonts w:ascii="Garamond" w:hAnsi="Garamond"/>
                <w:sz w:val="24"/>
                <w:szCs w:val="24"/>
              </w:rPr>
            </w:pPr>
            <w:r>
              <w:rPr>
                <w:rFonts w:ascii="Garamond" w:hAnsi="Garamond"/>
                <w:sz w:val="24"/>
                <w:szCs w:val="24"/>
              </w:rPr>
              <w:t>02</w:t>
            </w:r>
            <w:r w:rsidR="00AA49FB">
              <w:rPr>
                <w:rFonts w:ascii="Garamond" w:hAnsi="Garamond"/>
                <w:sz w:val="24"/>
                <w:szCs w:val="24"/>
              </w:rPr>
              <w:t>/</w:t>
            </w:r>
            <w:r>
              <w:rPr>
                <w:rFonts w:ascii="Garamond" w:hAnsi="Garamond"/>
                <w:sz w:val="24"/>
                <w:szCs w:val="24"/>
              </w:rPr>
              <w:t>01</w:t>
            </w:r>
            <w:r w:rsidR="00AA49FB">
              <w:rPr>
                <w:rFonts w:ascii="Garamond" w:hAnsi="Garamond"/>
                <w:sz w:val="24"/>
                <w:szCs w:val="24"/>
              </w:rPr>
              <w:t>/201</w:t>
            </w:r>
            <w:r>
              <w:rPr>
                <w:rFonts w:ascii="Garamond" w:hAnsi="Garamond"/>
                <w:sz w:val="24"/>
                <w:szCs w:val="24"/>
              </w:rPr>
              <w:t>2</w:t>
            </w:r>
          </w:p>
        </w:tc>
        <w:tc>
          <w:tcPr>
            <w:tcW w:w="949" w:type="dxa"/>
            <w:tcBorders>
              <w:top w:val="dotted" w:sz="4" w:space="0" w:color="auto"/>
              <w:bottom w:val="dotted" w:sz="4" w:space="0" w:color="auto"/>
            </w:tcBorders>
            <w:vAlign w:val="center"/>
          </w:tcPr>
          <w:p w:rsidR="00CA2FE6" w:rsidRDefault="006366F6" w:rsidP="00BA4269">
            <w:pPr>
              <w:rPr>
                <w:rFonts w:ascii="Garamond" w:hAnsi="Garamond"/>
                <w:sz w:val="24"/>
                <w:szCs w:val="24"/>
              </w:rPr>
            </w:pPr>
            <w:r>
              <w:rPr>
                <w:rFonts w:ascii="Garamond" w:hAnsi="Garamond"/>
                <w:sz w:val="24"/>
                <w:szCs w:val="24"/>
              </w:rPr>
              <w:t>1</w:t>
            </w:r>
          </w:p>
        </w:tc>
        <w:tc>
          <w:tcPr>
            <w:tcW w:w="1079" w:type="dxa"/>
            <w:tcBorders>
              <w:top w:val="dotted" w:sz="4" w:space="0" w:color="auto"/>
              <w:bottom w:val="dotted" w:sz="4" w:space="0" w:color="auto"/>
            </w:tcBorders>
            <w:vAlign w:val="center"/>
          </w:tcPr>
          <w:p w:rsidR="00CA2FE6" w:rsidRDefault="009C65CA" w:rsidP="00BA4269">
            <w:pPr>
              <w:rPr>
                <w:rFonts w:ascii="Garamond" w:hAnsi="Garamond"/>
                <w:sz w:val="24"/>
                <w:szCs w:val="24"/>
              </w:rPr>
            </w:pPr>
            <w:r>
              <w:rPr>
                <w:rFonts w:ascii="Garamond" w:hAnsi="Garamond"/>
                <w:sz w:val="24"/>
                <w:szCs w:val="24"/>
              </w:rPr>
              <w:t>Parcial</w:t>
            </w:r>
          </w:p>
        </w:tc>
        <w:tc>
          <w:tcPr>
            <w:tcW w:w="2869" w:type="dxa"/>
            <w:tcBorders>
              <w:top w:val="dotted" w:sz="4" w:space="0" w:color="auto"/>
              <w:bottom w:val="dotted" w:sz="4" w:space="0" w:color="auto"/>
            </w:tcBorders>
            <w:vAlign w:val="center"/>
          </w:tcPr>
          <w:p w:rsidR="00CA2FE6" w:rsidRDefault="009C65CA" w:rsidP="00BA4269">
            <w:pPr>
              <w:rPr>
                <w:rFonts w:ascii="Garamond" w:hAnsi="Garamond"/>
                <w:sz w:val="24"/>
                <w:szCs w:val="24"/>
              </w:rPr>
            </w:pPr>
            <w:r>
              <w:rPr>
                <w:rFonts w:ascii="Garamond" w:hAnsi="Garamond"/>
                <w:sz w:val="24"/>
                <w:szCs w:val="24"/>
              </w:rPr>
              <w:t>Manual de Organización</w:t>
            </w:r>
          </w:p>
        </w:tc>
        <w:tc>
          <w:tcPr>
            <w:tcW w:w="3356" w:type="dxa"/>
            <w:tcBorders>
              <w:top w:val="dotted" w:sz="4" w:space="0" w:color="auto"/>
              <w:bottom w:val="dotted" w:sz="4" w:space="0" w:color="auto"/>
            </w:tcBorders>
          </w:tcPr>
          <w:p w:rsidR="000C030B" w:rsidRDefault="000C030B" w:rsidP="00617181">
            <w:pPr>
              <w:jc w:val="both"/>
              <w:rPr>
                <w:rFonts w:ascii="Garamond" w:hAnsi="Garamond"/>
                <w:sz w:val="24"/>
                <w:szCs w:val="24"/>
              </w:rPr>
            </w:pPr>
            <w:r>
              <w:rPr>
                <w:rFonts w:ascii="Garamond" w:hAnsi="Garamond"/>
                <w:sz w:val="24"/>
                <w:szCs w:val="24"/>
              </w:rPr>
              <w:t>Actualización del Marco Jurídico.</w:t>
            </w:r>
          </w:p>
          <w:p w:rsidR="000C030B" w:rsidRDefault="000C030B" w:rsidP="00617181">
            <w:pPr>
              <w:jc w:val="both"/>
              <w:rPr>
                <w:rFonts w:ascii="Garamond" w:hAnsi="Garamond"/>
                <w:sz w:val="24"/>
                <w:szCs w:val="24"/>
              </w:rPr>
            </w:pPr>
          </w:p>
          <w:p w:rsidR="000C030B" w:rsidRDefault="00D54CE2" w:rsidP="000C030B">
            <w:pPr>
              <w:jc w:val="both"/>
              <w:rPr>
                <w:rFonts w:ascii="Garamond" w:hAnsi="Garamond"/>
                <w:sz w:val="24"/>
                <w:szCs w:val="24"/>
              </w:rPr>
            </w:pPr>
            <w:r>
              <w:rPr>
                <w:rFonts w:ascii="Garamond" w:hAnsi="Garamond"/>
                <w:sz w:val="24"/>
                <w:szCs w:val="24"/>
              </w:rPr>
              <w:t>Modificación de funciones y procesos, derivado de lo</w:t>
            </w:r>
            <w:r w:rsidR="000C030B" w:rsidRPr="000C030B">
              <w:rPr>
                <w:rFonts w:ascii="Garamond" w:hAnsi="Garamond"/>
                <w:sz w:val="24"/>
                <w:szCs w:val="24"/>
              </w:rPr>
              <w:t xml:space="preserve">s siguientes </w:t>
            </w:r>
            <w:r>
              <w:rPr>
                <w:rFonts w:ascii="Garamond" w:hAnsi="Garamond"/>
                <w:sz w:val="24"/>
                <w:szCs w:val="24"/>
              </w:rPr>
              <w:t>cambios estructurales</w:t>
            </w:r>
            <w:r w:rsidR="000C030B" w:rsidRPr="000C030B">
              <w:rPr>
                <w:rFonts w:ascii="Garamond" w:hAnsi="Garamond"/>
                <w:sz w:val="24"/>
                <w:szCs w:val="24"/>
              </w:rPr>
              <w:t>:</w:t>
            </w:r>
          </w:p>
          <w:p w:rsidR="000C030B" w:rsidRPr="000C030B" w:rsidRDefault="000C030B" w:rsidP="000C030B">
            <w:pPr>
              <w:jc w:val="both"/>
              <w:rPr>
                <w:rFonts w:ascii="Garamond" w:hAnsi="Garamond"/>
                <w:sz w:val="24"/>
                <w:szCs w:val="24"/>
              </w:rPr>
            </w:pPr>
          </w:p>
          <w:p w:rsidR="009C65CA" w:rsidRPr="000C030B" w:rsidRDefault="00617181" w:rsidP="00DA469E">
            <w:pPr>
              <w:pStyle w:val="Prrafodelista"/>
              <w:numPr>
                <w:ilvl w:val="0"/>
                <w:numId w:val="149"/>
              </w:numPr>
              <w:ind w:left="374" w:hanging="284"/>
              <w:jc w:val="both"/>
              <w:rPr>
                <w:rFonts w:ascii="Garamond" w:hAnsi="Garamond"/>
                <w:sz w:val="24"/>
                <w:szCs w:val="24"/>
              </w:rPr>
            </w:pPr>
            <w:r w:rsidRPr="000C030B">
              <w:rPr>
                <w:rFonts w:ascii="Garamond" w:hAnsi="Garamond"/>
                <w:sz w:val="24"/>
                <w:szCs w:val="24"/>
              </w:rPr>
              <w:t>Creación de la Dirección de Derechos Humanos y Análisis e Información de Seguridad Nacional.</w:t>
            </w:r>
          </w:p>
          <w:p w:rsidR="00617181" w:rsidRPr="000C030B" w:rsidRDefault="00617181" w:rsidP="00DA469E">
            <w:pPr>
              <w:pStyle w:val="Prrafodelista"/>
              <w:numPr>
                <w:ilvl w:val="0"/>
                <w:numId w:val="149"/>
              </w:numPr>
              <w:ind w:left="374" w:hanging="284"/>
              <w:jc w:val="both"/>
              <w:rPr>
                <w:rFonts w:ascii="Garamond" w:hAnsi="Garamond"/>
                <w:sz w:val="24"/>
                <w:szCs w:val="24"/>
              </w:rPr>
            </w:pPr>
            <w:r w:rsidRPr="000C030B">
              <w:rPr>
                <w:rFonts w:ascii="Garamond" w:hAnsi="Garamond"/>
                <w:sz w:val="24"/>
                <w:szCs w:val="24"/>
              </w:rPr>
              <w:t>Eliminación de la Subdirección de Compilación, Análisis e Información de Seguridad Nacional.</w:t>
            </w:r>
          </w:p>
          <w:p w:rsidR="00617181" w:rsidRDefault="00617181" w:rsidP="00DA469E">
            <w:pPr>
              <w:pStyle w:val="Prrafodelista"/>
              <w:numPr>
                <w:ilvl w:val="0"/>
                <w:numId w:val="149"/>
              </w:numPr>
              <w:ind w:left="374" w:hanging="284"/>
              <w:jc w:val="both"/>
              <w:rPr>
                <w:rFonts w:ascii="Garamond" w:hAnsi="Garamond"/>
                <w:sz w:val="24"/>
                <w:szCs w:val="24"/>
              </w:rPr>
            </w:pPr>
            <w:r w:rsidRPr="000C030B">
              <w:rPr>
                <w:rFonts w:ascii="Garamond" w:hAnsi="Garamond"/>
                <w:sz w:val="24"/>
                <w:szCs w:val="24"/>
              </w:rPr>
              <w:t xml:space="preserve">Eliminación de la Subdirección de Juicios Contenciosos en Materia de </w:t>
            </w:r>
            <w:r w:rsidR="0072714D" w:rsidRPr="000C030B">
              <w:rPr>
                <w:rFonts w:ascii="Garamond" w:hAnsi="Garamond"/>
                <w:sz w:val="24"/>
                <w:szCs w:val="24"/>
              </w:rPr>
              <w:t>M</w:t>
            </w:r>
            <w:r w:rsidRPr="000C030B">
              <w:rPr>
                <w:rFonts w:ascii="Garamond" w:hAnsi="Garamond"/>
                <w:sz w:val="24"/>
                <w:szCs w:val="24"/>
              </w:rPr>
              <w:t>ultas Administrativas.</w:t>
            </w:r>
          </w:p>
          <w:p w:rsidR="00D54CE2" w:rsidRDefault="00D54CE2" w:rsidP="00D54CE2">
            <w:pPr>
              <w:ind w:left="90"/>
              <w:jc w:val="both"/>
              <w:rPr>
                <w:rFonts w:ascii="Garamond" w:hAnsi="Garamond"/>
                <w:sz w:val="24"/>
                <w:szCs w:val="24"/>
              </w:rPr>
            </w:pPr>
          </w:p>
          <w:p w:rsidR="00D54CE2" w:rsidRDefault="00D54CE2" w:rsidP="00D54CE2">
            <w:pPr>
              <w:ind w:left="90"/>
              <w:jc w:val="both"/>
              <w:rPr>
                <w:rFonts w:ascii="Garamond" w:hAnsi="Garamond"/>
                <w:sz w:val="24"/>
                <w:szCs w:val="24"/>
              </w:rPr>
            </w:pPr>
            <w:r>
              <w:rPr>
                <w:rFonts w:ascii="Garamond" w:hAnsi="Garamond"/>
                <w:sz w:val="24"/>
                <w:szCs w:val="24"/>
              </w:rPr>
              <w:t>Eliminación del MO-110-PR23 e incorporación del MO-110-PR25</w:t>
            </w:r>
          </w:p>
          <w:p w:rsidR="00D54CE2" w:rsidRPr="00D54CE2" w:rsidRDefault="00D54CE2" w:rsidP="00D54CE2">
            <w:pPr>
              <w:ind w:left="90"/>
              <w:jc w:val="both"/>
              <w:rPr>
                <w:rFonts w:ascii="Garamond" w:hAnsi="Garamond"/>
                <w:sz w:val="24"/>
                <w:szCs w:val="24"/>
              </w:rPr>
            </w:pPr>
          </w:p>
        </w:tc>
      </w:tr>
      <w:tr w:rsidR="00CA2FE6" w:rsidTr="00BA4269">
        <w:trPr>
          <w:trHeight w:val="1184"/>
          <w:jc w:val="center"/>
        </w:trPr>
        <w:tc>
          <w:tcPr>
            <w:tcW w:w="1528" w:type="dxa"/>
            <w:tcBorders>
              <w:top w:val="dotted" w:sz="4" w:space="0" w:color="auto"/>
              <w:bottom w:val="single" w:sz="4" w:space="0" w:color="auto"/>
            </w:tcBorders>
            <w:vAlign w:val="center"/>
          </w:tcPr>
          <w:p w:rsidR="00CA2FE6" w:rsidRDefault="00BA4269" w:rsidP="00BA4269">
            <w:pPr>
              <w:rPr>
                <w:rFonts w:ascii="Garamond" w:hAnsi="Garamond"/>
                <w:sz w:val="24"/>
                <w:szCs w:val="24"/>
              </w:rPr>
            </w:pPr>
            <w:r>
              <w:rPr>
                <w:rFonts w:ascii="Garamond" w:hAnsi="Garamond"/>
                <w:sz w:val="24"/>
                <w:szCs w:val="24"/>
              </w:rPr>
              <w:t>06/agosto/2014</w:t>
            </w:r>
          </w:p>
        </w:tc>
        <w:tc>
          <w:tcPr>
            <w:tcW w:w="949" w:type="dxa"/>
            <w:tcBorders>
              <w:top w:val="dotted" w:sz="4" w:space="0" w:color="auto"/>
              <w:bottom w:val="single" w:sz="4" w:space="0" w:color="auto"/>
            </w:tcBorders>
            <w:vAlign w:val="center"/>
          </w:tcPr>
          <w:p w:rsidR="00CA2FE6" w:rsidRDefault="00756BAA" w:rsidP="00BA4269">
            <w:pPr>
              <w:rPr>
                <w:rFonts w:ascii="Garamond" w:hAnsi="Garamond"/>
                <w:sz w:val="24"/>
                <w:szCs w:val="24"/>
              </w:rPr>
            </w:pPr>
            <w:r>
              <w:rPr>
                <w:rFonts w:ascii="Garamond" w:hAnsi="Garamond"/>
                <w:sz w:val="24"/>
                <w:szCs w:val="24"/>
              </w:rPr>
              <w:t>2</w:t>
            </w:r>
          </w:p>
        </w:tc>
        <w:tc>
          <w:tcPr>
            <w:tcW w:w="1079" w:type="dxa"/>
            <w:tcBorders>
              <w:top w:val="dotted" w:sz="4" w:space="0" w:color="auto"/>
              <w:bottom w:val="single" w:sz="4" w:space="0" w:color="auto"/>
            </w:tcBorders>
            <w:vAlign w:val="center"/>
          </w:tcPr>
          <w:p w:rsidR="00CA2FE6" w:rsidRDefault="00756BAA" w:rsidP="00BA4269">
            <w:pPr>
              <w:rPr>
                <w:rFonts w:ascii="Garamond" w:hAnsi="Garamond"/>
                <w:sz w:val="24"/>
                <w:szCs w:val="24"/>
              </w:rPr>
            </w:pPr>
            <w:r>
              <w:rPr>
                <w:rFonts w:ascii="Garamond" w:hAnsi="Garamond"/>
                <w:sz w:val="24"/>
                <w:szCs w:val="24"/>
              </w:rPr>
              <w:t>Total</w:t>
            </w:r>
          </w:p>
        </w:tc>
        <w:tc>
          <w:tcPr>
            <w:tcW w:w="2869" w:type="dxa"/>
            <w:tcBorders>
              <w:top w:val="dotted" w:sz="4" w:space="0" w:color="auto"/>
              <w:bottom w:val="single" w:sz="4" w:space="0" w:color="auto"/>
            </w:tcBorders>
            <w:vAlign w:val="center"/>
          </w:tcPr>
          <w:p w:rsidR="00CA2FE6" w:rsidRDefault="00756BAA" w:rsidP="00BA4269">
            <w:pPr>
              <w:rPr>
                <w:rFonts w:ascii="Garamond" w:hAnsi="Garamond"/>
                <w:sz w:val="24"/>
                <w:szCs w:val="24"/>
              </w:rPr>
            </w:pPr>
            <w:r>
              <w:rPr>
                <w:rFonts w:ascii="Garamond" w:hAnsi="Garamond"/>
                <w:sz w:val="24"/>
                <w:szCs w:val="24"/>
              </w:rPr>
              <w:t>Manual de Organización</w:t>
            </w:r>
          </w:p>
        </w:tc>
        <w:tc>
          <w:tcPr>
            <w:tcW w:w="3356" w:type="dxa"/>
            <w:tcBorders>
              <w:top w:val="dotted" w:sz="4" w:space="0" w:color="auto"/>
              <w:bottom w:val="single" w:sz="4" w:space="0" w:color="auto"/>
            </w:tcBorders>
          </w:tcPr>
          <w:p w:rsidR="007D1D58" w:rsidRDefault="007D1D58" w:rsidP="00BA4269">
            <w:pPr>
              <w:jc w:val="both"/>
              <w:rPr>
                <w:rFonts w:ascii="Garamond" w:hAnsi="Garamond"/>
                <w:sz w:val="24"/>
                <w:szCs w:val="24"/>
              </w:rPr>
            </w:pPr>
            <w:r>
              <w:rPr>
                <w:rFonts w:ascii="Garamond" w:hAnsi="Garamond"/>
                <w:sz w:val="24"/>
                <w:szCs w:val="24"/>
              </w:rPr>
              <w:t xml:space="preserve">Actualización del Marco Jurídico,  </w:t>
            </w:r>
            <w:r w:rsidR="00BA4269" w:rsidRPr="00BA4269">
              <w:rPr>
                <w:rFonts w:ascii="Garamond" w:hAnsi="Garamond"/>
                <w:sz w:val="24"/>
                <w:szCs w:val="24"/>
              </w:rPr>
              <w:t>mejora e</w:t>
            </w:r>
            <w:r w:rsidR="00BA4269">
              <w:rPr>
                <w:rFonts w:ascii="Garamond" w:hAnsi="Garamond"/>
                <w:sz w:val="24"/>
                <w:szCs w:val="24"/>
              </w:rPr>
              <w:t>n la redacción de las funciones</w:t>
            </w:r>
            <w:bookmarkStart w:id="123" w:name="_GoBack"/>
            <w:bookmarkEnd w:id="123"/>
            <w:r w:rsidR="00BA4269" w:rsidRPr="00BA4269">
              <w:rPr>
                <w:rFonts w:ascii="Garamond" w:hAnsi="Garamond"/>
                <w:sz w:val="24"/>
                <w:szCs w:val="24"/>
              </w:rPr>
              <w:t xml:space="preserve"> y alineación de las mismas de acuerdo su Estructura Orgánica vigente,  además de eliminarse Proceso MO-110-PR24</w:t>
            </w:r>
          </w:p>
        </w:tc>
      </w:tr>
    </w:tbl>
    <w:p w:rsidR="00CA2FE6" w:rsidRDefault="00CA2FE6" w:rsidP="00013ADE"/>
    <w:p w:rsidR="007D1D58" w:rsidRDefault="007D1D58"/>
    <w:sectPr w:rsidR="007D1D58" w:rsidSect="006872F1">
      <w:footerReference w:type="default" r:id="rId47"/>
      <w:pgSz w:w="12242" w:h="15842" w:code="1"/>
      <w:pgMar w:top="1418" w:right="1134" w:bottom="1418" w:left="1134" w:header="709" w:footer="9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8C0" w:rsidRDefault="004C38C0">
      <w:r>
        <w:separator/>
      </w:r>
    </w:p>
  </w:endnote>
  <w:endnote w:type="continuationSeparator" w:id="0">
    <w:p w:rsidR="004C38C0" w:rsidRDefault="004C3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AF45C3">
      <w:trPr>
        <w:trHeight w:val="273"/>
      </w:trPr>
      <w:tc>
        <w:tcPr>
          <w:tcW w:w="4773" w:type="dxa"/>
        </w:tcPr>
        <w:p w:rsidR="009F01F2" w:rsidRDefault="009F01F2" w:rsidP="001C6B64">
          <w:pPr>
            <w:pStyle w:val="Piedepgina"/>
          </w:pPr>
        </w:p>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 Rev. 2</w:t>
          </w:r>
        </w:p>
      </w:tc>
      <w:tc>
        <w:tcPr>
          <w:tcW w:w="5415" w:type="dxa"/>
        </w:tcPr>
        <w:p w:rsidR="009F01F2" w:rsidRDefault="009F01F2" w:rsidP="00CF0288">
          <w:pPr>
            <w:pStyle w:val="Piedepgina"/>
            <w:keepLines/>
            <w:tabs>
              <w:tab w:val="center" w:pos="4320"/>
              <w:tab w:val="right" w:pos="8640"/>
            </w:tabs>
            <w:jc w:val="right"/>
            <w:rPr>
              <w:rStyle w:val="Nmerodepgina"/>
              <w:rFonts w:ascii="Arial Black" w:eastAsia="Batang" w:hAnsi="Arial Black"/>
              <w:b/>
              <w:sz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sidRPr="0018008B">
            <w:rPr>
              <w:rStyle w:val="Nmerodepgina"/>
              <w:rFonts w:ascii="Arial Black" w:eastAsia="Batang" w:hAnsi="Arial Black"/>
              <w:noProof/>
              <w:sz w:val="16"/>
              <w:szCs w:val="16"/>
            </w:rPr>
            <w:t>2</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MERGEFORMAT ">
            <w:r w:rsidR="0018008B" w:rsidRPr="0018008B">
              <w:rPr>
                <w:rStyle w:val="Nmerodepgina"/>
                <w:rFonts w:ascii="Arial Black" w:eastAsia="Batang" w:hAnsi="Arial Black"/>
                <w:b/>
                <w:noProof/>
                <w:sz w:val="16"/>
                <w:szCs w:val="16"/>
                <w:lang w:eastAsia="en-US"/>
              </w:rPr>
              <w:t>162</w:t>
            </w:r>
          </w:fldSimple>
        </w:p>
      </w:tc>
    </w:tr>
  </w:tbl>
  <w:p w:rsidR="009F01F2" w:rsidRDefault="009F01F2"/>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29"/>
      <w:gridCol w:w="5364"/>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MO-110-PR02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138</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29"/>
      <w:gridCol w:w="5364"/>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MO-110-PR03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140</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29"/>
      <w:gridCol w:w="5364"/>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MO-110-PR04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142</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643"/>
      <w:gridCol w:w="5262"/>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MO-110-PR05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143</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29"/>
      <w:gridCol w:w="5364"/>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MO-110-PR06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144</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29"/>
      <w:gridCol w:w="5364"/>
    </w:tblGrid>
    <w:tr w:rsidR="009F01F2" w:rsidTr="001C6B64">
      <w:trPr>
        <w:trHeight w:val="273"/>
      </w:trPr>
      <w:tc>
        <w:tcPr>
          <w:tcW w:w="4773" w:type="dxa"/>
        </w:tcPr>
        <w:p w:rsidR="009F01F2" w:rsidRDefault="009F01F2" w:rsidP="009D1D4E">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MO-110-PR07 Rev. 1</w:t>
          </w:r>
        </w:p>
      </w:tc>
      <w:tc>
        <w:tcPr>
          <w:tcW w:w="5415" w:type="dxa"/>
        </w:tcPr>
        <w:p w:rsidR="009F01F2" w:rsidRPr="00537FE7" w:rsidRDefault="009F01F2" w:rsidP="004F68C2">
          <w:pPr>
            <w:pStyle w:val="Piedepgina"/>
            <w:keepLines/>
            <w:tabs>
              <w:tab w:val="center" w:pos="4320"/>
              <w:tab w:val="right" w:pos="8640"/>
            </w:tabs>
            <w:jc w:val="right"/>
            <w:rPr>
              <w:rStyle w:val="Nmerodepgina"/>
              <w:rFonts w:ascii="Arial Black" w:eastAsia="Batang" w:hAnsi="Arial Black"/>
              <w:b/>
              <w:sz w:val="16"/>
              <w:szCs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145</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MO-110-PR08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146</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MO-110-PR09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147</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MO-110-PR10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148</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MO-110-PR11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149</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 Rev. 2</w:t>
          </w:r>
        </w:p>
      </w:tc>
      <w:tc>
        <w:tcPr>
          <w:tcW w:w="5415" w:type="dxa"/>
        </w:tcPr>
        <w:p w:rsidR="009F01F2" w:rsidRPr="00537FE7" w:rsidRDefault="009F01F2" w:rsidP="00CF0288">
          <w:pPr>
            <w:pStyle w:val="Piedepgina"/>
            <w:keepLines/>
            <w:tabs>
              <w:tab w:val="center" w:pos="4320"/>
              <w:tab w:val="right" w:pos="8640"/>
            </w:tabs>
            <w:jc w:val="right"/>
            <w:rPr>
              <w:rStyle w:val="Nmerodepgina"/>
              <w:rFonts w:ascii="Arial Black" w:eastAsia="Batang" w:hAnsi="Arial Black"/>
              <w:b/>
              <w:sz w:val="16"/>
              <w:szCs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sidRPr="0018008B">
            <w:rPr>
              <w:rStyle w:val="Nmerodepgina"/>
              <w:rFonts w:ascii="Arial Black" w:eastAsia="Batang" w:hAnsi="Arial Black"/>
              <w:noProof/>
              <w:sz w:val="16"/>
              <w:szCs w:val="16"/>
            </w:rPr>
            <w:t>22</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MERGEFORMAT ">
            <w:r w:rsidR="0018008B" w:rsidRPr="0018008B">
              <w:rPr>
                <w:rStyle w:val="Nmerodepgina"/>
                <w:rFonts w:ascii="Arial Black" w:eastAsia="Batang" w:hAnsi="Arial Black"/>
                <w:b/>
                <w:noProof/>
                <w:sz w:val="16"/>
                <w:szCs w:val="16"/>
                <w:lang w:eastAsia="en-US"/>
              </w:rPr>
              <w:t>162</w:t>
            </w:r>
          </w:fldSimple>
        </w:p>
      </w:tc>
    </w:tr>
  </w:tbl>
  <w:p w:rsidR="009F01F2" w:rsidRDefault="009F01F2">
    <w:pPr>
      <w:pStyle w:val="Piedep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MO-110-PR12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150</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MO-110-PR13 Rev. 2</w:t>
          </w:r>
        </w:p>
      </w:tc>
      <w:tc>
        <w:tcPr>
          <w:tcW w:w="5415" w:type="dxa"/>
        </w:tcPr>
        <w:p w:rsidR="009F01F2" w:rsidRPr="00537FE7" w:rsidRDefault="009F01F2" w:rsidP="004F68C2">
          <w:pPr>
            <w:pStyle w:val="Piedepgina"/>
            <w:keepLines/>
            <w:tabs>
              <w:tab w:val="center" w:pos="4320"/>
              <w:tab w:val="right" w:pos="8640"/>
            </w:tabs>
            <w:jc w:val="right"/>
            <w:rPr>
              <w:rStyle w:val="Nmerodepgina"/>
              <w:rFonts w:ascii="Arial Black" w:eastAsia="Batang" w:hAnsi="Arial Black"/>
              <w:b/>
              <w:sz w:val="16"/>
              <w:szCs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151</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MO-110-PR14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152</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MO-110-PR15 Rev.2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153</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MO-110-PR16 Rev. 2</w:t>
          </w:r>
        </w:p>
      </w:tc>
      <w:tc>
        <w:tcPr>
          <w:tcW w:w="5415" w:type="dxa"/>
        </w:tcPr>
        <w:p w:rsidR="009F01F2" w:rsidRPr="00537FE7" w:rsidRDefault="009F01F2" w:rsidP="004F68C2">
          <w:pPr>
            <w:pStyle w:val="Piedepgina"/>
            <w:keepLines/>
            <w:tabs>
              <w:tab w:val="center" w:pos="4320"/>
              <w:tab w:val="right" w:pos="8640"/>
            </w:tabs>
            <w:jc w:val="right"/>
            <w:rPr>
              <w:rStyle w:val="Nmerodepgina"/>
              <w:rFonts w:ascii="Arial Black" w:eastAsia="Batang" w:hAnsi="Arial Black"/>
              <w:b/>
              <w:sz w:val="16"/>
              <w:szCs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154</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MO-110-PR17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155</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MO-110-PR18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156</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MO-110-PR19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157</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42" w:type="dxa"/>
      <w:tblLook w:val="01E0" w:firstRow="1" w:lastRow="1" w:firstColumn="1" w:lastColumn="1" w:noHBand="0" w:noVBand="0"/>
    </w:tblPr>
    <w:tblGrid>
      <w:gridCol w:w="4798"/>
      <w:gridCol w:w="5444"/>
    </w:tblGrid>
    <w:tr w:rsidR="009F01F2" w:rsidTr="005F7F06">
      <w:trPr>
        <w:trHeight w:val="346"/>
      </w:trPr>
      <w:tc>
        <w:tcPr>
          <w:tcW w:w="4798"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MO-110-PR20 Rev. 2</w:t>
          </w:r>
        </w:p>
      </w:tc>
      <w:tc>
        <w:tcPr>
          <w:tcW w:w="5444" w:type="dxa"/>
        </w:tcPr>
        <w:p w:rsidR="009F01F2" w:rsidRPr="00537FE7" w:rsidRDefault="009F01F2" w:rsidP="00E3264D">
          <w:pPr>
            <w:pStyle w:val="Piedepgina"/>
            <w:keepLines/>
            <w:tabs>
              <w:tab w:val="center" w:pos="4320"/>
              <w:tab w:val="right" w:pos="8640"/>
            </w:tabs>
            <w:jc w:val="right"/>
            <w:rPr>
              <w:rStyle w:val="Nmerodepgina"/>
              <w:rFonts w:ascii="Arial Black" w:eastAsia="Batang" w:hAnsi="Arial Black"/>
              <w:b/>
              <w:sz w:val="16"/>
              <w:szCs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158</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MO-110-PR21 Rev. 2</w:t>
          </w:r>
        </w:p>
      </w:tc>
      <w:tc>
        <w:tcPr>
          <w:tcW w:w="5415" w:type="dxa"/>
        </w:tcPr>
        <w:p w:rsidR="009F01F2" w:rsidRPr="00537FE7" w:rsidRDefault="009F01F2" w:rsidP="00E3264D">
          <w:pPr>
            <w:pStyle w:val="Piedepgina"/>
            <w:keepLines/>
            <w:tabs>
              <w:tab w:val="center" w:pos="4320"/>
              <w:tab w:val="right" w:pos="8640"/>
            </w:tabs>
            <w:jc w:val="right"/>
            <w:rPr>
              <w:rStyle w:val="Nmerodepgina"/>
              <w:rFonts w:ascii="Arial Black" w:eastAsia="Batang" w:hAnsi="Arial Black"/>
              <w:b/>
              <w:sz w:val="16"/>
              <w:szCs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159</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 Rev. 2</w:t>
          </w:r>
        </w:p>
      </w:tc>
      <w:tc>
        <w:tcPr>
          <w:tcW w:w="5415" w:type="dxa"/>
        </w:tcPr>
        <w:p w:rsidR="009F01F2" w:rsidRPr="00537FE7" w:rsidRDefault="009F01F2" w:rsidP="004F68C2">
          <w:pPr>
            <w:pStyle w:val="Piedepgina"/>
            <w:keepLines/>
            <w:tabs>
              <w:tab w:val="center" w:pos="4320"/>
              <w:tab w:val="right" w:pos="8640"/>
            </w:tabs>
            <w:jc w:val="right"/>
            <w:rPr>
              <w:rStyle w:val="Nmerodepgina"/>
              <w:rFonts w:ascii="Arial Black" w:eastAsia="Batang" w:hAnsi="Arial Black"/>
              <w:b/>
              <w:sz w:val="16"/>
              <w:szCs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sidRPr="0018008B">
            <w:rPr>
              <w:rStyle w:val="Nmerodepgina"/>
              <w:rFonts w:ascii="Arial Black" w:eastAsia="Batang" w:hAnsi="Arial Black"/>
              <w:noProof/>
              <w:sz w:val="16"/>
              <w:szCs w:val="16"/>
            </w:rPr>
            <w:t>23</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MERGEFORMAT ">
            <w:r w:rsidR="0018008B" w:rsidRPr="0018008B">
              <w:rPr>
                <w:rStyle w:val="Nmerodepgina"/>
                <w:rFonts w:ascii="Arial Black" w:eastAsia="Batang" w:hAnsi="Arial Black"/>
                <w:b/>
                <w:noProof/>
                <w:sz w:val="16"/>
                <w:szCs w:val="16"/>
                <w:lang w:eastAsia="en-US"/>
              </w:rPr>
              <w:t>162</w:t>
            </w:r>
          </w:fldSimple>
        </w:p>
      </w:tc>
    </w:tr>
  </w:tbl>
  <w:p w:rsidR="009F01F2" w:rsidRDefault="009F01F2">
    <w:pPr>
      <w:pStyle w:val="Piedepgina"/>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620"/>
      <w:gridCol w:w="523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MO-110-PR22 Rev. 2</w:t>
          </w:r>
        </w:p>
      </w:tc>
      <w:tc>
        <w:tcPr>
          <w:tcW w:w="5415" w:type="dxa"/>
        </w:tcPr>
        <w:p w:rsidR="009F01F2" w:rsidRPr="00537FE7" w:rsidRDefault="009F01F2" w:rsidP="00E3264D">
          <w:pPr>
            <w:pStyle w:val="Piedepgina"/>
            <w:keepLines/>
            <w:tabs>
              <w:tab w:val="center" w:pos="4320"/>
              <w:tab w:val="right" w:pos="8640"/>
            </w:tabs>
            <w:jc w:val="right"/>
            <w:rPr>
              <w:rStyle w:val="Nmerodepgina"/>
              <w:rFonts w:ascii="Arial Black" w:eastAsia="Batang" w:hAnsi="Arial Black"/>
              <w:b/>
              <w:sz w:val="16"/>
              <w:szCs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160</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MO-110-PR25 Rev. 2</w:t>
          </w:r>
        </w:p>
      </w:tc>
      <w:tc>
        <w:tcPr>
          <w:tcW w:w="5415" w:type="dxa"/>
        </w:tcPr>
        <w:p w:rsidR="009F01F2" w:rsidRPr="00433CC6" w:rsidRDefault="009F01F2" w:rsidP="009D1D4E">
          <w:pPr>
            <w:pStyle w:val="Piedepgina"/>
            <w:keepLines/>
            <w:tabs>
              <w:tab w:val="center" w:pos="4320"/>
              <w:tab w:val="right" w:pos="8640"/>
            </w:tabs>
            <w:jc w:val="right"/>
            <w:rPr>
              <w:rStyle w:val="Nmerodepgina"/>
              <w:rFonts w:ascii="Arial Black" w:eastAsia="Batang" w:hAnsi="Arial Black"/>
              <w:b/>
              <w:sz w:val="16"/>
              <w:szCs w:val="16"/>
              <w:lang w:eastAsia="en-US"/>
            </w:rPr>
          </w:pPr>
          <w:r w:rsidRPr="00433CC6">
            <w:rPr>
              <w:rStyle w:val="Nmerodepgina"/>
              <w:rFonts w:ascii="Arial Black" w:eastAsia="Batang" w:hAnsi="Arial Black"/>
              <w:b/>
              <w:sz w:val="16"/>
              <w:szCs w:val="16"/>
              <w:lang w:eastAsia="en-US"/>
            </w:rPr>
            <w:t xml:space="preserve">PÁGINA </w:t>
          </w:r>
          <w:r w:rsidRPr="00433CC6">
            <w:rPr>
              <w:rStyle w:val="Nmerodepgina"/>
              <w:rFonts w:ascii="Arial Black" w:eastAsia="Batang" w:hAnsi="Arial Black"/>
              <w:b/>
              <w:sz w:val="16"/>
              <w:szCs w:val="16"/>
              <w:lang w:eastAsia="en-US"/>
            </w:rPr>
            <w:fldChar w:fldCharType="begin"/>
          </w:r>
          <w:r w:rsidRPr="00433CC6">
            <w:rPr>
              <w:rStyle w:val="Nmerodepgina"/>
              <w:rFonts w:ascii="Arial Black" w:eastAsia="Batang" w:hAnsi="Arial Black"/>
              <w:b/>
              <w:sz w:val="16"/>
              <w:szCs w:val="16"/>
              <w:lang w:eastAsia="en-US"/>
            </w:rPr>
            <w:instrText xml:space="preserve"> PAGE   \* MERGEFORMAT </w:instrText>
          </w:r>
          <w:r w:rsidRPr="00433CC6">
            <w:rPr>
              <w:rStyle w:val="Nmerodepgina"/>
              <w:rFonts w:ascii="Arial Black" w:eastAsia="Batang" w:hAnsi="Arial Black"/>
              <w:b/>
              <w:sz w:val="16"/>
              <w:szCs w:val="16"/>
              <w:lang w:eastAsia="en-US"/>
            </w:rPr>
            <w:fldChar w:fldCharType="separate"/>
          </w:r>
          <w:r w:rsidR="0018008B" w:rsidRPr="0018008B">
            <w:rPr>
              <w:rStyle w:val="Nmerodepgina"/>
              <w:rFonts w:ascii="Arial Black" w:eastAsia="Batang" w:hAnsi="Arial Black"/>
              <w:noProof/>
              <w:sz w:val="16"/>
              <w:szCs w:val="16"/>
            </w:rPr>
            <w:t>161</w:t>
          </w:r>
          <w:r w:rsidRPr="00433CC6">
            <w:rPr>
              <w:rStyle w:val="Nmerodepgina"/>
              <w:rFonts w:ascii="Arial Black" w:eastAsia="Batang" w:hAnsi="Arial Black"/>
              <w:b/>
              <w:sz w:val="16"/>
              <w:szCs w:val="16"/>
              <w:lang w:eastAsia="en-US"/>
            </w:rPr>
            <w:fldChar w:fldCharType="end"/>
          </w:r>
          <w:r w:rsidRPr="00433CC6">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9D1D4E">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 Rev. 2</w:t>
          </w:r>
        </w:p>
      </w:tc>
      <w:tc>
        <w:tcPr>
          <w:tcW w:w="5415" w:type="dxa"/>
        </w:tcPr>
        <w:p w:rsidR="009F01F2" w:rsidRPr="00433CC6" w:rsidRDefault="009F01F2" w:rsidP="009D1D4E">
          <w:pPr>
            <w:pStyle w:val="Piedepgina"/>
            <w:keepLines/>
            <w:tabs>
              <w:tab w:val="center" w:pos="4320"/>
              <w:tab w:val="right" w:pos="8640"/>
            </w:tabs>
            <w:jc w:val="right"/>
            <w:rPr>
              <w:rStyle w:val="Nmerodepgina"/>
              <w:rFonts w:ascii="Arial Black" w:eastAsia="Batang" w:hAnsi="Arial Black"/>
              <w:b/>
              <w:sz w:val="16"/>
              <w:szCs w:val="16"/>
              <w:lang w:eastAsia="en-US"/>
            </w:rPr>
          </w:pPr>
          <w:r w:rsidRPr="00433CC6">
            <w:rPr>
              <w:rStyle w:val="Nmerodepgina"/>
              <w:rFonts w:ascii="Arial Black" w:eastAsia="Batang" w:hAnsi="Arial Black"/>
              <w:b/>
              <w:sz w:val="16"/>
              <w:szCs w:val="16"/>
              <w:lang w:eastAsia="en-US"/>
            </w:rPr>
            <w:t xml:space="preserve">PÁGINA </w:t>
          </w:r>
          <w:r w:rsidRPr="00433CC6">
            <w:rPr>
              <w:rStyle w:val="Nmerodepgina"/>
              <w:rFonts w:ascii="Arial Black" w:eastAsia="Batang" w:hAnsi="Arial Black"/>
              <w:b/>
              <w:sz w:val="16"/>
              <w:szCs w:val="16"/>
              <w:lang w:eastAsia="en-US"/>
            </w:rPr>
            <w:fldChar w:fldCharType="begin"/>
          </w:r>
          <w:r w:rsidRPr="00433CC6">
            <w:rPr>
              <w:rStyle w:val="Nmerodepgina"/>
              <w:rFonts w:ascii="Arial Black" w:eastAsia="Batang" w:hAnsi="Arial Black"/>
              <w:b/>
              <w:sz w:val="16"/>
              <w:szCs w:val="16"/>
              <w:lang w:eastAsia="en-US"/>
            </w:rPr>
            <w:instrText xml:space="preserve"> PAGE   \* MERGEFORMAT </w:instrText>
          </w:r>
          <w:r w:rsidRPr="00433CC6">
            <w:rPr>
              <w:rStyle w:val="Nmerodepgina"/>
              <w:rFonts w:ascii="Arial Black" w:eastAsia="Batang" w:hAnsi="Arial Black"/>
              <w:b/>
              <w:sz w:val="16"/>
              <w:szCs w:val="16"/>
              <w:lang w:eastAsia="en-US"/>
            </w:rPr>
            <w:fldChar w:fldCharType="separate"/>
          </w:r>
          <w:r w:rsidR="0018008B" w:rsidRPr="0018008B">
            <w:rPr>
              <w:rStyle w:val="Nmerodepgina"/>
              <w:rFonts w:ascii="Arial Black" w:eastAsia="Batang" w:hAnsi="Arial Black"/>
              <w:noProof/>
              <w:sz w:val="16"/>
              <w:szCs w:val="16"/>
            </w:rPr>
            <w:t>162</w:t>
          </w:r>
          <w:r w:rsidRPr="00433CC6">
            <w:rPr>
              <w:rStyle w:val="Nmerodepgina"/>
              <w:rFonts w:ascii="Arial Black" w:eastAsia="Batang" w:hAnsi="Arial Black"/>
              <w:b/>
              <w:sz w:val="16"/>
              <w:szCs w:val="16"/>
              <w:lang w:eastAsia="en-US"/>
            </w:rPr>
            <w:fldChar w:fldCharType="end"/>
          </w:r>
          <w:r w:rsidRPr="00433CC6">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b/>
                <w:noProof/>
                <w:sz w:val="16"/>
                <w:szCs w:val="16"/>
                <w:lang w:eastAsia="en-US"/>
              </w:rPr>
              <w:t>162</w:t>
            </w:r>
          </w:fldSimple>
        </w:p>
      </w:tc>
    </w:tr>
  </w:tbl>
  <w:p w:rsidR="009F01F2" w:rsidRDefault="009F01F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sidRPr="0018008B">
            <w:rPr>
              <w:rStyle w:val="Nmerodepgina"/>
              <w:rFonts w:ascii="Arial Black" w:eastAsia="Batang" w:hAnsi="Arial Black"/>
              <w:noProof/>
              <w:sz w:val="16"/>
              <w:szCs w:val="16"/>
            </w:rPr>
            <w:t>24</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MERGEFORMAT ">
            <w:r w:rsidR="0018008B" w:rsidRPr="0018008B">
              <w:rPr>
                <w:rStyle w:val="Nmerodepgina"/>
                <w:rFonts w:ascii="Arial Black" w:eastAsia="Batang" w:hAnsi="Arial Black"/>
                <w:b/>
                <w:noProof/>
                <w:sz w:val="16"/>
                <w:szCs w:val="16"/>
                <w:lang w:eastAsia="en-US"/>
              </w:rPr>
              <w:t>162</w:t>
            </w:r>
          </w:fldSimple>
        </w:p>
      </w:tc>
    </w:tr>
  </w:tbl>
  <w:p w:rsidR="009F01F2" w:rsidRDefault="009F01F2">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7544" w:type="dxa"/>
      <w:tblLook w:val="01E0" w:firstRow="1" w:lastRow="1" w:firstColumn="1" w:lastColumn="1" w:noHBand="0" w:noVBand="0"/>
    </w:tblPr>
    <w:tblGrid>
      <w:gridCol w:w="4773"/>
      <w:gridCol w:w="12771"/>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 Rev. 2</w:t>
          </w:r>
        </w:p>
      </w:tc>
      <w:tc>
        <w:tcPr>
          <w:tcW w:w="12771"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sidRPr="0018008B">
            <w:rPr>
              <w:rStyle w:val="Nmerodepgina"/>
              <w:rFonts w:ascii="Arial Black" w:eastAsia="Batang" w:hAnsi="Arial Black"/>
              <w:noProof/>
              <w:sz w:val="16"/>
              <w:szCs w:val="16"/>
            </w:rPr>
            <w:t>27</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MERGEFORMAT ">
            <w:r w:rsidR="0018008B" w:rsidRPr="0018008B">
              <w:rPr>
                <w:rStyle w:val="Nmerodepgina"/>
                <w:rFonts w:ascii="Arial Black" w:eastAsia="Batang" w:hAnsi="Arial Black"/>
                <w:b/>
                <w:noProof/>
                <w:sz w:val="16"/>
                <w:szCs w:val="16"/>
                <w:lang w:eastAsia="en-US"/>
              </w:rPr>
              <w:t>162</w:t>
            </w:r>
          </w:fldSimple>
        </w:p>
      </w:tc>
    </w:tr>
  </w:tbl>
  <w:p w:rsidR="009F01F2" w:rsidRDefault="009F01F2">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sidRPr="0018008B">
            <w:rPr>
              <w:rStyle w:val="Nmerodepgina"/>
              <w:rFonts w:ascii="Arial Black" w:eastAsia="Batang" w:hAnsi="Arial Black"/>
              <w:noProof/>
              <w:sz w:val="16"/>
              <w:szCs w:val="16"/>
            </w:rPr>
            <w:t>32</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MERGEFORMAT ">
            <w:r w:rsidR="0018008B" w:rsidRPr="0018008B">
              <w:rPr>
                <w:rStyle w:val="Nmerodepgina"/>
                <w:rFonts w:ascii="Arial Black" w:eastAsia="Batang" w:hAnsi="Arial Black"/>
                <w:b/>
                <w:noProof/>
                <w:sz w:val="16"/>
                <w:szCs w:val="16"/>
                <w:lang w:eastAsia="en-US"/>
              </w:rPr>
              <w:t>162</w:t>
            </w:r>
          </w:fldSimple>
        </w:p>
      </w:tc>
    </w:tr>
  </w:tbl>
  <w:p w:rsidR="009F01F2" w:rsidRDefault="009F01F2">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15"/>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134</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29"/>
      <w:gridCol w:w="5364"/>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MO-110-PR01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136</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29"/>
      <w:gridCol w:w="5364"/>
    </w:tblGrid>
    <w:tr w:rsidR="009F01F2" w:rsidTr="001C6B64">
      <w:trPr>
        <w:trHeight w:val="273"/>
      </w:trPr>
      <w:tc>
        <w:tcPr>
          <w:tcW w:w="4773" w:type="dxa"/>
        </w:tcPr>
        <w:p w:rsidR="009F01F2" w:rsidRDefault="009F01F2" w:rsidP="00677668">
          <w:pPr>
            <w:pStyle w:val="Piedepgina"/>
            <w:keepLines/>
            <w:tabs>
              <w:tab w:val="center" w:pos="4320"/>
              <w:tab w:val="right" w:pos="8640"/>
            </w:tabs>
            <w:jc w:val="left"/>
            <w:rPr>
              <w:rStyle w:val="Nmerodepgina"/>
              <w:rFonts w:ascii="Arial Black" w:eastAsia="Batang" w:hAnsi="Arial Black"/>
              <w:b/>
              <w:sz w:val="16"/>
              <w:lang w:eastAsia="en-US"/>
            </w:rPr>
          </w:pPr>
          <w:r>
            <w:rPr>
              <w:rStyle w:val="Nmerodepgina"/>
              <w:rFonts w:ascii="Arial Black" w:eastAsia="Batang" w:hAnsi="Arial Black"/>
              <w:b/>
              <w:sz w:val="16"/>
              <w:lang w:eastAsia="en-US"/>
            </w:rPr>
            <w:t>CÓDIGO MO-110-PR02 Rev. 2</w:t>
          </w:r>
        </w:p>
      </w:tc>
      <w:tc>
        <w:tcPr>
          <w:tcW w:w="5415" w:type="dxa"/>
        </w:tcPr>
        <w:p w:rsidR="009F01F2" w:rsidRDefault="009F01F2" w:rsidP="004F68C2">
          <w:pPr>
            <w:pStyle w:val="Piedepgina"/>
            <w:keepLines/>
            <w:tabs>
              <w:tab w:val="center" w:pos="4320"/>
              <w:tab w:val="right" w:pos="8640"/>
            </w:tabs>
            <w:jc w:val="right"/>
            <w:rPr>
              <w:rStyle w:val="Nmerodepgina"/>
              <w:rFonts w:ascii="Arial Black" w:eastAsia="Batang" w:hAnsi="Arial Black"/>
              <w:b/>
              <w:sz w:val="16"/>
              <w:lang w:eastAsia="en-US"/>
            </w:rPr>
          </w:pPr>
          <w:r w:rsidRPr="00537FE7">
            <w:rPr>
              <w:rStyle w:val="Nmerodepgina"/>
              <w:rFonts w:ascii="Arial Black" w:eastAsia="Batang" w:hAnsi="Arial Black"/>
              <w:b/>
              <w:sz w:val="16"/>
              <w:szCs w:val="16"/>
              <w:lang w:eastAsia="en-US"/>
            </w:rPr>
            <w:t xml:space="preserve">PÁGINA </w:t>
          </w:r>
          <w:r w:rsidRPr="00537FE7">
            <w:rPr>
              <w:rStyle w:val="Nmerodepgina"/>
              <w:rFonts w:ascii="Arial Black" w:eastAsia="Batang" w:hAnsi="Arial Black"/>
              <w:b/>
              <w:sz w:val="16"/>
              <w:szCs w:val="16"/>
              <w:lang w:eastAsia="en-US"/>
            </w:rPr>
            <w:fldChar w:fldCharType="begin"/>
          </w:r>
          <w:r w:rsidRPr="00537FE7">
            <w:rPr>
              <w:rStyle w:val="Nmerodepgina"/>
              <w:rFonts w:ascii="Arial Black" w:eastAsia="Batang" w:hAnsi="Arial Black"/>
              <w:b/>
              <w:sz w:val="16"/>
              <w:szCs w:val="16"/>
              <w:lang w:eastAsia="en-US"/>
            </w:rPr>
            <w:instrText xml:space="preserve"> PAGE   \* MERGEFORMAT </w:instrText>
          </w:r>
          <w:r w:rsidRPr="00537FE7">
            <w:rPr>
              <w:rStyle w:val="Nmerodepgina"/>
              <w:rFonts w:ascii="Arial Black" w:eastAsia="Batang" w:hAnsi="Arial Black"/>
              <w:b/>
              <w:sz w:val="16"/>
              <w:szCs w:val="16"/>
              <w:lang w:eastAsia="en-US"/>
            </w:rPr>
            <w:fldChar w:fldCharType="separate"/>
          </w:r>
          <w:r w:rsidR="0018008B">
            <w:rPr>
              <w:rStyle w:val="Nmerodepgina"/>
              <w:rFonts w:ascii="Arial Black" w:eastAsia="Batang" w:hAnsi="Arial Black"/>
              <w:b/>
              <w:noProof/>
              <w:sz w:val="16"/>
              <w:szCs w:val="16"/>
              <w:lang w:eastAsia="en-US"/>
            </w:rPr>
            <w:t>137</w:t>
          </w:r>
          <w:r w:rsidRPr="00537FE7">
            <w:rPr>
              <w:rStyle w:val="Nmerodepgina"/>
              <w:rFonts w:ascii="Arial Black" w:eastAsia="Batang" w:hAnsi="Arial Black"/>
              <w:b/>
              <w:sz w:val="16"/>
              <w:szCs w:val="16"/>
              <w:lang w:eastAsia="en-US"/>
            </w:rPr>
            <w:fldChar w:fldCharType="end"/>
          </w:r>
          <w:r w:rsidRPr="00537FE7">
            <w:rPr>
              <w:rStyle w:val="Nmerodepgina"/>
              <w:rFonts w:ascii="Arial Black" w:eastAsia="Batang" w:hAnsi="Arial Black"/>
              <w:b/>
              <w:sz w:val="16"/>
              <w:szCs w:val="16"/>
              <w:lang w:eastAsia="en-US"/>
            </w:rPr>
            <w:t xml:space="preserve"> DE </w:t>
          </w:r>
          <w:fldSimple w:instr=" NUMPAGES  \* Arabic  \* MERGEFORMAT ">
            <w:r w:rsidR="0018008B" w:rsidRPr="0018008B">
              <w:rPr>
                <w:rStyle w:val="Nmerodepgina"/>
                <w:rFonts w:ascii="Arial Black" w:eastAsia="Batang" w:hAnsi="Arial Black" w:cs="Arial"/>
                <w:bCs/>
                <w:noProof/>
                <w:sz w:val="16"/>
                <w:szCs w:val="16"/>
                <w:lang w:eastAsia="en-US"/>
              </w:rPr>
              <w:t>162</w:t>
            </w:r>
          </w:fldSimple>
        </w:p>
      </w:tc>
    </w:tr>
  </w:tbl>
  <w:p w:rsidR="009F01F2" w:rsidRDefault="009F01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8C0" w:rsidRDefault="004C38C0">
      <w:r>
        <w:separator/>
      </w:r>
    </w:p>
  </w:footnote>
  <w:footnote w:type="continuationSeparator" w:id="0">
    <w:p w:rsidR="004C38C0" w:rsidRDefault="004C3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591"/>
      <w:gridCol w:w="6599"/>
    </w:tblGrid>
    <w:tr w:rsidR="009F01F2">
      <w:trPr>
        <w:cantSplit/>
        <w:trHeight w:val="709"/>
      </w:trPr>
      <w:tc>
        <w:tcPr>
          <w:tcW w:w="1809" w:type="dxa"/>
          <w:vMerge w:val="restart"/>
        </w:tcPr>
        <w:p w:rsidR="009F01F2" w:rsidRDefault="009F01F2">
          <w:pPr>
            <w:pStyle w:val="Encabezado"/>
          </w:pPr>
          <w:r>
            <w:rPr>
              <w:noProof/>
              <w:lang w:val="es-MX" w:eastAsia="es-MX"/>
            </w:rPr>
            <w:drawing>
              <wp:inline distT="0" distB="0" distL="0" distR="0" wp14:anchorId="683AF42B" wp14:editId="38B5FA07">
                <wp:extent cx="2143353" cy="734863"/>
                <wp:effectExtent l="0" t="0" r="0" b="8255"/>
                <wp:docPr id="20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T PRI.png"/>
                        <pic:cNvPicPr/>
                      </pic:nvPicPr>
                      <pic:blipFill>
                        <a:blip r:embed="rId1">
                          <a:extLst>
                            <a:ext uri="{BEBA8EAE-BF5A-486C-A8C5-ECC9F3942E4B}">
                              <a14:imgProps xmlns:a14="http://schemas.microsoft.com/office/drawing/2010/main">
                                <a14:imgLayer r:embed="rId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147557" cy="736304"/>
                        </a:xfrm>
                        <a:prstGeom prst="rect">
                          <a:avLst/>
                        </a:prstGeom>
                      </pic:spPr>
                    </pic:pic>
                  </a:graphicData>
                </a:graphic>
              </wp:inline>
            </w:drawing>
          </w:r>
        </w:p>
      </w:tc>
      <w:tc>
        <w:tcPr>
          <w:tcW w:w="8222" w:type="dxa"/>
          <w:vAlign w:val="center"/>
        </w:tcPr>
        <w:p w:rsidR="009F01F2" w:rsidRDefault="009F01F2">
          <w:pPr>
            <w:jc w:val="right"/>
            <w:rPr>
              <w:rFonts w:ascii="Arial Narrow" w:hAnsi="Arial Narrow"/>
              <w:sz w:val="22"/>
              <w:szCs w:val="22"/>
            </w:rPr>
          </w:pPr>
          <w:r>
            <w:rPr>
              <w:rFonts w:ascii="Arial Narrow" w:hAnsi="Arial Narrow"/>
              <w:sz w:val="22"/>
              <w:szCs w:val="22"/>
              <w:u w:val="single"/>
            </w:rPr>
            <w:t>MANUAL DE ORGANIZACIÓN DE LA UNIDAD DE ASUNTOS JURÍDICOS</w:t>
          </w:r>
        </w:p>
      </w:tc>
    </w:tr>
    <w:tr w:rsidR="009F01F2">
      <w:trPr>
        <w:cantSplit/>
        <w:trHeight w:val="431"/>
      </w:trPr>
      <w:tc>
        <w:tcPr>
          <w:tcW w:w="1809" w:type="dxa"/>
          <w:vMerge/>
          <w:tcBorders>
            <w:top w:val="single" w:sz="4" w:space="0" w:color="999999"/>
            <w:left w:val="nil"/>
            <w:bottom w:val="nil"/>
            <w:right w:val="nil"/>
          </w:tcBorders>
          <w:shd w:val="clear" w:color="auto" w:fill="E0E0E0"/>
        </w:tcPr>
        <w:p w:rsidR="009F01F2" w:rsidRDefault="009F01F2">
          <w:pPr>
            <w:pStyle w:val="Encabezado"/>
            <w:rPr>
              <w:rFonts w:ascii="Arial Narrow" w:hAnsi="Arial Narrow"/>
              <w:lang w:val="es-ES"/>
            </w:rPr>
          </w:pPr>
        </w:p>
      </w:tc>
      <w:tc>
        <w:tcPr>
          <w:tcW w:w="8222" w:type="dxa"/>
          <w:tcBorders>
            <w:top w:val="nil"/>
            <w:left w:val="nil"/>
            <w:bottom w:val="nil"/>
            <w:right w:val="nil"/>
          </w:tcBorders>
          <w:shd w:val="clear" w:color="auto" w:fill="E0E0E0"/>
          <w:vAlign w:val="center"/>
        </w:tcPr>
        <w:p w:rsidR="009F01F2" w:rsidRDefault="009F01F2" w:rsidP="00677668">
          <w:pPr>
            <w:pStyle w:val="Encabezado"/>
            <w:jc w:val="right"/>
            <w:rPr>
              <w:rFonts w:ascii="Arial Narrow" w:hAnsi="Arial Narrow"/>
              <w:sz w:val="22"/>
              <w:szCs w:val="22"/>
              <w:lang w:val="en-US"/>
            </w:rPr>
          </w:pPr>
          <w:r>
            <w:rPr>
              <w:rFonts w:ascii="Arial Narrow" w:hAnsi="Arial Narrow"/>
              <w:sz w:val="22"/>
              <w:szCs w:val="22"/>
              <w:lang w:val="en-US"/>
            </w:rPr>
            <w:t>VIGENCIA:</w:t>
          </w:r>
          <w:r w:rsidRPr="00E63C9A">
            <w:rPr>
              <w:rFonts w:ascii="Arial Narrow" w:hAnsi="Arial Narrow"/>
              <w:sz w:val="22"/>
              <w:szCs w:val="22"/>
              <w:lang w:val="es-MX"/>
            </w:rPr>
            <w:t xml:space="preserve"> </w:t>
          </w:r>
          <w:r w:rsidRPr="00AF45C3">
            <w:rPr>
              <w:rFonts w:ascii="Arial Narrow" w:hAnsi="Arial Narrow"/>
              <w:sz w:val="22"/>
              <w:szCs w:val="22"/>
            </w:rPr>
            <w:t>AGOSTO</w:t>
          </w:r>
          <w:r w:rsidRPr="00AF45C3">
            <w:rPr>
              <w:rFonts w:ascii="Arial Narrow" w:hAnsi="Arial Narrow"/>
              <w:sz w:val="22"/>
              <w:szCs w:val="22"/>
              <w:lang w:val="en-US"/>
            </w:rPr>
            <w:t xml:space="preserve"> </w:t>
          </w:r>
          <w:r>
            <w:rPr>
              <w:rFonts w:ascii="Arial Narrow" w:hAnsi="Arial Narrow"/>
              <w:sz w:val="22"/>
              <w:szCs w:val="22"/>
              <w:lang w:val="en-US"/>
            </w:rPr>
            <w:t>2014</w:t>
          </w:r>
        </w:p>
      </w:tc>
    </w:tr>
  </w:tbl>
  <w:p w:rsidR="009F01F2" w:rsidRDefault="009F01F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7544" w:type="dxa"/>
      <w:tblLook w:val="01E0" w:firstRow="1" w:lastRow="1" w:firstColumn="1" w:lastColumn="1" w:noHBand="0" w:noVBand="0"/>
    </w:tblPr>
    <w:tblGrid>
      <w:gridCol w:w="3591"/>
      <w:gridCol w:w="13953"/>
    </w:tblGrid>
    <w:tr w:rsidR="009F01F2" w:rsidTr="00EC31BC">
      <w:trPr>
        <w:cantSplit/>
        <w:trHeight w:val="709"/>
      </w:trPr>
      <w:tc>
        <w:tcPr>
          <w:tcW w:w="1809" w:type="dxa"/>
          <w:vMerge w:val="restart"/>
        </w:tcPr>
        <w:p w:rsidR="009F01F2" w:rsidRDefault="009F01F2">
          <w:pPr>
            <w:pStyle w:val="Encabezado"/>
          </w:pPr>
          <w:r>
            <w:rPr>
              <w:noProof/>
              <w:lang w:val="es-MX" w:eastAsia="es-MX"/>
            </w:rPr>
            <w:drawing>
              <wp:inline distT="0" distB="0" distL="0" distR="0" wp14:anchorId="0A1C8350" wp14:editId="02E6563A">
                <wp:extent cx="2143353" cy="734863"/>
                <wp:effectExtent l="0" t="0" r="0" b="8255"/>
                <wp:docPr id="3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T PRI.png"/>
                        <pic:cNvPicPr/>
                      </pic:nvPicPr>
                      <pic:blipFill>
                        <a:blip r:embed="rId1">
                          <a:extLst>
                            <a:ext uri="{BEBA8EAE-BF5A-486C-A8C5-ECC9F3942E4B}">
                              <a14:imgProps xmlns:a14="http://schemas.microsoft.com/office/drawing/2010/main">
                                <a14:imgLayer r:embed="rId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147557" cy="736304"/>
                        </a:xfrm>
                        <a:prstGeom prst="rect">
                          <a:avLst/>
                        </a:prstGeom>
                      </pic:spPr>
                    </pic:pic>
                  </a:graphicData>
                </a:graphic>
              </wp:inline>
            </w:drawing>
          </w:r>
        </w:p>
      </w:tc>
      <w:tc>
        <w:tcPr>
          <w:tcW w:w="15735" w:type="dxa"/>
          <w:vAlign w:val="center"/>
        </w:tcPr>
        <w:p w:rsidR="009F01F2" w:rsidRDefault="009F01F2">
          <w:pPr>
            <w:jc w:val="right"/>
            <w:rPr>
              <w:rFonts w:ascii="Arial Narrow" w:hAnsi="Arial Narrow"/>
              <w:sz w:val="22"/>
              <w:szCs w:val="22"/>
            </w:rPr>
          </w:pPr>
          <w:r>
            <w:rPr>
              <w:rFonts w:ascii="Arial Narrow" w:hAnsi="Arial Narrow"/>
              <w:sz w:val="22"/>
              <w:szCs w:val="22"/>
              <w:u w:val="single"/>
            </w:rPr>
            <w:t>MANUAL DE ORGANIZACIÓN DE LA UNIDAD DE ASUNTOS JURÍDICOS</w:t>
          </w:r>
        </w:p>
      </w:tc>
    </w:tr>
    <w:tr w:rsidR="009F01F2" w:rsidTr="00EC31BC">
      <w:trPr>
        <w:cantSplit/>
        <w:trHeight w:val="431"/>
      </w:trPr>
      <w:tc>
        <w:tcPr>
          <w:tcW w:w="1809" w:type="dxa"/>
          <w:vMerge/>
          <w:tcBorders>
            <w:top w:val="single" w:sz="4" w:space="0" w:color="999999"/>
            <w:left w:val="nil"/>
            <w:bottom w:val="nil"/>
            <w:right w:val="nil"/>
          </w:tcBorders>
          <w:shd w:val="clear" w:color="auto" w:fill="E0E0E0"/>
        </w:tcPr>
        <w:p w:rsidR="009F01F2" w:rsidRDefault="009F01F2">
          <w:pPr>
            <w:pStyle w:val="Encabezado"/>
            <w:rPr>
              <w:rFonts w:ascii="Arial Narrow" w:hAnsi="Arial Narrow"/>
              <w:lang w:val="es-ES"/>
            </w:rPr>
          </w:pPr>
        </w:p>
      </w:tc>
      <w:tc>
        <w:tcPr>
          <w:tcW w:w="15735" w:type="dxa"/>
          <w:tcBorders>
            <w:top w:val="nil"/>
            <w:left w:val="nil"/>
            <w:bottom w:val="nil"/>
            <w:right w:val="nil"/>
          </w:tcBorders>
          <w:shd w:val="clear" w:color="auto" w:fill="E0E0E0"/>
          <w:vAlign w:val="center"/>
        </w:tcPr>
        <w:p w:rsidR="009F01F2" w:rsidRDefault="009F01F2" w:rsidP="00677668">
          <w:pPr>
            <w:pStyle w:val="Encabezado"/>
            <w:jc w:val="right"/>
            <w:rPr>
              <w:rFonts w:ascii="Arial Narrow" w:hAnsi="Arial Narrow"/>
              <w:sz w:val="22"/>
              <w:szCs w:val="22"/>
              <w:lang w:val="en-US"/>
            </w:rPr>
          </w:pPr>
          <w:r>
            <w:rPr>
              <w:rFonts w:ascii="Arial Narrow" w:hAnsi="Arial Narrow"/>
              <w:sz w:val="22"/>
              <w:szCs w:val="22"/>
              <w:lang w:val="en-US"/>
            </w:rPr>
            <w:t>VIGENCIA:</w:t>
          </w:r>
          <w:r w:rsidRPr="00E63C9A">
            <w:rPr>
              <w:rFonts w:ascii="Arial Narrow" w:hAnsi="Arial Narrow"/>
              <w:sz w:val="22"/>
              <w:szCs w:val="22"/>
              <w:lang w:val="es-MX"/>
            </w:rPr>
            <w:t xml:space="preserve"> </w:t>
          </w:r>
          <w:r w:rsidRPr="00AF45C3">
            <w:rPr>
              <w:rFonts w:ascii="Arial Narrow" w:hAnsi="Arial Narrow"/>
              <w:sz w:val="22"/>
              <w:szCs w:val="22"/>
            </w:rPr>
            <w:t>AGOSTO</w:t>
          </w:r>
          <w:r w:rsidRPr="00AF45C3">
            <w:rPr>
              <w:rFonts w:ascii="Arial Narrow" w:hAnsi="Arial Narrow"/>
              <w:sz w:val="22"/>
              <w:szCs w:val="22"/>
              <w:lang w:val="en-US"/>
            </w:rPr>
            <w:t xml:space="preserve"> </w:t>
          </w:r>
          <w:r>
            <w:rPr>
              <w:rFonts w:ascii="Arial Narrow" w:hAnsi="Arial Narrow"/>
              <w:sz w:val="22"/>
              <w:szCs w:val="22"/>
              <w:lang w:val="en-US"/>
            </w:rPr>
            <w:t>2014</w:t>
          </w:r>
        </w:p>
      </w:tc>
    </w:tr>
  </w:tbl>
  <w:p w:rsidR="009F01F2" w:rsidRDefault="009F01F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591"/>
      <w:gridCol w:w="6599"/>
    </w:tblGrid>
    <w:tr w:rsidR="009F01F2">
      <w:trPr>
        <w:cantSplit/>
        <w:trHeight w:val="709"/>
      </w:trPr>
      <w:tc>
        <w:tcPr>
          <w:tcW w:w="1809" w:type="dxa"/>
          <w:vMerge w:val="restart"/>
        </w:tcPr>
        <w:p w:rsidR="009F01F2" w:rsidRDefault="009F01F2">
          <w:pPr>
            <w:pStyle w:val="Encabezado"/>
          </w:pPr>
          <w:r>
            <w:rPr>
              <w:noProof/>
              <w:lang w:val="es-MX" w:eastAsia="es-MX"/>
            </w:rPr>
            <w:drawing>
              <wp:inline distT="0" distB="0" distL="0" distR="0" wp14:anchorId="1DBFFF43" wp14:editId="69B06D7A">
                <wp:extent cx="2143353" cy="734863"/>
                <wp:effectExtent l="0" t="0" r="0" b="8255"/>
                <wp:docPr id="20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T PRI.png"/>
                        <pic:cNvPicPr/>
                      </pic:nvPicPr>
                      <pic:blipFill>
                        <a:blip r:embed="rId1">
                          <a:extLst>
                            <a:ext uri="{BEBA8EAE-BF5A-486C-A8C5-ECC9F3942E4B}">
                              <a14:imgProps xmlns:a14="http://schemas.microsoft.com/office/drawing/2010/main">
                                <a14:imgLayer r:embed="rId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147557" cy="736304"/>
                        </a:xfrm>
                        <a:prstGeom prst="rect">
                          <a:avLst/>
                        </a:prstGeom>
                      </pic:spPr>
                    </pic:pic>
                  </a:graphicData>
                </a:graphic>
              </wp:inline>
            </w:drawing>
          </w:r>
        </w:p>
      </w:tc>
      <w:tc>
        <w:tcPr>
          <w:tcW w:w="8222" w:type="dxa"/>
          <w:vAlign w:val="center"/>
        </w:tcPr>
        <w:p w:rsidR="009F01F2" w:rsidRDefault="009F01F2">
          <w:pPr>
            <w:jc w:val="right"/>
            <w:rPr>
              <w:rFonts w:ascii="Arial Narrow" w:hAnsi="Arial Narrow"/>
              <w:sz w:val="22"/>
              <w:szCs w:val="22"/>
            </w:rPr>
          </w:pPr>
          <w:r w:rsidRPr="006366F6">
            <w:rPr>
              <w:rFonts w:ascii="Arial Narrow" w:hAnsi="Arial Narrow"/>
              <w:sz w:val="22"/>
              <w:szCs w:val="22"/>
              <w:u w:val="single"/>
            </w:rPr>
            <w:t>MANUAL</w:t>
          </w:r>
          <w:r>
            <w:rPr>
              <w:rFonts w:ascii="Arial Narrow" w:hAnsi="Arial Narrow"/>
              <w:sz w:val="22"/>
              <w:szCs w:val="22"/>
              <w:u w:val="single"/>
            </w:rPr>
            <w:t xml:space="preserve"> DE ORGANIZACIÓN DE LA UNIDAD DE ASUNTOS JURÍDICOS</w:t>
          </w:r>
        </w:p>
      </w:tc>
    </w:tr>
    <w:tr w:rsidR="009F01F2">
      <w:trPr>
        <w:cantSplit/>
        <w:trHeight w:val="431"/>
      </w:trPr>
      <w:tc>
        <w:tcPr>
          <w:tcW w:w="1809" w:type="dxa"/>
          <w:vMerge/>
          <w:tcBorders>
            <w:top w:val="single" w:sz="4" w:space="0" w:color="999999"/>
            <w:left w:val="nil"/>
            <w:bottom w:val="nil"/>
            <w:right w:val="nil"/>
          </w:tcBorders>
          <w:shd w:val="clear" w:color="auto" w:fill="E0E0E0"/>
        </w:tcPr>
        <w:p w:rsidR="009F01F2" w:rsidRDefault="009F01F2">
          <w:pPr>
            <w:pStyle w:val="Encabezado"/>
            <w:rPr>
              <w:rFonts w:ascii="Arial Narrow" w:hAnsi="Arial Narrow"/>
              <w:lang w:val="es-ES"/>
            </w:rPr>
          </w:pPr>
        </w:p>
      </w:tc>
      <w:tc>
        <w:tcPr>
          <w:tcW w:w="8222" w:type="dxa"/>
          <w:tcBorders>
            <w:top w:val="nil"/>
            <w:left w:val="nil"/>
            <w:bottom w:val="nil"/>
            <w:right w:val="nil"/>
          </w:tcBorders>
          <w:shd w:val="clear" w:color="auto" w:fill="E0E0E0"/>
          <w:vAlign w:val="center"/>
        </w:tcPr>
        <w:p w:rsidR="009F01F2" w:rsidRDefault="009F01F2" w:rsidP="00677668">
          <w:pPr>
            <w:pStyle w:val="Encabezado"/>
            <w:jc w:val="right"/>
            <w:rPr>
              <w:rFonts w:ascii="Arial Narrow" w:hAnsi="Arial Narrow"/>
              <w:sz w:val="22"/>
              <w:szCs w:val="22"/>
              <w:lang w:val="en-US"/>
            </w:rPr>
          </w:pPr>
          <w:r>
            <w:rPr>
              <w:rFonts w:ascii="Arial Narrow" w:hAnsi="Arial Narrow"/>
              <w:sz w:val="22"/>
              <w:szCs w:val="22"/>
              <w:lang w:val="en-US"/>
            </w:rPr>
            <w:t>VIGENCIA:</w:t>
          </w:r>
          <w:r w:rsidRPr="00E63C9A">
            <w:rPr>
              <w:rFonts w:ascii="Arial Narrow" w:hAnsi="Arial Narrow"/>
              <w:sz w:val="22"/>
              <w:szCs w:val="22"/>
              <w:lang w:val="es-ES"/>
            </w:rPr>
            <w:t xml:space="preserve"> </w:t>
          </w:r>
          <w:r w:rsidRPr="00AF45C3">
            <w:rPr>
              <w:rFonts w:ascii="Arial Narrow" w:hAnsi="Arial Narrow"/>
              <w:sz w:val="22"/>
              <w:szCs w:val="22"/>
            </w:rPr>
            <w:t>AGOSTO</w:t>
          </w:r>
          <w:r>
            <w:rPr>
              <w:rFonts w:ascii="Arial Narrow" w:hAnsi="Arial Narrow"/>
              <w:sz w:val="22"/>
              <w:szCs w:val="22"/>
              <w:lang w:val="en-US"/>
            </w:rPr>
            <w:t xml:space="preserve"> 2014</w:t>
          </w:r>
        </w:p>
      </w:tc>
    </w:tr>
  </w:tbl>
  <w:p w:rsidR="009F01F2" w:rsidRPr="007C09A3" w:rsidRDefault="009F01F2">
    <w:pPr>
      <w:pStyle w:val="Encabezado"/>
      <w:rPr>
        <w:sz w:val="6"/>
        <w:szCs w:val="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459" w:type="dxa"/>
      <w:tblLook w:val="01E0" w:firstRow="1" w:lastRow="1" w:firstColumn="1" w:lastColumn="1" w:noHBand="0" w:noVBand="0"/>
    </w:tblPr>
    <w:tblGrid>
      <w:gridCol w:w="3591"/>
      <w:gridCol w:w="6048"/>
    </w:tblGrid>
    <w:tr w:rsidR="009F01F2" w:rsidTr="00C66615">
      <w:trPr>
        <w:cantSplit/>
        <w:trHeight w:val="709"/>
      </w:trPr>
      <w:tc>
        <w:tcPr>
          <w:tcW w:w="2014" w:type="dxa"/>
          <w:vMerge w:val="restart"/>
        </w:tcPr>
        <w:p w:rsidR="009F01F2" w:rsidRDefault="009F01F2">
          <w:pPr>
            <w:pStyle w:val="Encabezado"/>
          </w:pPr>
          <w:r>
            <w:rPr>
              <w:noProof/>
              <w:lang w:val="es-MX" w:eastAsia="es-MX"/>
            </w:rPr>
            <w:drawing>
              <wp:inline distT="0" distB="0" distL="0" distR="0" wp14:anchorId="4AB880E0" wp14:editId="2334F45B">
                <wp:extent cx="2143353" cy="734863"/>
                <wp:effectExtent l="0" t="0" r="0" b="8255"/>
                <wp:docPr id="19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T PRI.png"/>
                        <pic:cNvPicPr/>
                      </pic:nvPicPr>
                      <pic:blipFill>
                        <a:blip r:embed="rId1">
                          <a:extLst>
                            <a:ext uri="{BEBA8EAE-BF5A-486C-A8C5-ECC9F3942E4B}">
                              <a14:imgProps xmlns:a14="http://schemas.microsoft.com/office/drawing/2010/main">
                                <a14:imgLayer r:embed="rId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147557" cy="736304"/>
                        </a:xfrm>
                        <a:prstGeom prst="rect">
                          <a:avLst/>
                        </a:prstGeom>
                      </pic:spPr>
                    </pic:pic>
                  </a:graphicData>
                </a:graphic>
              </wp:inline>
            </w:drawing>
          </w:r>
        </w:p>
      </w:tc>
      <w:tc>
        <w:tcPr>
          <w:tcW w:w="7625" w:type="dxa"/>
          <w:vAlign w:val="center"/>
        </w:tcPr>
        <w:p w:rsidR="009F01F2" w:rsidRDefault="009F01F2">
          <w:pPr>
            <w:jc w:val="right"/>
            <w:rPr>
              <w:rFonts w:ascii="Arial Narrow" w:hAnsi="Arial Narrow"/>
              <w:sz w:val="22"/>
              <w:szCs w:val="22"/>
            </w:rPr>
          </w:pPr>
          <w:r>
            <w:rPr>
              <w:rFonts w:ascii="Arial Narrow" w:hAnsi="Arial Narrow"/>
              <w:sz w:val="22"/>
              <w:szCs w:val="22"/>
              <w:u w:val="single"/>
            </w:rPr>
            <w:t>MANUAL DE ORGANIZACIÓN DE LA UNIDAD DE ASUNTOS JURÍDICOS</w:t>
          </w:r>
        </w:p>
      </w:tc>
    </w:tr>
    <w:tr w:rsidR="009F01F2" w:rsidTr="00C66615">
      <w:trPr>
        <w:cantSplit/>
        <w:trHeight w:val="431"/>
      </w:trPr>
      <w:tc>
        <w:tcPr>
          <w:tcW w:w="2014" w:type="dxa"/>
          <w:vMerge/>
          <w:tcBorders>
            <w:top w:val="single" w:sz="4" w:space="0" w:color="999999"/>
            <w:left w:val="nil"/>
            <w:bottom w:val="nil"/>
            <w:right w:val="nil"/>
          </w:tcBorders>
          <w:shd w:val="clear" w:color="auto" w:fill="E0E0E0"/>
        </w:tcPr>
        <w:p w:rsidR="009F01F2" w:rsidRDefault="009F01F2">
          <w:pPr>
            <w:pStyle w:val="Encabezado"/>
            <w:rPr>
              <w:rFonts w:ascii="Arial Narrow" w:hAnsi="Arial Narrow"/>
              <w:lang w:val="es-ES"/>
            </w:rPr>
          </w:pPr>
        </w:p>
      </w:tc>
      <w:tc>
        <w:tcPr>
          <w:tcW w:w="7625" w:type="dxa"/>
          <w:tcBorders>
            <w:top w:val="nil"/>
            <w:left w:val="nil"/>
            <w:bottom w:val="nil"/>
            <w:right w:val="nil"/>
          </w:tcBorders>
          <w:shd w:val="clear" w:color="auto" w:fill="E0E0E0"/>
          <w:vAlign w:val="center"/>
        </w:tcPr>
        <w:p w:rsidR="009F01F2" w:rsidRDefault="009F01F2" w:rsidP="00677668">
          <w:pPr>
            <w:pStyle w:val="Encabezado"/>
            <w:jc w:val="right"/>
            <w:rPr>
              <w:rFonts w:ascii="Arial Narrow" w:hAnsi="Arial Narrow"/>
              <w:sz w:val="22"/>
              <w:szCs w:val="22"/>
              <w:lang w:val="en-US"/>
            </w:rPr>
          </w:pPr>
          <w:r>
            <w:rPr>
              <w:rFonts w:ascii="Arial Narrow" w:hAnsi="Arial Narrow"/>
              <w:sz w:val="22"/>
              <w:szCs w:val="22"/>
              <w:lang w:val="en-US"/>
            </w:rPr>
            <w:t xml:space="preserve">VIGENCIA: </w:t>
          </w:r>
          <w:r w:rsidRPr="00AF45C3">
            <w:rPr>
              <w:rFonts w:ascii="Arial Narrow" w:hAnsi="Arial Narrow"/>
              <w:sz w:val="22"/>
              <w:szCs w:val="22"/>
            </w:rPr>
            <w:t>AGOSTO</w:t>
          </w:r>
          <w:r>
            <w:rPr>
              <w:rFonts w:ascii="Arial Narrow" w:hAnsi="Arial Narrow"/>
              <w:sz w:val="22"/>
              <w:szCs w:val="22"/>
              <w:lang w:val="en-US"/>
            </w:rPr>
            <w:t xml:space="preserve"> 2014</w:t>
          </w:r>
        </w:p>
      </w:tc>
    </w:tr>
  </w:tbl>
  <w:p w:rsidR="009F01F2" w:rsidRPr="007C09A3" w:rsidRDefault="009F01F2">
    <w:pPr>
      <w:pStyle w:val="Encabezado"/>
      <w:rPr>
        <w:sz w:val="6"/>
        <w:szCs w:val="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591"/>
      <w:gridCol w:w="5873"/>
    </w:tblGrid>
    <w:tr w:rsidR="009F01F2" w:rsidTr="00AF45C3">
      <w:trPr>
        <w:cantSplit/>
        <w:trHeight w:val="709"/>
      </w:trPr>
      <w:tc>
        <w:tcPr>
          <w:tcW w:w="3591" w:type="dxa"/>
          <w:vMerge w:val="restart"/>
        </w:tcPr>
        <w:p w:rsidR="009F01F2" w:rsidRDefault="009F01F2">
          <w:pPr>
            <w:pStyle w:val="Encabezado"/>
          </w:pPr>
          <w:r>
            <w:rPr>
              <w:noProof/>
              <w:lang w:val="es-MX" w:eastAsia="es-MX"/>
            </w:rPr>
            <w:drawing>
              <wp:inline distT="0" distB="0" distL="0" distR="0" wp14:anchorId="1413F089" wp14:editId="5BFF70F0">
                <wp:extent cx="2143353" cy="734863"/>
                <wp:effectExtent l="0" t="0" r="0" b="8255"/>
                <wp:docPr id="19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T PRI.png"/>
                        <pic:cNvPicPr/>
                      </pic:nvPicPr>
                      <pic:blipFill>
                        <a:blip r:embed="rId1">
                          <a:extLst>
                            <a:ext uri="{BEBA8EAE-BF5A-486C-A8C5-ECC9F3942E4B}">
                              <a14:imgProps xmlns:a14="http://schemas.microsoft.com/office/drawing/2010/main">
                                <a14:imgLayer r:embed="rId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147557" cy="736304"/>
                        </a:xfrm>
                        <a:prstGeom prst="rect">
                          <a:avLst/>
                        </a:prstGeom>
                      </pic:spPr>
                    </pic:pic>
                  </a:graphicData>
                </a:graphic>
              </wp:inline>
            </w:drawing>
          </w:r>
        </w:p>
      </w:tc>
      <w:tc>
        <w:tcPr>
          <w:tcW w:w="5873" w:type="dxa"/>
          <w:vAlign w:val="center"/>
        </w:tcPr>
        <w:p w:rsidR="009F01F2" w:rsidRDefault="009F01F2">
          <w:pPr>
            <w:jc w:val="right"/>
            <w:rPr>
              <w:rFonts w:ascii="Arial Narrow" w:hAnsi="Arial Narrow"/>
              <w:sz w:val="22"/>
              <w:szCs w:val="22"/>
            </w:rPr>
          </w:pPr>
          <w:r>
            <w:rPr>
              <w:rFonts w:ascii="Arial Narrow" w:hAnsi="Arial Narrow"/>
              <w:sz w:val="22"/>
              <w:szCs w:val="22"/>
              <w:u w:val="single"/>
            </w:rPr>
            <w:t>MANUAL DE ORGANIZACIÓN DE LA UNIDAD DE ASUNTOS JURÍDICOS</w:t>
          </w:r>
        </w:p>
      </w:tc>
    </w:tr>
    <w:tr w:rsidR="009F01F2" w:rsidTr="00AF45C3">
      <w:trPr>
        <w:cantSplit/>
        <w:trHeight w:val="431"/>
      </w:trPr>
      <w:tc>
        <w:tcPr>
          <w:tcW w:w="3591" w:type="dxa"/>
          <w:vMerge/>
          <w:tcBorders>
            <w:top w:val="single" w:sz="4" w:space="0" w:color="999999"/>
            <w:left w:val="nil"/>
            <w:bottom w:val="nil"/>
            <w:right w:val="nil"/>
          </w:tcBorders>
          <w:shd w:val="clear" w:color="auto" w:fill="E0E0E0"/>
        </w:tcPr>
        <w:p w:rsidR="009F01F2" w:rsidRDefault="009F01F2">
          <w:pPr>
            <w:pStyle w:val="Encabezado"/>
            <w:rPr>
              <w:rFonts w:ascii="Arial Narrow" w:hAnsi="Arial Narrow"/>
              <w:lang w:val="es-ES"/>
            </w:rPr>
          </w:pPr>
        </w:p>
      </w:tc>
      <w:tc>
        <w:tcPr>
          <w:tcW w:w="5873" w:type="dxa"/>
          <w:tcBorders>
            <w:top w:val="nil"/>
            <w:left w:val="nil"/>
            <w:bottom w:val="nil"/>
            <w:right w:val="nil"/>
          </w:tcBorders>
          <w:shd w:val="clear" w:color="auto" w:fill="E0E0E0"/>
          <w:vAlign w:val="center"/>
        </w:tcPr>
        <w:p w:rsidR="009F01F2" w:rsidRDefault="009F01F2" w:rsidP="00677668">
          <w:pPr>
            <w:pStyle w:val="Encabezado"/>
            <w:jc w:val="right"/>
            <w:rPr>
              <w:rFonts w:ascii="Arial Narrow" w:hAnsi="Arial Narrow"/>
              <w:sz w:val="22"/>
              <w:szCs w:val="22"/>
              <w:lang w:val="en-US"/>
            </w:rPr>
          </w:pPr>
          <w:r>
            <w:rPr>
              <w:rFonts w:ascii="Arial Narrow" w:hAnsi="Arial Narrow"/>
              <w:sz w:val="22"/>
              <w:szCs w:val="22"/>
              <w:lang w:val="en-US"/>
            </w:rPr>
            <w:t xml:space="preserve">VIGENCIA: </w:t>
          </w:r>
          <w:r w:rsidRPr="00AF45C3">
            <w:rPr>
              <w:rFonts w:ascii="Arial Narrow" w:hAnsi="Arial Narrow"/>
              <w:sz w:val="22"/>
              <w:szCs w:val="22"/>
            </w:rPr>
            <w:t>AGOSTO</w:t>
          </w:r>
          <w:r>
            <w:rPr>
              <w:rFonts w:ascii="Arial Narrow" w:hAnsi="Arial Narrow"/>
              <w:sz w:val="22"/>
              <w:szCs w:val="22"/>
              <w:lang w:val="en-US"/>
            </w:rPr>
            <w:t xml:space="preserve"> 2014</w:t>
          </w:r>
        </w:p>
      </w:tc>
    </w:tr>
  </w:tbl>
  <w:p w:rsidR="009F01F2" w:rsidRPr="007C09A3" w:rsidRDefault="009F01F2">
    <w:pPr>
      <w:pStyle w:val="Encabezado"/>
      <w:rPr>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11A"/>
    <w:multiLevelType w:val="hybridMultilevel"/>
    <w:tmpl w:val="BFA0F27E"/>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1A07D2F"/>
    <w:multiLevelType w:val="hybridMultilevel"/>
    <w:tmpl w:val="797CF64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2A10C7A"/>
    <w:multiLevelType w:val="hybridMultilevel"/>
    <w:tmpl w:val="A54E0D3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3FB6E87"/>
    <w:multiLevelType w:val="hybridMultilevel"/>
    <w:tmpl w:val="DB8891DC"/>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4527D7F"/>
    <w:multiLevelType w:val="hybridMultilevel"/>
    <w:tmpl w:val="AA90D5FE"/>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47B2489"/>
    <w:multiLevelType w:val="hybridMultilevel"/>
    <w:tmpl w:val="9F1EACCE"/>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48C12DF"/>
    <w:multiLevelType w:val="hybridMultilevel"/>
    <w:tmpl w:val="6A5E387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4CB0680"/>
    <w:multiLevelType w:val="hybridMultilevel"/>
    <w:tmpl w:val="1758CAB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5513292"/>
    <w:multiLevelType w:val="hybridMultilevel"/>
    <w:tmpl w:val="D8E42518"/>
    <w:lvl w:ilvl="0" w:tplc="45461598">
      <w:start w:val="1"/>
      <w:numFmt w:val="upperRoman"/>
      <w:lvlText w:val="%1."/>
      <w:lvlJc w:val="left"/>
      <w:pPr>
        <w:ind w:left="1855" w:hanging="72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9">
    <w:nsid w:val="07435414"/>
    <w:multiLevelType w:val="hybridMultilevel"/>
    <w:tmpl w:val="9A0066F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7C94AA7"/>
    <w:multiLevelType w:val="hybridMultilevel"/>
    <w:tmpl w:val="5B08C768"/>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A424769"/>
    <w:multiLevelType w:val="hybridMultilevel"/>
    <w:tmpl w:val="8F229BB4"/>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A74419C"/>
    <w:multiLevelType w:val="hybridMultilevel"/>
    <w:tmpl w:val="856854D6"/>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AD23E49"/>
    <w:multiLevelType w:val="hybridMultilevel"/>
    <w:tmpl w:val="8452DF1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0C071BBF"/>
    <w:multiLevelType w:val="hybridMultilevel"/>
    <w:tmpl w:val="6F5CAED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C5E329C"/>
    <w:multiLevelType w:val="hybridMultilevel"/>
    <w:tmpl w:val="B212D1B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0C6B1887"/>
    <w:multiLevelType w:val="hybridMultilevel"/>
    <w:tmpl w:val="3DD80EFC"/>
    <w:lvl w:ilvl="0" w:tplc="BDBC7CC0">
      <w:numFmt w:val="bullet"/>
      <w:lvlText w:val="-"/>
      <w:lvlJc w:val="left"/>
      <w:pPr>
        <w:tabs>
          <w:tab w:val="num" w:pos="1701"/>
        </w:tabs>
        <w:ind w:left="1701" w:firstLine="0"/>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0CF65EFC"/>
    <w:multiLevelType w:val="hybridMultilevel"/>
    <w:tmpl w:val="8BE8A7CC"/>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0E724B4B"/>
    <w:multiLevelType w:val="hybridMultilevel"/>
    <w:tmpl w:val="A5F63BE2"/>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10344ED6"/>
    <w:multiLevelType w:val="hybridMultilevel"/>
    <w:tmpl w:val="4224BA30"/>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03919F7"/>
    <w:multiLevelType w:val="hybridMultilevel"/>
    <w:tmpl w:val="800239F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10BD445A"/>
    <w:multiLevelType w:val="hybridMultilevel"/>
    <w:tmpl w:val="E18C4E3A"/>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1BE5D0A"/>
    <w:multiLevelType w:val="hybridMultilevel"/>
    <w:tmpl w:val="29DA0930"/>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12590991"/>
    <w:multiLevelType w:val="hybridMultilevel"/>
    <w:tmpl w:val="7B366C4E"/>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12922CEE"/>
    <w:multiLevelType w:val="hybridMultilevel"/>
    <w:tmpl w:val="AE08DE3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139C08FB"/>
    <w:multiLevelType w:val="hybridMultilevel"/>
    <w:tmpl w:val="7AB61D32"/>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13A02618"/>
    <w:multiLevelType w:val="hybridMultilevel"/>
    <w:tmpl w:val="2774D84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13E4583A"/>
    <w:multiLevelType w:val="hybridMultilevel"/>
    <w:tmpl w:val="CA781096"/>
    <w:lvl w:ilvl="0" w:tplc="BDBC7CC0">
      <w:numFmt w:val="bullet"/>
      <w:lvlText w:val="-"/>
      <w:lvlJc w:val="left"/>
      <w:pPr>
        <w:tabs>
          <w:tab w:val="num" w:pos="1701"/>
        </w:tabs>
        <w:ind w:left="1701" w:firstLine="0"/>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157A2E22"/>
    <w:multiLevelType w:val="hybridMultilevel"/>
    <w:tmpl w:val="0F16FFE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15E952C0"/>
    <w:multiLevelType w:val="hybridMultilevel"/>
    <w:tmpl w:val="C12EAE26"/>
    <w:lvl w:ilvl="0" w:tplc="2B304DF8">
      <w:numFmt w:val="bullet"/>
      <w:lvlText w:val="-"/>
      <w:lvlJc w:val="left"/>
      <w:pPr>
        <w:tabs>
          <w:tab w:val="num" w:pos="1701"/>
        </w:tabs>
        <w:ind w:left="1701" w:firstLine="0"/>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19116439"/>
    <w:multiLevelType w:val="hybridMultilevel"/>
    <w:tmpl w:val="38F0D88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1D0B7254"/>
    <w:multiLevelType w:val="hybridMultilevel"/>
    <w:tmpl w:val="88640960"/>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1EC072F2"/>
    <w:multiLevelType w:val="hybridMultilevel"/>
    <w:tmpl w:val="015C8D1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1F0958CA"/>
    <w:multiLevelType w:val="hybridMultilevel"/>
    <w:tmpl w:val="FB36D210"/>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1F692C74"/>
    <w:multiLevelType w:val="hybridMultilevel"/>
    <w:tmpl w:val="3A6E1F5A"/>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204F26AD"/>
    <w:multiLevelType w:val="hybridMultilevel"/>
    <w:tmpl w:val="ECB437E2"/>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21197B46"/>
    <w:multiLevelType w:val="hybridMultilevel"/>
    <w:tmpl w:val="DFC2A2C4"/>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217C5C16"/>
    <w:multiLevelType w:val="hybridMultilevel"/>
    <w:tmpl w:val="056A0DB8"/>
    <w:lvl w:ilvl="0" w:tplc="2B304DF8">
      <w:numFmt w:val="bullet"/>
      <w:lvlText w:val="-"/>
      <w:lvlJc w:val="left"/>
      <w:pPr>
        <w:tabs>
          <w:tab w:val="num" w:pos="1701"/>
        </w:tabs>
        <w:ind w:left="1701" w:firstLine="0"/>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21F03C5A"/>
    <w:multiLevelType w:val="hybridMultilevel"/>
    <w:tmpl w:val="F1EEE1A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220B28E0"/>
    <w:multiLevelType w:val="hybridMultilevel"/>
    <w:tmpl w:val="95183E7A"/>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22C51EA4"/>
    <w:multiLevelType w:val="hybridMultilevel"/>
    <w:tmpl w:val="542C96A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23373FC3"/>
    <w:multiLevelType w:val="hybridMultilevel"/>
    <w:tmpl w:val="D0ACF256"/>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234A1044"/>
    <w:multiLevelType w:val="hybridMultilevel"/>
    <w:tmpl w:val="6048FED8"/>
    <w:lvl w:ilvl="0" w:tplc="2B304DF8">
      <w:numFmt w:val="bullet"/>
      <w:lvlText w:val="-"/>
      <w:lvlJc w:val="left"/>
      <w:pPr>
        <w:tabs>
          <w:tab w:val="num" w:pos="1701"/>
        </w:tabs>
        <w:ind w:left="1701" w:firstLine="0"/>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236C1CA9"/>
    <w:multiLevelType w:val="hybridMultilevel"/>
    <w:tmpl w:val="8D14D638"/>
    <w:lvl w:ilvl="0" w:tplc="3A52D35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3A52D35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28713A0F"/>
    <w:multiLevelType w:val="hybridMultilevel"/>
    <w:tmpl w:val="1F205464"/>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29526F72"/>
    <w:multiLevelType w:val="hybridMultilevel"/>
    <w:tmpl w:val="5F000D78"/>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29C65186"/>
    <w:multiLevelType w:val="hybridMultilevel"/>
    <w:tmpl w:val="8DBAA8E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29CB0433"/>
    <w:multiLevelType w:val="hybridMultilevel"/>
    <w:tmpl w:val="7AAC889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29E62271"/>
    <w:multiLevelType w:val="hybridMultilevel"/>
    <w:tmpl w:val="08E210C8"/>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2AD26E94"/>
    <w:multiLevelType w:val="hybridMultilevel"/>
    <w:tmpl w:val="DEF8710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2B650BBE"/>
    <w:multiLevelType w:val="hybridMultilevel"/>
    <w:tmpl w:val="444EFB00"/>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BE52444"/>
    <w:multiLevelType w:val="hybridMultilevel"/>
    <w:tmpl w:val="DB6EAB3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2C0D2DDE"/>
    <w:multiLevelType w:val="hybridMultilevel"/>
    <w:tmpl w:val="BC50FA5A"/>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2C97636E"/>
    <w:multiLevelType w:val="hybridMultilevel"/>
    <w:tmpl w:val="5EFAFE6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2CC30242"/>
    <w:multiLevelType w:val="hybridMultilevel"/>
    <w:tmpl w:val="B7302B58"/>
    <w:lvl w:ilvl="0" w:tplc="BA12FC9A">
      <w:start w:val="1"/>
      <w:numFmt w:val="bullet"/>
      <w:lvlText w:val="-"/>
      <w:lvlJc w:val="left"/>
      <w:pPr>
        <w:ind w:left="1776" w:hanging="360"/>
      </w:pPr>
      <w:rPr>
        <w:rFonts w:ascii="Garamond" w:hAnsi="Garamond"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55">
    <w:nsid w:val="2CDA5545"/>
    <w:multiLevelType w:val="hybridMultilevel"/>
    <w:tmpl w:val="0BAAFA56"/>
    <w:lvl w:ilvl="0" w:tplc="3A52D35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3A52D35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2D320CF8"/>
    <w:multiLevelType w:val="hybridMultilevel"/>
    <w:tmpl w:val="7D18808C"/>
    <w:lvl w:ilvl="0" w:tplc="BDBC7CC0">
      <w:numFmt w:val="bullet"/>
      <w:lvlText w:val="-"/>
      <w:lvlJc w:val="left"/>
      <w:pPr>
        <w:tabs>
          <w:tab w:val="num" w:pos="1701"/>
        </w:tabs>
        <w:ind w:left="1701" w:firstLine="0"/>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2DC23951"/>
    <w:multiLevelType w:val="hybridMultilevel"/>
    <w:tmpl w:val="55D67D68"/>
    <w:lvl w:ilvl="0" w:tplc="BA12FC9A">
      <w:start w:val="1"/>
      <w:numFmt w:val="bullet"/>
      <w:lvlText w:val="-"/>
      <w:lvlJc w:val="left"/>
      <w:pPr>
        <w:ind w:left="1920" w:hanging="360"/>
      </w:pPr>
      <w:rPr>
        <w:rFonts w:ascii="Garamond" w:hAnsi="Garamond" w:hint="default"/>
      </w:rPr>
    </w:lvl>
    <w:lvl w:ilvl="1" w:tplc="080A0003" w:tentative="1">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58">
    <w:nsid w:val="2E85708C"/>
    <w:multiLevelType w:val="hybridMultilevel"/>
    <w:tmpl w:val="E7E4ACA2"/>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2EFA6460"/>
    <w:multiLevelType w:val="hybridMultilevel"/>
    <w:tmpl w:val="7B446472"/>
    <w:lvl w:ilvl="0" w:tplc="406CDAFE">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DED42D26">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2FFE6379"/>
    <w:multiLevelType w:val="hybridMultilevel"/>
    <w:tmpl w:val="BC40796E"/>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307F3C05"/>
    <w:multiLevelType w:val="hybridMultilevel"/>
    <w:tmpl w:val="7C3EC53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3110723C"/>
    <w:multiLevelType w:val="hybridMultilevel"/>
    <w:tmpl w:val="93B4D3EE"/>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33C967B5"/>
    <w:multiLevelType w:val="hybridMultilevel"/>
    <w:tmpl w:val="922C47C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353862D7"/>
    <w:multiLevelType w:val="hybridMultilevel"/>
    <w:tmpl w:val="3A9E4B6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355C4201"/>
    <w:multiLevelType w:val="hybridMultilevel"/>
    <w:tmpl w:val="D1F68818"/>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37A86CFF"/>
    <w:multiLevelType w:val="hybridMultilevel"/>
    <w:tmpl w:val="5D7AACC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38A725B8"/>
    <w:multiLevelType w:val="hybridMultilevel"/>
    <w:tmpl w:val="9398D346"/>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38E60004"/>
    <w:multiLevelType w:val="hybridMultilevel"/>
    <w:tmpl w:val="AF40A1BC"/>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3A2E3694"/>
    <w:multiLevelType w:val="hybridMultilevel"/>
    <w:tmpl w:val="809C6FF0"/>
    <w:lvl w:ilvl="0" w:tplc="DE12085E">
      <w:start w:val="1"/>
      <w:numFmt w:val="upperRoman"/>
      <w:lvlText w:val="%1."/>
      <w:lvlJc w:val="left"/>
      <w:pPr>
        <w:ind w:left="2421" w:hanging="72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70">
    <w:nsid w:val="3AC9020F"/>
    <w:multiLevelType w:val="hybridMultilevel"/>
    <w:tmpl w:val="60A6304E"/>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3B1A2715"/>
    <w:multiLevelType w:val="hybridMultilevel"/>
    <w:tmpl w:val="10F4AF92"/>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3B1C6C34"/>
    <w:multiLevelType w:val="hybridMultilevel"/>
    <w:tmpl w:val="9FC26D0C"/>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3B1D7705"/>
    <w:multiLevelType w:val="hybridMultilevel"/>
    <w:tmpl w:val="8CD093C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3B5A31EA"/>
    <w:multiLevelType w:val="hybridMultilevel"/>
    <w:tmpl w:val="49521C0E"/>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nsid w:val="3BB55F8E"/>
    <w:multiLevelType w:val="hybridMultilevel"/>
    <w:tmpl w:val="4632544A"/>
    <w:lvl w:ilvl="0" w:tplc="2B304DF8">
      <w:numFmt w:val="bullet"/>
      <w:lvlText w:val="-"/>
      <w:lvlJc w:val="left"/>
      <w:pPr>
        <w:tabs>
          <w:tab w:val="num" w:pos="1701"/>
        </w:tabs>
        <w:ind w:left="1701" w:firstLine="0"/>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nsid w:val="3CFA059C"/>
    <w:multiLevelType w:val="hybridMultilevel"/>
    <w:tmpl w:val="AFF267A4"/>
    <w:lvl w:ilvl="0" w:tplc="2B304DF8">
      <w:numFmt w:val="bullet"/>
      <w:lvlText w:val="-"/>
      <w:lvlJc w:val="left"/>
      <w:pPr>
        <w:tabs>
          <w:tab w:val="num" w:pos="1701"/>
        </w:tabs>
        <w:ind w:left="1701" w:firstLine="0"/>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3DDC60BA"/>
    <w:multiLevelType w:val="hybridMultilevel"/>
    <w:tmpl w:val="1D2684E2"/>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nsid w:val="3EB84E46"/>
    <w:multiLevelType w:val="hybridMultilevel"/>
    <w:tmpl w:val="263E96F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3FAD0438"/>
    <w:multiLevelType w:val="hybridMultilevel"/>
    <w:tmpl w:val="FF201AC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402747B9"/>
    <w:multiLevelType w:val="hybridMultilevel"/>
    <w:tmpl w:val="87E27C40"/>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nsid w:val="40924FBA"/>
    <w:multiLevelType w:val="hybridMultilevel"/>
    <w:tmpl w:val="9DF8C20C"/>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nsid w:val="40DD232E"/>
    <w:multiLevelType w:val="hybridMultilevel"/>
    <w:tmpl w:val="9462F68E"/>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41ED61E4"/>
    <w:multiLevelType w:val="hybridMultilevel"/>
    <w:tmpl w:val="40AED3C4"/>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nsid w:val="422839C8"/>
    <w:multiLevelType w:val="hybridMultilevel"/>
    <w:tmpl w:val="E416C8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nsid w:val="43C04DF4"/>
    <w:multiLevelType w:val="hybridMultilevel"/>
    <w:tmpl w:val="9668843C"/>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nsid w:val="43E14723"/>
    <w:multiLevelType w:val="hybridMultilevel"/>
    <w:tmpl w:val="75E2D56E"/>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442344D2"/>
    <w:multiLevelType w:val="hybridMultilevel"/>
    <w:tmpl w:val="EE24871E"/>
    <w:lvl w:ilvl="0" w:tplc="BA12FC9A">
      <w:start w:val="1"/>
      <w:numFmt w:val="bullet"/>
      <w:lvlText w:val="-"/>
      <w:lvlJc w:val="left"/>
      <w:pPr>
        <w:ind w:left="1776" w:hanging="360"/>
      </w:pPr>
      <w:rPr>
        <w:rFonts w:ascii="Garamond" w:hAnsi="Garamond"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88">
    <w:nsid w:val="473F6DCB"/>
    <w:multiLevelType w:val="hybridMultilevel"/>
    <w:tmpl w:val="9ACE67C8"/>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nsid w:val="486922AD"/>
    <w:multiLevelType w:val="hybridMultilevel"/>
    <w:tmpl w:val="2294DBCC"/>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nsid w:val="49451EF7"/>
    <w:multiLevelType w:val="hybridMultilevel"/>
    <w:tmpl w:val="3426F44C"/>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nsid w:val="497010E1"/>
    <w:multiLevelType w:val="hybridMultilevel"/>
    <w:tmpl w:val="61DC899C"/>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nsid w:val="4B8738F5"/>
    <w:multiLevelType w:val="hybridMultilevel"/>
    <w:tmpl w:val="A7865F2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3">
    <w:nsid w:val="4C6F0471"/>
    <w:multiLevelType w:val="hybridMultilevel"/>
    <w:tmpl w:val="0DC21DEE"/>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4">
    <w:nsid w:val="4D2B3BE3"/>
    <w:multiLevelType w:val="hybridMultilevel"/>
    <w:tmpl w:val="59FC80B6"/>
    <w:lvl w:ilvl="0" w:tplc="3A52D35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3A52D35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nsid w:val="4D2F38A0"/>
    <w:multiLevelType w:val="hybridMultilevel"/>
    <w:tmpl w:val="1A687AD0"/>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6">
    <w:nsid w:val="4E4B5A8C"/>
    <w:multiLevelType w:val="hybridMultilevel"/>
    <w:tmpl w:val="005E8640"/>
    <w:lvl w:ilvl="0" w:tplc="2B304DF8">
      <w:numFmt w:val="bullet"/>
      <w:lvlText w:val="-"/>
      <w:lvlJc w:val="left"/>
      <w:pPr>
        <w:tabs>
          <w:tab w:val="num" w:pos="1701"/>
        </w:tabs>
        <w:ind w:left="1701" w:firstLine="0"/>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nsid w:val="4F1D5D8C"/>
    <w:multiLevelType w:val="hybridMultilevel"/>
    <w:tmpl w:val="0AE8C62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nsid w:val="50CE2F2A"/>
    <w:multiLevelType w:val="hybridMultilevel"/>
    <w:tmpl w:val="4F0E4DC2"/>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9">
    <w:nsid w:val="511E4439"/>
    <w:multiLevelType w:val="hybridMultilevel"/>
    <w:tmpl w:val="FBB859D6"/>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0">
    <w:nsid w:val="5156177E"/>
    <w:multiLevelType w:val="hybridMultilevel"/>
    <w:tmpl w:val="BFAA8ECA"/>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1">
    <w:nsid w:val="522C37FE"/>
    <w:multiLevelType w:val="hybridMultilevel"/>
    <w:tmpl w:val="737015CC"/>
    <w:lvl w:ilvl="0" w:tplc="BDBC7CC0">
      <w:numFmt w:val="bullet"/>
      <w:lvlText w:val="-"/>
      <w:lvlJc w:val="left"/>
      <w:pPr>
        <w:tabs>
          <w:tab w:val="num" w:pos="1701"/>
        </w:tabs>
        <w:ind w:left="1701" w:firstLine="0"/>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nsid w:val="53CE49B9"/>
    <w:multiLevelType w:val="hybridMultilevel"/>
    <w:tmpl w:val="1054C88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3">
    <w:nsid w:val="54046E8B"/>
    <w:multiLevelType w:val="hybridMultilevel"/>
    <w:tmpl w:val="429EFAA2"/>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4">
    <w:nsid w:val="54A456D7"/>
    <w:multiLevelType w:val="hybridMultilevel"/>
    <w:tmpl w:val="A2B442E0"/>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nsid w:val="550C039A"/>
    <w:multiLevelType w:val="hybridMultilevel"/>
    <w:tmpl w:val="9C4EC186"/>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6">
    <w:nsid w:val="551F5A79"/>
    <w:multiLevelType w:val="hybridMultilevel"/>
    <w:tmpl w:val="4E384E5E"/>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nsid w:val="5537735B"/>
    <w:multiLevelType w:val="hybridMultilevel"/>
    <w:tmpl w:val="58D8EB8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8">
    <w:nsid w:val="581D1E64"/>
    <w:multiLevelType w:val="hybridMultilevel"/>
    <w:tmpl w:val="11D45BCE"/>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nsid w:val="5AFC36AF"/>
    <w:multiLevelType w:val="hybridMultilevel"/>
    <w:tmpl w:val="36DC018C"/>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nsid w:val="5B1D346D"/>
    <w:multiLevelType w:val="hybridMultilevel"/>
    <w:tmpl w:val="D9D676BA"/>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1">
    <w:nsid w:val="5B726E12"/>
    <w:multiLevelType w:val="hybridMultilevel"/>
    <w:tmpl w:val="312A8658"/>
    <w:lvl w:ilvl="0" w:tplc="91C4A2E2">
      <w:start w:val="1"/>
      <w:numFmt w:val="upperRoman"/>
      <w:lvlText w:val="%1."/>
      <w:lvlJc w:val="left"/>
      <w:pPr>
        <w:ind w:left="4122" w:hanging="720"/>
      </w:pPr>
      <w:rPr>
        <w:rFonts w:hint="default"/>
      </w:rPr>
    </w:lvl>
    <w:lvl w:ilvl="1" w:tplc="0C0A0019" w:tentative="1">
      <w:start w:val="1"/>
      <w:numFmt w:val="lowerLetter"/>
      <w:lvlText w:val="%2."/>
      <w:lvlJc w:val="left"/>
      <w:pPr>
        <w:ind w:left="3141" w:hanging="360"/>
      </w:pPr>
    </w:lvl>
    <w:lvl w:ilvl="2" w:tplc="45461598">
      <w:start w:val="1"/>
      <w:numFmt w:val="upperRoman"/>
      <w:lvlText w:val="%3."/>
      <w:lvlJc w:val="left"/>
      <w:pPr>
        <w:ind w:left="3861" w:hanging="180"/>
      </w:pPr>
      <w:rPr>
        <w:rFonts w:hint="default"/>
      </w:r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112">
    <w:nsid w:val="5BCA0D33"/>
    <w:multiLevelType w:val="hybridMultilevel"/>
    <w:tmpl w:val="EBAE2DB0"/>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2F88D0AE">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nsid w:val="5E5E79C7"/>
    <w:multiLevelType w:val="hybridMultilevel"/>
    <w:tmpl w:val="5038C468"/>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nsid w:val="5F3F2E64"/>
    <w:multiLevelType w:val="hybridMultilevel"/>
    <w:tmpl w:val="E8BC0232"/>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5">
    <w:nsid w:val="609F7C76"/>
    <w:multiLevelType w:val="hybridMultilevel"/>
    <w:tmpl w:val="154448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nsid w:val="60A308D4"/>
    <w:multiLevelType w:val="hybridMultilevel"/>
    <w:tmpl w:val="BF8292EA"/>
    <w:lvl w:ilvl="0" w:tplc="3A52D35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3A52D35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7">
    <w:nsid w:val="60D51B54"/>
    <w:multiLevelType w:val="hybridMultilevel"/>
    <w:tmpl w:val="25F24110"/>
    <w:lvl w:ilvl="0" w:tplc="2B304DF8">
      <w:numFmt w:val="bullet"/>
      <w:lvlText w:val="-"/>
      <w:lvlJc w:val="left"/>
      <w:pPr>
        <w:tabs>
          <w:tab w:val="num" w:pos="1701"/>
        </w:tabs>
        <w:ind w:left="1701" w:firstLine="0"/>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8">
    <w:nsid w:val="60F97712"/>
    <w:multiLevelType w:val="hybridMultilevel"/>
    <w:tmpl w:val="6C8A7724"/>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9">
    <w:nsid w:val="624669DD"/>
    <w:multiLevelType w:val="hybridMultilevel"/>
    <w:tmpl w:val="2072FB60"/>
    <w:lvl w:ilvl="0" w:tplc="BA12FC9A">
      <w:start w:val="1"/>
      <w:numFmt w:val="bullet"/>
      <w:lvlText w:val="-"/>
      <w:lvlJc w:val="left"/>
      <w:pPr>
        <w:tabs>
          <w:tab w:val="num" w:pos="1907"/>
        </w:tabs>
        <w:ind w:left="1907" w:hanging="170"/>
      </w:pPr>
      <w:rPr>
        <w:rFonts w:ascii="Garamond" w:hAnsi="Garamon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0">
    <w:nsid w:val="62884483"/>
    <w:multiLevelType w:val="hybridMultilevel"/>
    <w:tmpl w:val="2BFCA7CE"/>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1">
    <w:nsid w:val="63D247FF"/>
    <w:multiLevelType w:val="hybridMultilevel"/>
    <w:tmpl w:val="6D386070"/>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2">
    <w:nsid w:val="648171F3"/>
    <w:multiLevelType w:val="hybridMultilevel"/>
    <w:tmpl w:val="8E6EBB68"/>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3">
    <w:nsid w:val="650B123F"/>
    <w:multiLevelType w:val="hybridMultilevel"/>
    <w:tmpl w:val="39F4921E"/>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4">
    <w:nsid w:val="66DA1902"/>
    <w:multiLevelType w:val="hybridMultilevel"/>
    <w:tmpl w:val="2AFECFBA"/>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5">
    <w:nsid w:val="67FB5A92"/>
    <w:multiLevelType w:val="hybridMultilevel"/>
    <w:tmpl w:val="C71C3A1E"/>
    <w:lvl w:ilvl="0" w:tplc="2B304DF8">
      <w:numFmt w:val="bullet"/>
      <w:lvlText w:val="-"/>
      <w:lvlJc w:val="left"/>
      <w:pPr>
        <w:tabs>
          <w:tab w:val="num" w:pos="1701"/>
        </w:tabs>
        <w:ind w:left="1701" w:firstLine="0"/>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6">
    <w:nsid w:val="68892A44"/>
    <w:multiLevelType w:val="hybridMultilevel"/>
    <w:tmpl w:val="52E6BAD8"/>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7">
    <w:nsid w:val="68C06376"/>
    <w:multiLevelType w:val="hybridMultilevel"/>
    <w:tmpl w:val="6276AE78"/>
    <w:lvl w:ilvl="0" w:tplc="E862A83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68DC0C83"/>
    <w:multiLevelType w:val="hybridMultilevel"/>
    <w:tmpl w:val="59405D1E"/>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9">
    <w:nsid w:val="6B3C2F46"/>
    <w:multiLevelType w:val="hybridMultilevel"/>
    <w:tmpl w:val="872C4CA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0">
    <w:nsid w:val="6C01288A"/>
    <w:multiLevelType w:val="hybridMultilevel"/>
    <w:tmpl w:val="D9204196"/>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1">
    <w:nsid w:val="6C153E07"/>
    <w:multiLevelType w:val="hybridMultilevel"/>
    <w:tmpl w:val="807ED8F2"/>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2">
    <w:nsid w:val="6C997677"/>
    <w:multiLevelType w:val="hybridMultilevel"/>
    <w:tmpl w:val="283E2B0C"/>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3">
    <w:nsid w:val="6D174E8B"/>
    <w:multiLevelType w:val="hybridMultilevel"/>
    <w:tmpl w:val="EEE8DB1A"/>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4">
    <w:nsid w:val="6D37210E"/>
    <w:multiLevelType w:val="hybridMultilevel"/>
    <w:tmpl w:val="3E92C3F6"/>
    <w:lvl w:ilvl="0" w:tplc="BA12FC9A">
      <w:start w:val="1"/>
      <w:numFmt w:val="bullet"/>
      <w:lvlText w:val="-"/>
      <w:lvlJc w:val="left"/>
      <w:pPr>
        <w:ind w:left="2421" w:hanging="360"/>
      </w:pPr>
      <w:rPr>
        <w:rFonts w:ascii="Garamond" w:hAnsi="Garamond"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135">
    <w:nsid w:val="6E352AA1"/>
    <w:multiLevelType w:val="hybridMultilevel"/>
    <w:tmpl w:val="264456B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6">
    <w:nsid w:val="70C46D52"/>
    <w:multiLevelType w:val="hybridMultilevel"/>
    <w:tmpl w:val="54F24A12"/>
    <w:lvl w:ilvl="0" w:tplc="2B304DF8">
      <w:numFmt w:val="bullet"/>
      <w:lvlText w:val="-"/>
      <w:lvlJc w:val="left"/>
      <w:pPr>
        <w:tabs>
          <w:tab w:val="num" w:pos="1701"/>
        </w:tabs>
        <w:ind w:left="1701" w:firstLine="0"/>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7">
    <w:nsid w:val="727A06FB"/>
    <w:multiLevelType w:val="hybridMultilevel"/>
    <w:tmpl w:val="1BFABCCA"/>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8">
    <w:nsid w:val="72BC6046"/>
    <w:multiLevelType w:val="hybridMultilevel"/>
    <w:tmpl w:val="5DDE62F4"/>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9">
    <w:nsid w:val="72C4117A"/>
    <w:multiLevelType w:val="hybridMultilevel"/>
    <w:tmpl w:val="5D783FAE"/>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0">
    <w:nsid w:val="73350EAC"/>
    <w:multiLevelType w:val="hybridMultilevel"/>
    <w:tmpl w:val="0C463824"/>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1">
    <w:nsid w:val="73C238D5"/>
    <w:multiLevelType w:val="hybridMultilevel"/>
    <w:tmpl w:val="2BA25E78"/>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2">
    <w:nsid w:val="73F9682D"/>
    <w:multiLevelType w:val="hybridMultilevel"/>
    <w:tmpl w:val="B2FE5AFA"/>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3">
    <w:nsid w:val="743607EC"/>
    <w:multiLevelType w:val="hybridMultilevel"/>
    <w:tmpl w:val="4574E46A"/>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4">
    <w:nsid w:val="748C6EFA"/>
    <w:multiLevelType w:val="hybridMultilevel"/>
    <w:tmpl w:val="0BAAB364"/>
    <w:lvl w:ilvl="0" w:tplc="A9744E38">
      <w:start w:val="1"/>
      <w:numFmt w:val="upperRoman"/>
      <w:lvlText w:val="%1."/>
      <w:lvlJc w:val="left"/>
      <w:pPr>
        <w:ind w:left="2421" w:hanging="72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145">
    <w:nsid w:val="76ED428F"/>
    <w:multiLevelType w:val="hybridMultilevel"/>
    <w:tmpl w:val="78527DF8"/>
    <w:lvl w:ilvl="0" w:tplc="2B304DF8">
      <w:numFmt w:val="bullet"/>
      <w:lvlText w:val="-"/>
      <w:lvlJc w:val="left"/>
      <w:pPr>
        <w:tabs>
          <w:tab w:val="num" w:pos="1701"/>
        </w:tabs>
        <w:ind w:left="1701" w:firstLine="0"/>
      </w:pPr>
      <w:rPr>
        <w:rFonts w:ascii="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418"/>
        </w:tabs>
        <w:ind w:left="1418"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6">
    <w:nsid w:val="77461ADC"/>
    <w:multiLevelType w:val="hybridMultilevel"/>
    <w:tmpl w:val="1A2A3750"/>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7">
    <w:nsid w:val="77776E37"/>
    <w:multiLevelType w:val="hybridMultilevel"/>
    <w:tmpl w:val="005E83A2"/>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8">
    <w:nsid w:val="7A1D6C0C"/>
    <w:multiLevelType w:val="hybridMultilevel"/>
    <w:tmpl w:val="C34E16A6"/>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9">
    <w:nsid w:val="7BC76709"/>
    <w:multiLevelType w:val="hybridMultilevel"/>
    <w:tmpl w:val="38CA0232"/>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0">
    <w:nsid w:val="7D0F79D3"/>
    <w:multiLevelType w:val="hybridMultilevel"/>
    <w:tmpl w:val="E46C9BDC"/>
    <w:lvl w:ilvl="0" w:tplc="2B304DF8">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4A46C89A">
      <w:numFmt w:val="bullet"/>
      <w:lvlText w:val="-"/>
      <w:lvlJc w:val="left"/>
      <w:pPr>
        <w:tabs>
          <w:tab w:val="num" w:pos="1701"/>
        </w:tabs>
        <w:ind w:left="1701"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1">
    <w:nsid w:val="7F721A4C"/>
    <w:multiLevelType w:val="hybridMultilevel"/>
    <w:tmpl w:val="274283BC"/>
    <w:lvl w:ilvl="0" w:tplc="BDBC7CC0">
      <w:numFmt w:val="bullet"/>
      <w:lvlText w:val="-"/>
      <w:lvlJc w:val="left"/>
      <w:pPr>
        <w:tabs>
          <w:tab w:val="num" w:pos="1701"/>
        </w:tabs>
        <w:ind w:left="1701" w:firstLine="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DBC7CC0">
      <w:numFmt w:val="bullet"/>
      <w:lvlText w:val="-"/>
      <w:lvlJc w:val="left"/>
      <w:pPr>
        <w:tabs>
          <w:tab w:val="num" w:pos="1800"/>
        </w:tabs>
        <w:ind w:left="1800" w:firstLine="0"/>
      </w:pPr>
      <w:rPr>
        <w:rFonts w:ascii="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19"/>
  </w:num>
  <w:num w:numId="2">
    <w:abstractNumId w:val="59"/>
  </w:num>
  <w:num w:numId="3">
    <w:abstractNumId w:val="99"/>
  </w:num>
  <w:num w:numId="4">
    <w:abstractNumId w:val="124"/>
  </w:num>
  <w:num w:numId="5">
    <w:abstractNumId w:val="98"/>
  </w:num>
  <w:num w:numId="6">
    <w:abstractNumId w:val="72"/>
  </w:num>
  <w:num w:numId="7">
    <w:abstractNumId w:val="139"/>
  </w:num>
  <w:num w:numId="8">
    <w:abstractNumId w:val="67"/>
  </w:num>
  <w:num w:numId="9">
    <w:abstractNumId w:val="103"/>
  </w:num>
  <w:num w:numId="10">
    <w:abstractNumId w:val="137"/>
  </w:num>
  <w:num w:numId="11">
    <w:abstractNumId w:val="22"/>
  </w:num>
  <w:num w:numId="12">
    <w:abstractNumId w:val="113"/>
  </w:num>
  <w:num w:numId="13">
    <w:abstractNumId w:val="60"/>
  </w:num>
  <w:num w:numId="14">
    <w:abstractNumId w:val="151"/>
  </w:num>
  <w:num w:numId="15">
    <w:abstractNumId w:val="31"/>
  </w:num>
  <w:num w:numId="16">
    <w:abstractNumId w:val="148"/>
  </w:num>
  <w:num w:numId="17">
    <w:abstractNumId w:val="36"/>
  </w:num>
  <w:num w:numId="18">
    <w:abstractNumId w:val="128"/>
  </w:num>
  <w:num w:numId="19">
    <w:abstractNumId w:val="138"/>
  </w:num>
  <w:num w:numId="20">
    <w:abstractNumId w:val="108"/>
  </w:num>
  <w:num w:numId="21">
    <w:abstractNumId w:val="44"/>
  </w:num>
  <w:num w:numId="22">
    <w:abstractNumId w:val="11"/>
  </w:num>
  <w:num w:numId="23">
    <w:abstractNumId w:val="123"/>
  </w:num>
  <w:num w:numId="24">
    <w:abstractNumId w:val="27"/>
  </w:num>
  <w:num w:numId="25">
    <w:abstractNumId w:val="105"/>
  </w:num>
  <w:num w:numId="26">
    <w:abstractNumId w:val="118"/>
  </w:num>
  <w:num w:numId="27">
    <w:abstractNumId w:val="16"/>
  </w:num>
  <w:num w:numId="28">
    <w:abstractNumId w:val="12"/>
  </w:num>
  <w:num w:numId="29">
    <w:abstractNumId w:val="147"/>
  </w:num>
  <w:num w:numId="30">
    <w:abstractNumId w:val="56"/>
  </w:num>
  <w:num w:numId="31">
    <w:abstractNumId w:val="0"/>
  </w:num>
  <w:num w:numId="32">
    <w:abstractNumId w:val="68"/>
  </w:num>
  <w:num w:numId="33">
    <w:abstractNumId w:val="41"/>
  </w:num>
  <w:num w:numId="34">
    <w:abstractNumId w:val="83"/>
  </w:num>
  <w:num w:numId="35">
    <w:abstractNumId w:val="101"/>
  </w:num>
  <w:num w:numId="36">
    <w:abstractNumId w:val="93"/>
  </w:num>
  <w:num w:numId="37">
    <w:abstractNumId w:val="91"/>
  </w:num>
  <w:num w:numId="38">
    <w:abstractNumId w:val="112"/>
  </w:num>
  <w:num w:numId="39">
    <w:abstractNumId w:val="55"/>
  </w:num>
  <w:num w:numId="40">
    <w:abstractNumId w:val="43"/>
  </w:num>
  <w:num w:numId="41">
    <w:abstractNumId w:val="116"/>
  </w:num>
  <w:num w:numId="42">
    <w:abstractNumId w:val="94"/>
  </w:num>
  <w:num w:numId="43">
    <w:abstractNumId w:val="104"/>
  </w:num>
  <w:num w:numId="44">
    <w:abstractNumId w:val="7"/>
  </w:num>
  <w:num w:numId="45">
    <w:abstractNumId w:val="130"/>
  </w:num>
  <w:num w:numId="46">
    <w:abstractNumId w:val="106"/>
  </w:num>
  <w:num w:numId="47">
    <w:abstractNumId w:val="122"/>
  </w:num>
  <w:num w:numId="48">
    <w:abstractNumId w:val="5"/>
  </w:num>
  <w:num w:numId="49">
    <w:abstractNumId w:val="125"/>
  </w:num>
  <w:num w:numId="50">
    <w:abstractNumId w:val="145"/>
  </w:num>
  <w:num w:numId="51">
    <w:abstractNumId w:val="4"/>
  </w:num>
  <w:num w:numId="52">
    <w:abstractNumId w:val="23"/>
  </w:num>
  <w:num w:numId="53">
    <w:abstractNumId w:val="61"/>
  </w:num>
  <w:num w:numId="54">
    <w:abstractNumId w:val="141"/>
  </w:num>
  <w:num w:numId="55">
    <w:abstractNumId w:val="109"/>
  </w:num>
  <w:num w:numId="56">
    <w:abstractNumId w:val="95"/>
  </w:num>
  <w:num w:numId="57">
    <w:abstractNumId w:val="142"/>
  </w:num>
  <w:num w:numId="58">
    <w:abstractNumId w:val="81"/>
  </w:num>
  <w:num w:numId="59">
    <w:abstractNumId w:val="150"/>
  </w:num>
  <w:num w:numId="60">
    <w:abstractNumId w:val="110"/>
  </w:num>
  <w:num w:numId="61">
    <w:abstractNumId w:val="29"/>
  </w:num>
  <w:num w:numId="62">
    <w:abstractNumId w:val="78"/>
  </w:num>
  <w:num w:numId="63">
    <w:abstractNumId w:val="129"/>
  </w:num>
  <w:num w:numId="64">
    <w:abstractNumId w:val="107"/>
  </w:num>
  <w:num w:numId="65">
    <w:abstractNumId w:val="21"/>
  </w:num>
  <w:num w:numId="66">
    <w:abstractNumId w:val="79"/>
  </w:num>
  <w:num w:numId="67">
    <w:abstractNumId w:val="45"/>
  </w:num>
  <w:num w:numId="68">
    <w:abstractNumId w:val="1"/>
  </w:num>
  <w:num w:numId="69">
    <w:abstractNumId w:val="100"/>
  </w:num>
  <w:num w:numId="70">
    <w:abstractNumId w:val="64"/>
  </w:num>
  <w:num w:numId="71">
    <w:abstractNumId w:val="136"/>
  </w:num>
  <w:num w:numId="72">
    <w:abstractNumId w:val="24"/>
  </w:num>
  <w:num w:numId="73">
    <w:abstractNumId w:val="32"/>
  </w:num>
  <w:num w:numId="74">
    <w:abstractNumId w:val="18"/>
  </w:num>
  <w:num w:numId="75">
    <w:abstractNumId w:val="133"/>
  </w:num>
  <w:num w:numId="76">
    <w:abstractNumId w:val="13"/>
  </w:num>
  <w:num w:numId="77">
    <w:abstractNumId w:val="2"/>
  </w:num>
  <w:num w:numId="78">
    <w:abstractNumId w:val="143"/>
  </w:num>
  <w:num w:numId="79">
    <w:abstractNumId w:val="42"/>
  </w:num>
  <w:num w:numId="80">
    <w:abstractNumId w:val="35"/>
  </w:num>
  <w:num w:numId="81">
    <w:abstractNumId w:val="52"/>
  </w:num>
  <w:num w:numId="82">
    <w:abstractNumId w:val="140"/>
  </w:num>
  <w:num w:numId="83">
    <w:abstractNumId w:val="26"/>
  </w:num>
  <w:num w:numId="84">
    <w:abstractNumId w:val="75"/>
  </w:num>
  <w:num w:numId="85">
    <w:abstractNumId w:val="9"/>
  </w:num>
  <w:num w:numId="86">
    <w:abstractNumId w:val="149"/>
  </w:num>
  <w:num w:numId="87">
    <w:abstractNumId w:val="97"/>
  </w:num>
  <w:num w:numId="88">
    <w:abstractNumId w:val="3"/>
  </w:num>
  <w:num w:numId="89">
    <w:abstractNumId w:val="25"/>
  </w:num>
  <w:num w:numId="90">
    <w:abstractNumId w:val="76"/>
  </w:num>
  <w:num w:numId="91">
    <w:abstractNumId w:val="51"/>
  </w:num>
  <w:num w:numId="92">
    <w:abstractNumId w:val="102"/>
  </w:num>
  <w:num w:numId="93">
    <w:abstractNumId w:val="66"/>
  </w:num>
  <w:num w:numId="94">
    <w:abstractNumId w:val="53"/>
  </w:num>
  <w:num w:numId="95">
    <w:abstractNumId w:val="58"/>
  </w:num>
  <w:num w:numId="96">
    <w:abstractNumId w:val="49"/>
  </w:num>
  <w:num w:numId="97">
    <w:abstractNumId w:val="15"/>
  </w:num>
  <w:num w:numId="98">
    <w:abstractNumId w:val="65"/>
  </w:num>
  <w:num w:numId="99">
    <w:abstractNumId w:val="73"/>
  </w:num>
  <w:num w:numId="100">
    <w:abstractNumId w:val="90"/>
  </w:num>
  <w:num w:numId="101">
    <w:abstractNumId w:val="114"/>
  </w:num>
  <w:num w:numId="102">
    <w:abstractNumId w:val="71"/>
  </w:num>
  <w:num w:numId="103">
    <w:abstractNumId w:val="146"/>
  </w:num>
  <w:num w:numId="104">
    <w:abstractNumId w:val="86"/>
  </w:num>
  <w:num w:numId="105">
    <w:abstractNumId w:val="82"/>
  </w:num>
  <w:num w:numId="106">
    <w:abstractNumId w:val="28"/>
  </w:num>
  <w:num w:numId="107">
    <w:abstractNumId w:val="85"/>
  </w:num>
  <w:num w:numId="108">
    <w:abstractNumId w:val="88"/>
  </w:num>
  <w:num w:numId="109">
    <w:abstractNumId w:val="120"/>
  </w:num>
  <w:num w:numId="110">
    <w:abstractNumId w:val="39"/>
  </w:num>
  <w:num w:numId="111">
    <w:abstractNumId w:val="47"/>
  </w:num>
  <w:num w:numId="112">
    <w:abstractNumId w:val="48"/>
  </w:num>
  <w:num w:numId="113">
    <w:abstractNumId w:val="6"/>
  </w:num>
  <w:num w:numId="114">
    <w:abstractNumId w:val="38"/>
  </w:num>
  <w:num w:numId="115">
    <w:abstractNumId w:val="14"/>
  </w:num>
  <w:num w:numId="116">
    <w:abstractNumId w:val="92"/>
  </w:num>
  <w:num w:numId="117">
    <w:abstractNumId w:val="33"/>
  </w:num>
  <w:num w:numId="118">
    <w:abstractNumId w:val="40"/>
  </w:num>
  <w:num w:numId="119">
    <w:abstractNumId w:val="77"/>
  </w:num>
  <w:num w:numId="120">
    <w:abstractNumId w:val="70"/>
  </w:num>
  <w:num w:numId="121">
    <w:abstractNumId w:val="80"/>
  </w:num>
  <w:num w:numId="122">
    <w:abstractNumId w:val="34"/>
  </w:num>
  <w:num w:numId="123">
    <w:abstractNumId w:val="19"/>
  </w:num>
  <w:num w:numId="124">
    <w:abstractNumId w:val="50"/>
  </w:num>
  <w:num w:numId="125">
    <w:abstractNumId w:val="10"/>
  </w:num>
  <w:num w:numId="126">
    <w:abstractNumId w:val="63"/>
  </w:num>
  <w:num w:numId="127">
    <w:abstractNumId w:val="96"/>
  </w:num>
  <w:num w:numId="128">
    <w:abstractNumId w:val="121"/>
  </w:num>
  <w:num w:numId="129">
    <w:abstractNumId w:val="17"/>
  </w:num>
  <w:num w:numId="130">
    <w:abstractNumId w:val="131"/>
  </w:num>
  <w:num w:numId="131">
    <w:abstractNumId w:val="46"/>
  </w:num>
  <w:num w:numId="132">
    <w:abstractNumId w:val="30"/>
  </w:num>
  <w:num w:numId="133">
    <w:abstractNumId w:val="37"/>
  </w:num>
  <w:num w:numId="134">
    <w:abstractNumId w:val="117"/>
  </w:num>
  <w:num w:numId="135">
    <w:abstractNumId w:val="62"/>
  </w:num>
  <w:num w:numId="136">
    <w:abstractNumId w:val="132"/>
  </w:num>
  <w:num w:numId="137">
    <w:abstractNumId w:val="135"/>
  </w:num>
  <w:num w:numId="138">
    <w:abstractNumId w:val="126"/>
  </w:num>
  <w:num w:numId="139">
    <w:abstractNumId w:val="74"/>
  </w:num>
  <w:num w:numId="140">
    <w:abstractNumId w:val="89"/>
  </w:num>
  <w:num w:numId="141">
    <w:abstractNumId w:val="20"/>
  </w:num>
  <w:num w:numId="142">
    <w:abstractNumId w:val="84"/>
  </w:num>
  <w:num w:numId="143">
    <w:abstractNumId w:val="8"/>
  </w:num>
  <w:num w:numId="144">
    <w:abstractNumId w:val="144"/>
  </w:num>
  <w:num w:numId="145">
    <w:abstractNumId w:val="69"/>
  </w:num>
  <w:num w:numId="146">
    <w:abstractNumId w:val="111"/>
  </w:num>
  <w:num w:numId="147">
    <w:abstractNumId w:val="134"/>
  </w:num>
  <w:num w:numId="148">
    <w:abstractNumId w:val="127"/>
  </w:num>
  <w:num w:numId="149">
    <w:abstractNumId w:val="115"/>
  </w:num>
  <w:num w:numId="150">
    <w:abstractNumId w:val="57"/>
  </w:num>
  <w:num w:numId="151">
    <w:abstractNumId w:val="87"/>
  </w:num>
  <w:num w:numId="152">
    <w:abstractNumId w:val="54"/>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9A3"/>
    <w:rsid w:val="0000474C"/>
    <w:rsid w:val="000049DA"/>
    <w:rsid w:val="00005532"/>
    <w:rsid w:val="0000604D"/>
    <w:rsid w:val="00010829"/>
    <w:rsid w:val="000121D1"/>
    <w:rsid w:val="00013ADE"/>
    <w:rsid w:val="00014B1A"/>
    <w:rsid w:val="00015C95"/>
    <w:rsid w:val="00017E8C"/>
    <w:rsid w:val="00021BEE"/>
    <w:rsid w:val="00022314"/>
    <w:rsid w:val="00022FCE"/>
    <w:rsid w:val="000237B2"/>
    <w:rsid w:val="00023D98"/>
    <w:rsid w:val="00025F8E"/>
    <w:rsid w:val="00026ADA"/>
    <w:rsid w:val="00041B09"/>
    <w:rsid w:val="00042697"/>
    <w:rsid w:val="00042A79"/>
    <w:rsid w:val="00042E04"/>
    <w:rsid w:val="00046C41"/>
    <w:rsid w:val="00047703"/>
    <w:rsid w:val="00052D31"/>
    <w:rsid w:val="00053253"/>
    <w:rsid w:val="00053723"/>
    <w:rsid w:val="00056C44"/>
    <w:rsid w:val="00065E5C"/>
    <w:rsid w:val="00075A13"/>
    <w:rsid w:val="000824E7"/>
    <w:rsid w:val="000854DD"/>
    <w:rsid w:val="00091844"/>
    <w:rsid w:val="00093A24"/>
    <w:rsid w:val="0009475E"/>
    <w:rsid w:val="0009550C"/>
    <w:rsid w:val="00096F66"/>
    <w:rsid w:val="000B04DA"/>
    <w:rsid w:val="000B4AE2"/>
    <w:rsid w:val="000B5C3D"/>
    <w:rsid w:val="000C030B"/>
    <w:rsid w:val="000C44BA"/>
    <w:rsid w:val="000D6DA4"/>
    <w:rsid w:val="000E02CF"/>
    <w:rsid w:val="000E2783"/>
    <w:rsid w:val="000E4C8D"/>
    <w:rsid w:val="000E5D69"/>
    <w:rsid w:val="000F0D92"/>
    <w:rsid w:val="000F176E"/>
    <w:rsid w:val="000F3B7B"/>
    <w:rsid w:val="000F527A"/>
    <w:rsid w:val="0010586F"/>
    <w:rsid w:val="00106104"/>
    <w:rsid w:val="001120BC"/>
    <w:rsid w:val="00112399"/>
    <w:rsid w:val="00121CB8"/>
    <w:rsid w:val="00122AF4"/>
    <w:rsid w:val="00127034"/>
    <w:rsid w:val="00130774"/>
    <w:rsid w:val="00137010"/>
    <w:rsid w:val="0014783C"/>
    <w:rsid w:val="00150A23"/>
    <w:rsid w:val="00150B31"/>
    <w:rsid w:val="00156896"/>
    <w:rsid w:val="00156F33"/>
    <w:rsid w:val="001606AB"/>
    <w:rsid w:val="00163DB5"/>
    <w:rsid w:val="0016741D"/>
    <w:rsid w:val="00173807"/>
    <w:rsid w:val="00175C63"/>
    <w:rsid w:val="0018008B"/>
    <w:rsid w:val="001A24A5"/>
    <w:rsid w:val="001B1DCC"/>
    <w:rsid w:val="001B4BBA"/>
    <w:rsid w:val="001B54DD"/>
    <w:rsid w:val="001C25F3"/>
    <w:rsid w:val="001C35C1"/>
    <w:rsid w:val="001C6B64"/>
    <w:rsid w:val="001D3785"/>
    <w:rsid w:val="001D3B80"/>
    <w:rsid w:val="001E4AC0"/>
    <w:rsid w:val="001E58EF"/>
    <w:rsid w:val="001F43B6"/>
    <w:rsid w:val="001F608B"/>
    <w:rsid w:val="001F73CD"/>
    <w:rsid w:val="002026CA"/>
    <w:rsid w:val="00203CD9"/>
    <w:rsid w:val="00207EAD"/>
    <w:rsid w:val="00210FA3"/>
    <w:rsid w:val="00220560"/>
    <w:rsid w:val="00226B26"/>
    <w:rsid w:val="00227B9F"/>
    <w:rsid w:val="00236D86"/>
    <w:rsid w:val="0024000D"/>
    <w:rsid w:val="002407EC"/>
    <w:rsid w:val="002509A4"/>
    <w:rsid w:val="0025225E"/>
    <w:rsid w:val="00253273"/>
    <w:rsid w:val="0026286A"/>
    <w:rsid w:val="0026653D"/>
    <w:rsid w:val="00267CFE"/>
    <w:rsid w:val="00275D25"/>
    <w:rsid w:val="00275F47"/>
    <w:rsid w:val="00276020"/>
    <w:rsid w:val="00276E61"/>
    <w:rsid w:val="002807CA"/>
    <w:rsid w:val="00285058"/>
    <w:rsid w:val="00285295"/>
    <w:rsid w:val="00286C57"/>
    <w:rsid w:val="00294255"/>
    <w:rsid w:val="00297A9D"/>
    <w:rsid w:val="002A0EC0"/>
    <w:rsid w:val="002A263B"/>
    <w:rsid w:val="002A47C0"/>
    <w:rsid w:val="002B5267"/>
    <w:rsid w:val="002C192B"/>
    <w:rsid w:val="002C21CC"/>
    <w:rsid w:val="002C3AF1"/>
    <w:rsid w:val="002C5A39"/>
    <w:rsid w:val="002C77CF"/>
    <w:rsid w:val="002D19F4"/>
    <w:rsid w:val="002D2E38"/>
    <w:rsid w:val="002D67F6"/>
    <w:rsid w:val="002E0BE2"/>
    <w:rsid w:val="002E0DD1"/>
    <w:rsid w:val="002E23EF"/>
    <w:rsid w:val="002E2C18"/>
    <w:rsid w:val="002E3528"/>
    <w:rsid w:val="002E44EC"/>
    <w:rsid w:val="002E4957"/>
    <w:rsid w:val="002E71E7"/>
    <w:rsid w:val="002F0BFD"/>
    <w:rsid w:val="00300820"/>
    <w:rsid w:val="00305F69"/>
    <w:rsid w:val="0030766A"/>
    <w:rsid w:val="00314082"/>
    <w:rsid w:val="00314946"/>
    <w:rsid w:val="003152BB"/>
    <w:rsid w:val="00327BC0"/>
    <w:rsid w:val="00337296"/>
    <w:rsid w:val="003416C4"/>
    <w:rsid w:val="003472FA"/>
    <w:rsid w:val="00355623"/>
    <w:rsid w:val="0036192E"/>
    <w:rsid w:val="003633FF"/>
    <w:rsid w:val="0036617B"/>
    <w:rsid w:val="003743D1"/>
    <w:rsid w:val="003800DD"/>
    <w:rsid w:val="00384FBB"/>
    <w:rsid w:val="00390AAE"/>
    <w:rsid w:val="00394010"/>
    <w:rsid w:val="00395ED3"/>
    <w:rsid w:val="0039671F"/>
    <w:rsid w:val="003A0283"/>
    <w:rsid w:val="003A6AC4"/>
    <w:rsid w:val="003B6C98"/>
    <w:rsid w:val="003C1549"/>
    <w:rsid w:val="003C57DA"/>
    <w:rsid w:val="003C7E20"/>
    <w:rsid w:val="003D2923"/>
    <w:rsid w:val="003D45D8"/>
    <w:rsid w:val="003D7937"/>
    <w:rsid w:val="003E046C"/>
    <w:rsid w:val="003E174D"/>
    <w:rsid w:val="003E2461"/>
    <w:rsid w:val="003E3DF9"/>
    <w:rsid w:val="003F1544"/>
    <w:rsid w:val="003F1B63"/>
    <w:rsid w:val="003F515A"/>
    <w:rsid w:val="00400F81"/>
    <w:rsid w:val="004027BE"/>
    <w:rsid w:val="004041BB"/>
    <w:rsid w:val="00406835"/>
    <w:rsid w:val="00412984"/>
    <w:rsid w:val="00426BD1"/>
    <w:rsid w:val="00430414"/>
    <w:rsid w:val="004322CF"/>
    <w:rsid w:val="00433CC6"/>
    <w:rsid w:val="004360B4"/>
    <w:rsid w:val="00442638"/>
    <w:rsid w:val="004440BD"/>
    <w:rsid w:val="00447E5C"/>
    <w:rsid w:val="004558C6"/>
    <w:rsid w:val="00455FAA"/>
    <w:rsid w:val="0046533E"/>
    <w:rsid w:val="00470037"/>
    <w:rsid w:val="004807A0"/>
    <w:rsid w:val="004810A0"/>
    <w:rsid w:val="00483377"/>
    <w:rsid w:val="004960CA"/>
    <w:rsid w:val="004973B1"/>
    <w:rsid w:val="004A3D4E"/>
    <w:rsid w:val="004B1510"/>
    <w:rsid w:val="004B2DF4"/>
    <w:rsid w:val="004B577D"/>
    <w:rsid w:val="004C38C0"/>
    <w:rsid w:val="004C3BFF"/>
    <w:rsid w:val="004C4E3F"/>
    <w:rsid w:val="004C5381"/>
    <w:rsid w:val="004C6C8C"/>
    <w:rsid w:val="004C711D"/>
    <w:rsid w:val="004C76E7"/>
    <w:rsid w:val="004C771C"/>
    <w:rsid w:val="004D61C3"/>
    <w:rsid w:val="004D6E9F"/>
    <w:rsid w:val="004E06C1"/>
    <w:rsid w:val="004E2733"/>
    <w:rsid w:val="004E34E4"/>
    <w:rsid w:val="004E487A"/>
    <w:rsid w:val="004E4B22"/>
    <w:rsid w:val="004E57B3"/>
    <w:rsid w:val="004F68C2"/>
    <w:rsid w:val="004F6CE0"/>
    <w:rsid w:val="004F726B"/>
    <w:rsid w:val="00500312"/>
    <w:rsid w:val="005025A5"/>
    <w:rsid w:val="00505FB4"/>
    <w:rsid w:val="00515256"/>
    <w:rsid w:val="00520AD5"/>
    <w:rsid w:val="00526DD4"/>
    <w:rsid w:val="005278D7"/>
    <w:rsid w:val="005313D7"/>
    <w:rsid w:val="005321E2"/>
    <w:rsid w:val="00537FE7"/>
    <w:rsid w:val="005417B8"/>
    <w:rsid w:val="005431B0"/>
    <w:rsid w:val="00545236"/>
    <w:rsid w:val="00551ABC"/>
    <w:rsid w:val="0055397C"/>
    <w:rsid w:val="005607D2"/>
    <w:rsid w:val="00562BE0"/>
    <w:rsid w:val="0057074C"/>
    <w:rsid w:val="00572FAF"/>
    <w:rsid w:val="00573E81"/>
    <w:rsid w:val="00590AA6"/>
    <w:rsid w:val="00591A52"/>
    <w:rsid w:val="00596FB5"/>
    <w:rsid w:val="005A155F"/>
    <w:rsid w:val="005B3A0A"/>
    <w:rsid w:val="005C1E6E"/>
    <w:rsid w:val="005C766D"/>
    <w:rsid w:val="005D35CD"/>
    <w:rsid w:val="005D3E07"/>
    <w:rsid w:val="005D59CF"/>
    <w:rsid w:val="005E1A4F"/>
    <w:rsid w:val="005E4402"/>
    <w:rsid w:val="005F6A2E"/>
    <w:rsid w:val="005F72EE"/>
    <w:rsid w:val="005F7F06"/>
    <w:rsid w:val="00614B5B"/>
    <w:rsid w:val="00617181"/>
    <w:rsid w:val="00617BF8"/>
    <w:rsid w:val="00630860"/>
    <w:rsid w:val="00631C5A"/>
    <w:rsid w:val="006323AD"/>
    <w:rsid w:val="006342DF"/>
    <w:rsid w:val="00634DEA"/>
    <w:rsid w:val="0063528B"/>
    <w:rsid w:val="006366F6"/>
    <w:rsid w:val="00641891"/>
    <w:rsid w:val="00645446"/>
    <w:rsid w:val="00646724"/>
    <w:rsid w:val="00646FBB"/>
    <w:rsid w:val="00650FBE"/>
    <w:rsid w:val="00652D59"/>
    <w:rsid w:val="00653381"/>
    <w:rsid w:val="00660442"/>
    <w:rsid w:val="006646EF"/>
    <w:rsid w:val="00672F8B"/>
    <w:rsid w:val="00673843"/>
    <w:rsid w:val="0067537E"/>
    <w:rsid w:val="0067612C"/>
    <w:rsid w:val="00677668"/>
    <w:rsid w:val="00681227"/>
    <w:rsid w:val="00683EE1"/>
    <w:rsid w:val="006872F1"/>
    <w:rsid w:val="00695887"/>
    <w:rsid w:val="006A12B7"/>
    <w:rsid w:val="006A7B08"/>
    <w:rsid w:val="006A7E22"/>
    <w:rsid w:val="006B5CB5"/>
    <w:rsid w:val="006C2ECC"/>
    <w:rsid w:val="006C4648"/>
    <w:rsid w:val="006C4D5F"/>
    <w:rsid w:val="006D21C8"/>
    <w:rsid w:val="006D3824"/>
    <w:rsid w:val="006D563C"/>
    <w:rsid w:val="006D6125"/>
    <w:rsid w:val="006E1EFB"/>
    <w:rsid w:val="006E2187"/>
    <w:rsid w:val="006F5F91"/>
    <w:rsid w:val="006F6AF3"/>
    <w:rsid w:val="0070428B"/>
    <w:rsid w:val="00704CBC"/>
    <w:rsid w:val="007079D5"/>
    <w:rsid w:val="00710176"/>
    <w:rsid w:val="007120B0"/>
    <w:rsid w:val="007132A5"/>
    <w:rsid w:val="00716737"/>
    <w:rsid w:val="00717BCE"/>
    <w:rsid w:val="0072300C"/>
    <w:rsid w:val="00724043"/>
    <w:rsid w:val="0072714D"/>
    <w:rsid w:val="007279C2"/>
    <w:rsid w:val="00743F3E"/>
    <w:rsid w:val="0074474C"/>
    <w:rsid w:val="00744C8C"/>
    <w:rsid w:val="00750553"/>
    <w:rsid w:val="00751A15"/>
    <w:rsid w:val="00753BBF"/>
    <w:rsid w:val="00756BAA"/>
    <w:rsid w:val="00756BEC"/>
    <w:rsid w:val="00757309"/>
    <w:rsid w:val="007575DE"/>
    <w:rsid w:val="00762906"/>
    <w:rsid w:val="00763B28"/>
    <w:rsid w:val="0076411A"/>
    <w:rsid w:val="00765823"/>
    <w:rsid w:val="00765F0B"/>
    <w:rsid w:val="007713C4"/>
    <w:rsid w:val="00771E54"/>
    <w:rsid w:val="007855A1"/>
    <w:rsid w:val="007937A7"/>
    <w:rsid w:val="00796A51"/>
    <w:rsid w:val="007A1DDC"/>
    <w:rsid w:val="007A3BFB"/>
    <w:rsid w:val="007A6470"/>
    <w:rsid w:val="007B11B7"/>
    <w:rsid w:val="007B29E4"/>
    <w:rsid w:val="007B2F15"/>
    <w:rsid w:val="007B4FE1"/>
    <w:rsid w:val="007C09A3"/>
    <w:rsid w:val="007D1D58"/>
    <w:rsid w:val="007D3FF1"/>
    <w:rsid w:val="007E0DC7"/>
    <w:rsid w:val="007E179D"/>
    <w:rsid w:val="007F1170"/>
    <w:rsid w:val="007F49FD"/>
    <w:rsid w:val="007F5390"/>
    <w:rsid w:val="007F62A7"/>
    <w:rsid w:val="007F7575"/>
    <w:rsid w:val="00804B38"/>
    <w:rsid w:val="00810825"/>
    <w:rsid w:val="008128FB"/>
    <w:rsid w:val="00812CAB"/>
    <w:rsid w:val="00814B1B"/>
    <w:rsid w:val="00816061"/>
    <w:rsid w:val="00817288"/>
    <w:rsid w:val="00820EB8"/>
    <w:rsid w:val="0082197A"/>
    <w:rsid w:val="00827FAB"/>
    <w:rsid w:val="00833424"/>
    <w:rsid w:val="00834726"/>
    <w:rsid w:val="00837B0A"/>
    <w:rsid w:val="00840637"/>
    <w:rsid w:val="00841817"/>
    <w:rsid w:val="008472A1"/>
    <w:rsid w:val="008520E1"/>
    <w:rsid w:val="00853630"/>
    <w:rsid w:val="008607B9"/>
    <w:rsid w:val="0086300B"/>
    <w:rsid w:val="00864DEA"/>
    <w:rsid w:val="00872CFE"/>
    <w:rsid w:val="008732E0"/>
    <w:rsid w:val="00876ADB"/>
    <w:rsid w:val="008778B5"/>
    <w:rsid w:val="00881A39"/>
    <w:rsid w:val="008855BE"/>
    <w:rsid w:val="008903C8"/>
    <w:rsid w:val="00894751"/>
    <w:rsid w:val="008964A3"/>
    <w:rsid w:val="008A270A"/>
    <w:rsid w:val="008A7462"/>
    <w:rsid w:val="008B2150"/>
    <w:rsid w:val="008B324F"/>
    <w:rsid w:val="008C6DB3"/>
    <w:rsid w:val="008E0A77"/>
    <w:rsid w:val="008E13C5"/>
    <w:rsid w:val="008E1D8A"/>
    <w:rsid w:val="008E2871"/>
    <w:rsid w:val="008E367A"/>
    <w:rsid w:val="008E6AF3"/>
    <w:rsid w:val="008E6CFD"/>
    <w:rsid w:val="008F1EB3"/>
    <w:rsid w:val="008F6D1E"/>
    <w:rsid w:val="0090327A"/>
    <w:rsid w:val="00903974"/>
    <w:rsid w:val="00904CEB"/>
    <w:rsid w:val="009074D6"/>
    <w:rsid w:val="00911247"/>
    <w:rsid w:val="00915FB0"/>
    <w:rsid w:val="00920416"/>
    <w:rsid w:val="00924D37"/>
    <w:rsid w:val="00934AEE"/>
    <w:rsid w:val="009356D8"/>
    <w:rsid w:val="00935EBE"/>
    <w:rsid w:val="00937F97"/>
    <w:rsid w:val="00941137"/>
    <w:rsid w:val="009418C8"/>
    <w:rsid w:val="00943107"/>
    <w:rsid w:val="009476D6"/>
    <w:rsid w:val="00952E49"/>
    <w:rsid w:val="00954446"/>
    <w:rsid w:val="009637A6"/>
    <w:rsid w:val="00965A6B"/>
    <w:rsid w:val="0096674F"/>
    <w:rsid w:val="0097039B"/>
    <w:rsid w:val="00981C1F"/>
    <w:rsid w:val="00981E3D"/>
    <w:rsid w:val="00983722"/>
    <w:rsid w:val="00985249"/>
    <w:rsid w:val="0098574B"/>
    <w:rsid w:val="00985A62"/>
    <w:rsid w:val="00990030"/>
    <w:rsid w:val="009A140D"/>
    <w:rsid w:val="009A410C"/>
    <w:rsid w:val="009A4181"/>
    <w:rsid w:val="009A4877"/>
    <w:rsid w:val="009A57B0"/>
    <w:rsid w:val="009B230B"/>
    <w:rsid w:val="009B38E8"/>
    <w:rsid w:val="009B6D04"/>
    <w:rsid w:val="009C0CDE"/>
    <w:rsid w:val="009C365B"/>
    <w:rsid w:val="009C3E1E"/>
    <w:rsid w:val="009C65CA"/>
    <w:rsid w:val="009C6DB8"/>
    <w:rsid w:val="009D0B19"/>
    <w:rsid w:val="009D0D5E"/>
    <w:rsid w:val="009D1D4E"/>
    <w:rsid w:val="009E3748"/>
    <w:rsid w:val="009E3F9C"/>
    <w:rsid w:val="009E5296"/>
    <w:rsid w:val="009E7D83"/>
    <w:rsid w:val="009F01F2"/>
    <w:rsid w:val="009F6B28"/>
    <w:rsid w:val="00A0432E"/>
    <w:rsid w:val="00A04CD3"/>
    <w:rsid w:val="00A07037"/>
    <w:rsid w:val="00A07457"/>
    <w:rsid w:val="00A07C18"/>
    <w:rsid w:val="00A124B8"/>
    <w:rsid w:val="00A130EB"/>
    <w:rsid w:val="00A13D5E"/>
    <w:rsid w:val="00A147A3"/>
    <w:rsid w:val="00A16C0E"/>
    <w:rsid w:val="00A207D4"/>
    <w:rsid w:val="00A20ED4"/>
    <w:rsid w:val="00A27339"/>
    <w:rsid w:val="00A30FF2"/>
    <w:rsid w:val="00A31D12"/>
    <w:rsid w:val="00A35976"/>
    <w:rsid w:val="00A449DC"/>
    <w:rsid w:val="00A46E84"/>
    <w:rsid w:val="00A47157"/>
    <w:rsid w:val="00A513E3"/>
    <w:rsid w:val="00A54475"/>
    <w:rsid w:val="00A564F9"/>
    <w:rsid w:val="00A577A9"/>
    <w:rsid w:val="00A60FBD"/>
    <w:rsid w:val="00A66CD3"/>
    <w:rsid w:val="00A67075"/>
    <w:rsid w:val="00A7396C"/>
    <w:rsid w:val="00A80FDC"/>
    <w:rsid w:val="00A84D10"/>
    <w:rsid w:val="00A927D0"/>
    <w:rsid w:val="00A972A5"/>
    <w:rsid w:val="00AA3423"/>
    <w:rsid w:val="00AA49FB"/>
    <w:rsid w:val="00AA574C"/>
    <w:rsid w:val="00AB1A79"/>
    <w:rsid w:val="00AB58B8"/>
    <w:rsid w:val="00AB5982"/>
    <w:rsid w:val="00AC2852"/>
    <w:rsid w:val="00AC315F"/>
    <w:rsid w:val="00AC58CB"/>
    <w:rsid w:val="00AD0A84"/>
    <w:rsid w:val="00AD0C9B"/>
    <w:rsid w:val="00AD0F95"/>
    <w:rsid w:val="00AD7980"/>
    <w:rsid w:val="00AE3553"/>
    <w:rsid w:val="00AE6624"/>
    <w:rsid w:val="00AF3C59"/>
    <w:rsid w:val="00AF3DBA"/>
    <w:rsid w:val="00AF45C3"/>
    <w:rsid w:val="00AF561E"/>
    <w:rsid w:val="00AF63B5"/>
    <w:rsid w:val="00B00BB8"/>
    <w:rsid w:val="00B0200E"/>
    <w:rsid w:val="00B06EC2"/>
    <w:rsid w:val="00B1335A"/>
    <w:rsid w:val="00B142DD"/>
    <w:rsid w:val="00B15373"/>
    <w:rsid w:val="00B20F4E"/>
    <w:rsid w:val="00B25659"/>
    <w:rsid w:val="00B30164"/>
    <w:rsid w:val="00B30614"/>
    <w:rsid w:val="00B325CD"/>
    <w:rsid w:val="00B33A67"/>
    <w:rsid w:val="00B37B21"/>
    <w:rsid w:val="00B4137F"/>
    <w:rsid w:val="00B47B08"/>
    <w:rsid w:val="00B520AE"/>
    <w:rsid w:val="00B63618"/>
    <w:rsid w:val="00B63C57"/>
    <w:rsid w:val="00B662EC"/>
    <w:rsid w:val="00B70680"/>
    <w:rsid w:val="00B70F4A"/>
    <w:rsid w:val="00B7573C"/>
    <w:rsid w:val="00B75D40"/>
    <w:rsid w:val="00B77E92"/>
    <w:rsid w:val="00B81F89"/>
    <w:rsid w:val="00B906CE"/>
    <w:rsid w:val="00B962B1"/>
    <w:rsid w:val="00BA4269"/>
    <w:rsid w:val="00BA5942"/>
    <w:rsid w:val="00BA5B24"/>
    <w:rsid w:val="00BB3BA7"/>
    <w:rsid w:val="00BB42F9"/>
    <w:rsid w:val="00BB5DEE"/>
    <w:rsid w:val="00BC4CA7"/>
    <w:rsid w:val="00BC5CB2"/>
    <w:rsid w:val="00BC5F51"/>
    <w:rsid w:val="00BC66D5"/>
    <w:rsid w:val="00BC67AA"/>
    <w:rsid w:val="00BD3B97"/>
    <w:rsid w:val="00BD57F8"/>
    <w:rsid w:val="00BD6139"/>
    <w:rsid w:val="00BD6B05"/>
    <w:rsid w:val="00BD6CF2"/>
    <w:rsid w:val="00BE1A08"/>
    <w:rsid w:val="00BE5B7E"/>
    <w:rsid w:val="00BE7ABC"/>
    <w:rsid w:val="00BF07AB"/>
    <w:rsid w:val="00BF0969"/>
    <w:rsid w:val="00BF12A1"/>
    <w:rsid w:val="00BF1A2D"/>
    <w:rsid w:val="00BF7D82"/>
    <w:rsid w:val="00C0020E"/>
    <w:rsid w:val="00C00895"/>
    <w:rsid w:val="00C01D71"/>
    <w:rsid w:val="00C05786"/>
    <w:rsid w:val="00C1381D"/>
    <w:rsid w:val="00C2110B"/>
    <w:rsid w:val="00C21118"/>
    <w:rsid w:val="00C217D6"/>
    <w:rsid w:val="00C25843"/>
    <w:rsid w:val="00C30B4D"/>
    <w:rsid w:val="00C35621"/>
    <w:rsid w:val="00C36E8E"/>
    <w:rsid w:val="00C37FA1"/>
    <w:rsid w:val="00C4452C"/>
    <w:rsid w:val="00C44C59"/>
    <w:rsid w:val="00C4562F"/>
    <w:rsid w:val="00C63367"/>
    <w:rsid w:val="00C66615"/>
    <w:rsid w:val="00C66D73"/>
    <w:rsid w:val="00C7041C"/>
    <w:rsid w:val="00C8545F"/>
    <w:rsid w:val="00C87984"/>
    <w:rsid w:val="00C958B1"/>
    <w:rsid w:val="00CA2004"/>
    <w:rsid w:val="00CA2FE6"/>
    <w:rsid w:val="00CA3497"/>
    <w:rsid w:val="00CA35B5"/>
    <w:rsid w:val="00CA492B"/>
    <w:rsid w:val="00CA661D"/>
    <w:rsid w:val="00CA6CBE"/>
    <w:rsid w:val="00CC05BC"/>
    <w:rsid w:val="00CC0F79"/>
    <w:rsid w:val="00CC13D8"/>
    <w:rsid w:val="00CC7A19"/>
    <w:rsid w:val="00CD3C77"/>
    <w:rsid w:val="00CD5880"/>
    <w:rsid w:val="00CD7307"/>
    <w:rsid w:val="00CD768F"/>
    <w:rsid w:val="00CE5F31"/>
    <w:rsid w:val="00CE600C"/>
    <w:rsid w:val="00CE673D"/>
    <w:rsid w:val="00CF0288"/>
    <w:rsid w:val="00CF0A63"/>
    <w:rsid w:val="00CF150C"/>
    <w:rsid w:val="00CF4FB5"/>
    <w:rsid w:val="00CF5B97"/>
    <w:rsid w:val="00D00CFC"/>
    <w:rsid w:val="00D0683B"/>
    <w:rsid w:val="00D06FDF"/>
    <w:rsid w:val="00D11356"/>
    <w:rsid w:val="00D1437B"/>
    <w:rsid w:val="00D26703"/>
    <w:rsid w:val="00D26B4D"/>
    <w:rsid w:val="00D27757"/>
    <w:rsid w:val="00D30969"/>
    <w:rsid w:val="00D3396E"/>
    <w:rsid w:val="00D404EA"/>
    <w:rsid w:val="00D443B5"/>
    <w:rsid w:val="00D4677D"/>
    <w:rsid w:val="00D47932"/>
    <w:rsid w:val="00D47B9C"/>
    <w:rsid w:val="00D54CE2"/>
    <w:rsid w:val="00D5693C"/>
    <w:rsid w:val="00D60F89"/>
    <w:rsid w:val="00D62014"/>
    <w:rsid w:val="00D6264A"/>
    <w:rsid w:val="00D703EA"/>
    <w:rsid w:val="00D76116"/>
    <w:rsid w:val="00D769E2"/>
    <w:rsid w:val="00D77C51"/>
    <w:rsid w:val="00D807C5"/>
    <w:rsid w:val="00D8495F"/>
    <w:rsid w:val="00D90301"/>
    <w:rsid w:val="00D910AC"/>
    <w:rsid w:val="00D94C45"/>
    <w:rsid w:val="00D94C4E"/>
    <w:rsid w:val="00DA469E"/>
    <w:rsid w:val="00DA5DFA"/>
    <w:rsid w:val="00DA67A6"/>
    <w:rsid w:val="00DA7834"/>
    <w:rsid w:val="00DA7839"/>
    <w:rsid w:val="00DA7860"/>
    <w:rsid w:val="00DB2FE3"/>
    <w:rsid w:val="00DC2B51"/>
    <w:rsid w:val="00DC74BF"/>
    <w:rsid w:val="00DD70B0"/>
    <w:rsid w:val="00DE17F8"/>
    <w:rsid w:val="00DE26BE"/>
    <w:rsid w:val="00DE2E97"/>
    <w:rsid w:val="00DE501F"/>
    <w:rsid w:val="00DF2E28"/>
    <w:rsid w:val="00DF416A"/>
    <w:rsid w:val="00DF4411"/>
    <w:rsid w:val="00DF4B17"/>
    <w:rsid w:val="00DF5B7B"/>
    <w:rsid w:val="00E015CE"/>
    <w:rsid w:val="00E04C8A"/>
    <w:rsid w:val="00E060D4"/>
    <w:rsid w:val="00E11069"/>
    <w:rsid w:val="00E1404C"/>
    <w:rsid w:val="00E151FD"/>
    <w:rsid w:val="00E24B57"/>
    <w:rsid w:val="00E256C1"/>
    <w:rsid w:val="00E3264D"/>
    <w:rsid w:val="00E37335"/>
    <w:rsid w:val="00E511C9"/>
    <w:rsid w:val="00E555C8"/>
    <w:rsid w:val="00E57261"/>
    <w:rsid w:val="00E625B1"/>
    <w:rsid w:val="00E626E9"/>
    <w:rsid w:val="00E633FD"/>
    <w:rsid w:val="00E63C9A"/>
    <w:rsid w:val="00E70305"/>
    <w:rsid w:val="00E72729"/>
    <w:rsid w:val="00E81C44"/>
    <w:rsid w:val="00E83652"/>
    <w:rsid w:val="00E85778"/>
    <w:rsid w:val="00E8635C"/>
    <w:rsid w:val="00E909F5"/>
    <w:rsid w:val="00E92273"/>
    <w:rsid w:val="00E9385C"/>
    <w:rsid w:val="00EA7F10"/>
    <w:rsid w:val="00EB1275"/>
    <w:rsid w:val="00EB689B"/>
    <w:rsid w:val="00EB6DFB"/>
    <w:rsid w:val="00EC31BC"/>
    <w:rsid w:val="00EC36E1"/>
    <w:rsid w:val="00EC433E"/>
    <w:rsid w:val="00ED461C"/>
    <w:rsid w:val="00ED63C0"/>
    <w:rsid w:val="00EE0BB4"/>
    <w:rsid w:val="00EE412C"/>
    <w:rsid w:val="00EF27DE"/>
    <w:rsid w:val="00EF65CE"/>
    <w:rsid w:val="00F0119C"/>
    <w:rsid w:val="00F031DD"/>
    <w:rsid w:val="00F112DA"/>
    <w:rsid w:val="00F15075"/>
    <w:rsid w:val="00F1762D"/>
    <w:rsid w:val="00F200AF"/>
    <w:rsid w:val="00F202FE"/>
    <w:rsid w:val="00F2284A"/>
    <w:rsid w:val="00F228E6"/>
    <w:rsid w:val="00F274DA"/>
    <w:rsid w:val="00F31C7B"/>
    <w:rsid w:val="00F36244"/>
    <w:rsid w:val="00F365B6"/>
    <w:rsid w:val="00F37175"/>
    <w:rsid w:val="00F37242"/>
    <w:rsid w:val="00F40445"/>
    <w:rsid w:val="00F437A9"/>
    <w:rsid w:val="00F50EB9"/>
    <w:rsid w:val="00F52D41"/>
    <w:rsid w:val="00F53B53"/>
    <w:rsid w:val="00F62491"/>
    <w:rsid w:val="00F67FA7"/>
    <w:rsid w:val="00F71708"/>
    <w:rsid w:val="00F753E7"/>
    <w:rsid w:val="00F76077"/>
    <w:rsid w:val="00F771F4"/>
    <w:rsid w:val="00F776F3"/>
    <w:rsid w:val="00F81AA2"/>
    <w:rsid w:val="00F83846"/>
    <w:rsid w:val="00F844B2"/>
    <w:rsid w:val="00F85A82"/>
    <w:rsid w:val="00F91687"/>
    <w:rsid w:val="00F92710"/>
    <w:rsid w:val="00F92753"/>
    <w:rsid w:val="00F953C2"/>
    <w:rsid w:val="00F9653B"/>
    <w:rsid w:val="00F97FF3"/>
    <w:rsid w:val="00FA0382"/>
    <w:rsid w:val="00FA1E31"/>
    <w:rsid w:val="00FA2885"/>
    <w:rsid w:val="00FA4884"/>
    <w:rsid w:val="00FB066B"/>
    <w:rsid w:val="00FB1B6A"/>
    <w:rsid w:val="00FB23B1"/>
    <w:rsid w:val="00FB6203"/>
    <w:rsid w:val="00FB7C4D"/>
    <w:rsid w:val="00FC45D1"/>
    <w:rsid w:val="00FD568F"/>
    <w:rsid w:val="00FE5E25"/>
    <w:rsid w:val="00FE7BEF"/>
    <w:rsid w:val="00FF0E17"/>
    <w:rsid w:val="00FF7A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7B9C"/>
    <w:pPr>
      <w:overflowPunct w:val="0"/>
      <w:autoSpaceDE w:val="0"/>
      <w:autoSpaceDN w:val="0"/>
      <w:adjustRightInd w:val="0"/>
      <w:jc w:val="center"/>
      <w:textAlignment w:val="baseline"/>
    </w:pPr>
    <w:rPr>
      <w:lang w:val="es-ES_tradnl" w:eastAsia="es-ES"/>
    </w:rPr>
  </w:style>
  <w:style w:type="paragraph" w:styleId="Ttulo1">
    <w:name w:val="heading 1"/>
    <w:basedOn w:val="Normal"/>
    <w:next w:val="Normal"/>
    <w:qFormat/>
    <w:rsid w:val="00D47B9C"/>
    <w:pPr>
      <w:keepNext/>
      <w:spacing w:before="240" w:after="60"/>
      <w:outlineLvl w:val="0"/>
    </w:pPr>
    <w:rPr>
      <w:rFonts w:ascii="Arial Black" w:hAnsi="Arial Black"/>
      <w:color w:val="808080"/>
      <w:kern w:val="28"/>
      <w:sz w:val="32"/>
    </w:rPr>
  </w:style>
  <w:style w:type="paragraph" w:styleId="Ttulo2">
    <w:name w:val="heading 2"/>
    <w:basedOn w:val="Normal"/>
    <w:next w:val="Normal"/>
    <w:qFormat/>
    <w:rsid w:val="00D47B9C"/>
    <w:pPr>
      <w:keepNext/>
      <w:spacing w:before="240" w:after="60"/>
      <w:ind w:left="284"/>
      <w:outlineLvl w:val="1"/>
    </w:pPr>
    <w:rPr>
      <w:rFonts w:ascii="Arial Black" w:hAnsi="Arial Black" w:cs="Arial"/>
      <w:bCs/>
      <w:iCs/>
      <w:color w:val="808080"/>
      <w:sz w:val="32"/>
      <w:szCs w:val="28"/>
    </w:rPr>
  </w:style>
  <w:style w:type="paragraph" w:styleId="Ttulo3">
    <w:name w:val="heading 3"/>
    <w:basedOn w:val="Normal"/>
    <w:next w:val="Normal"/>
    <w:qFormat/>
    <w:rsid w:val="00D47B9C"/>
    <w:pPr>
      <w:keepNext/>
      <w:spacing w:before="240" w:after="60"/>
      <w:outlineLvl w:val="2"/>
    </w:pPr>
    <w:rPr>
      <w:rFonts w:ascii="Arial" w:hAnsi="Arial" w:cs="Arial"/>
      <w:b/>
      <w:bCs/>
      <w:sz w:val="26"/>
      <w:szCs w:val="26"/>
    </w:rPr>
  </w:style>
  <w:style w:type="paragraph" w:styleId="Ttulo4">
    <w:name w:val="heading 4"/>
    <w:basedOn w:val="Normal"/>
    <w:next w:val="Normal"/>
    <w:qFormat/>
    <w:rsid w:val="00D47B9C"/>
    <w:pPr>
      <w:keepNext/>
      <w:overflowPunct/>
      <w:autoSpaceDE/>
      <w:autoSpaceDN/>
      <w:adjustRightInd/>
      <w:textAlignment w:val="auto"/>
      <w:outlineLvl w:val="3"/>
    </w:pPr>
    <w:rPr>
      <w:rFonts w:ascii="Arial" w:hAnsi="Arial"/>
      <w:b/>
      <w:sz w:val="18"/>
    </w:rPr>
  </w:style>
  <w:style w:type="paragraph" w:styleId="Ttulo5">
    <w:name w:val="heading 5"/>
    <w:basedOn w:val="Normal"/>
    <w:next w:val="Normal"/>
    <w:qFormat/>
    <w:rsid w:val="00D47B9C"/>
    <w:pPr>
      <w:keepNext/>
      <w:framePr w:hSpace="141" w:wrap="around" w:vAnchor="text" w:hAnchor="margin" w:y="64"/>
      <w:outlineLvl w:val="4"/>
    </w:pPr>
    <w:rPr>
      <w:rFonts w:ascii="Arial" w:hAnsi="Arial" w:cs="Arial"/>
      <w:b/>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rsid w:val="00D47B9C"/>
    <w:rPr>
      <w:rFonts w:ascii="Arial Black" w:hAnsi="Arial Black" w:cs="Arial"/>
      <w:bCs/>
      <w:iCs/>
      <w:color w:val="808080"/>
      <w:sz w:val="32"/>
      <w:szCs w:val="28"/>
      <w:lang w:val="es-ES_tradnl" w:eastAsia="es-ES" w:bidi="ar-SA"/>
    </w:rPr>
  </w:style>
  <w:style w:type="paragraph" w:styleId="Encabezado">
    <w:name w:val="header"/>
    <w:basedOn w:val="Normal"/>
    <w:link w:val="EncabezadoCar"/>
    <w:uiPriority w:val="99"/>
    <w:rsid w:val="00D47B9C"/>
    <w:pPr>
      <w:tabs>
        <w:tab w:val="center" w:pos="4252"/>
        <w:tab w:val="right" w:pos="8504"/>
      </w:tabs>
    </w:pPr>
  </w:style>
  <w:style w:type="paragraph" w:styleId="Piedepgina">
    <w:name w:val="footer"/>
    <w:basedOn w:val="Normal"/>
    <w:rsid w:val="00D47B9C"/>
    <w:pPr>
      <w:tabs>
        <w:tab w:val="center" w:pos="4252"/>
        <w:tab w:val="right" w:pos="8504"/>
      </w:tabs>
    </w:pPr>
  </w:style>
  <w:style w:type="paragraph" w:customStyle="1" w:styleId="MM4">
    <w:name w:val="MM4"/>
    <w:basedOn w:val="Normal"/>
    <w:rsid w:val="00D47B9C"/>
    <w:pPr>
      <w:overflowPunct/>
      <w:autoSpaceDE/>
      <w:autoSpaceDN/>
      <w:adjustRightInd/>
      <w:jc w:val="both"/>
      <w:textAlignment w:val="auto"/>
    </w:pPr>
    <w:rPr>
      <w:rFonts w:ascii="Garamond" w:hAnsi="Garamond"/>
      <w:sz w:val="24"/>
      <w:lang w:val="es-ES"/>
    </w:rPr>
  </w:style>
  <w:style w:type="character" w:styleId="Nmerodepgina">
    <w:name w:val="page number"/>
    <w:basedOn w:val="Fuentedeprrafopredeter"/>
    <w:rsid w:val="00D47B9C"/>
  </w:style>
  <w:style w:type="paragraph" w:customStyle="1" w:styleId="Compaa">
    <w:name w:val="Compañía"/>
    <w:basedOn w:val="Normal"/>
    <w:next w:val="Normal"/>
    <w:rsid w:val="00D47B9C"/>
    <w:pPr>
      <w:overflowPunct/>
      <w:autoSpaceDE/>
      <w:autoSpaceDN/>
      <w:adjustRightInd/>
      <w:spacing w:before="420" w:after="60" w:line="320" w:lineRule="exact"/>
      <w:textAlignment w:val="auto"/>
    </w:pPr>
    <w:rPr>
      <w:rFonts w:ascii="Garamond" w:eastAsia="Batang" w:hAnsi="Garamond"/>
      <w:caps/>
      <w:kern w:val="36"/>
      <w:sz w:val="38"/>
      <w:lang w:val="es-ES" w:eastAsia="en-US"/>
    </w:rPr>
  </w:style>
  <w:style w:type="paragraph" w:customStyle="1" w:styleId="Remite">
    <w:name w:val="Remite"/>
    <w:basedOn w:val="Normal"/>
    <w:rsid w:val="00D47B9C"/>
    <w:pPr>
      <w:overflowPunct/>
      <w:autoSpaceDE/>
      <w:autoSpaceDN/>
      <w:adjustRightInd/>
      <w:textAlignment w:val="auto"/>
    </w:pPr>
    <w:rPr>
      <w:rFonts w:ascii="Garamond" w:eastAsia="Batang" w:hAnsi="Garamond"/>
      <w:spacing w:val="-3"/>
      <w:lang w:val="es-ES" w:eastAsia="en-US"/>
    </w:rPr>
  </w:style>
  <w:style w:type="paragraph" w:styleId="Subttulo">
    <w:name w:val="Subtitle"/>
    <w:basedOn w:val="Ttulo"/>
    <w:next w:val="Textoindependiente"/>
    <w:qFormat/>
    <w:rsid w:val="00D47B9C"/>
    <w:pPr>
      <w:spacing w:before="1940" w:after="0" w:line="200" w:lineRule="atLeast"/>
    </w:pPr>
    <w:rPr>
      <w:rFonts w:ascii="Garamond" w:hAnsi="Garamond"/>
      <w:b/>
      <w:caps/>
      <w:spacing w:val="30"/>
      <w:sz w:val="18"/>
    </w:rPr>
  </w:style>
  <w:style w:type="paragraph" w:styleId="Ttulo">
    <w:name w:val="Title"/>
    <w:basedOn w:val="Normal"/>
    <w:qFormat/>
    <w:rsid w:val="00D47B9C"/>
    <w:pPr>
      <w:keepNext/>
      <w:pBdr>
        <w:bottom w:val="single" w:sz="6" w:space="14" w:color="808080"/>
      </w:pBdr>
      <w:overflowPunct/>
      <w:autoSpaceDE/>
      <w:autoSpaceDN/>
      <w:adjustRightInd/>
      <w:spacing w:before="100" w:after="3600" w:line="600" w:lineRule="exact"/>
      <w:textAlignment w:val="auto"/>
    </w:pPr>
    <w:rPr>
      <w:rFonts w:ascii="Arial Black" w:eastAsia="Batang" w:hAnsi="Arial Black"/>
      <w:color w:val="808080"/>
      <w:spacing w:val="-35"/>
      <w:kern w:val="28"/>
      <w:sz w:val="48"/>
      <w:lang w:val="es-ES" w:eastAsia="en-US"/>
    </w:rPr>
  </w:style>
  <w:style w:type="paragraph" w:styleId="Textoindependiente">
    <w:name w:val="Body Text"/>
    <w:basedOn w:val="Normal"/>
    <w:link w:val="TextoindependienteCar"/>
    <w:rsid w:val="00D47B9C"/>
    <w:pPr>
      <w:spacing w:after="120"/>
    </w:pPr>
  </w:style>
  <w:style w:type="character" w:customStyle="1" w:styleId="TextoindependienteCar">
    <w:name w:val="Texto independiente Car"/>
    <w:basedOn w:val="Fuentedeprrafopredeter"/>
    <w:link w:val="Textoindependiente"/>
    <w:rsid w:val="00A35976"/>
    <w:rPr>
      <w:lang w:val="es-ES_tradnl"/>
    </w:rPr>
  </w:style>
  <w:style w:type="paragraph" w:customStyle="1" w:styleId="Subttulodecubierta">
    <w:name w:val="Subtítulo de cubierta"/>
    <w:basedOn w:val="Normal"/>
    <w:next w:val="Normal"/>
    <w:rsid w:val="00D47B9C"/>
    <w:pPr>
      <w:keepNext/>
      <w:pBdr>
        <w:top w:val="single" w:sz="6" w:space="1" w:color="auto"/>
      </w:pBdr>
      <w:overflowPunct/>
      <w:autoSpaceDE/>
      <w:autoSpaceDN/>
      <w:adjustRightInd/>
      <w:spacing w:after="5280" w:line="480" w:lineRule="exact"/>
      <w:textAlignment w:val="auto"/>
    </w:pPr>
    <w:rPr>
      <w:rFonts w:ascii="Garamond" w:eastAsia="Batang" w:hAnsi="Garamond"/>
      <w:spacing w:val="-15"/>
      <w:kern w:val="28"/>
      <w:sz w:val="44"/>
      <w:lang w:val="es-ES" w:eastAsia="en-US"/>
    </w:rPr>
  </w:style>
  <w:style w:type="paragraph" w:customStyle="1" w:styleId="Ttulodecubierta">
    <w:name w:val="Título de cubierta"/>
    <w:basedOn w:val="Normal"/>
    <w:next w:val="Subttulodecubierta"/>
    <w:rsid w:val="00D47B9C"/>
    <w:pPr>
      <w:pBdr>
        <w:top w:val="single" w:sz="6" w:space="31" w:color="FFFFFF"/>
        <w:left w:val="single" w:sz="6" w:space="31" w:color="FFFFFF"/>
        <w:bottom w:val="single" w:sz="6" w:space="31" w:color="FFFFFF"/>
        <w:right w:val="single" w:sz="6" w:space="31" w:color="FFFFFF"/>
      </w:pBdr>
      <w:shd w:val="pct10" w:color="auto" w:fill="auto"/>
      <w:overflowPunct/>
      <w:autoSpaceDE/>
      <w:autoSpaceDN/>
      <w:adjustRightInd/>
      <w:spacing w:line="1440" w:lineRule="exact"/>
      <w:ind w:left="600" w:right="600"/>
      <w:jc w:val="right"/>
      <w:textAlignment w:val="auto"/>
    </w:pPr>
    <w:rPr>
      <w:rFonts w:ascii="Garamond" w:eastAsia="Batang" w:hAnsi="Garamond"/>
      <w:spacing w:val="-70"/>
      <w:kern w:val="28"/>
      <w:sz w:val="144"/>
      <w:lang w:val="es-ES" w:eastAsia="en-US"/>
    </w:rPr>
  </w:style>
  <w:style w:type="paragraph" w:styleId="TDC1">
    <w:name w:val="toc 1"/>
    <w:basedOn w:val="Normal"/>
    <w:next w:val="Normal"/>
    <w:autoRedefine/>
    <w:uiPriority w:val="39"/>
    <w:rsid w:val="00A04CD3"/>
    <w:pPr>
      <w:tabs>
        <w:tab w:val="left" w:pos="1276"/>
        <w:tab w:val="left" w:pos="1418"/>
        <w:tab w:val="right" w:leader="dot" w:pos="9964"/>
      </w:tabs>
      <w:ind w:left="1276" w:hanging="1276"/>
      <w:jc w:val="both"/>
    </w:pPr>
    <w:rPr>
      <w:rFonts w:ascii="Arial Black" w:hAnsi="Arial Black"/>
      <w:sz w:val="24"/>
    </w:rPr>
  </w:style>
  <w:style w:type="character" w:styleId="Hipervnculo">
    <w:name w:val="Hyperlink"/>
    <w:basedOn w:val="Fuentedeprrafopredeter"/>
    <w:uiPriority w:val="99"/>
    <w:rsid w:val="00D47B9C"/>
    <w:rPr>
      <w:color w:val="0000FF"/>
      <w:u w:val="single"/>
    </w:rPr>
  </w:style>
  <w:style w:type="paragraph" w:customStyle="1" w:styleId="borrarformato">
    <w:name w:val="borrar formato"/>
    <w:basedOn w:val="Normal"/>
    <w:rsid w:val="00D47B9C"/>
  </w:style>
  <w:style w:type="paragraph" w:customStyle="1" w:styleId="EstiloTtulo1Negrita">
    <w:name w:val="Estilo Título 1 + Negrita"/>
    <w:basedOn w:val="Ttulo1"/>
    <w:rsid w:val="00D47B9C"/>
    <w:rPr>
      <w:b/>
      <w:bCs/>
    </w:rPr>
  </w:style>
  <w:style w:type="paragraph" w:styleId="TDC2">
    <w:name w:val="toc 2"/>
    <w:basedOn w:val="Normal"/>
    <w:next w:val="Normal"/>
    <w:autoRedefine/>
    <w:uiPriority w:val="39"/>
    <w:rsid w:val="009E5296"/>
    <w:pPr>
      <w:tabs>
        <w:tab w:val="left" w:pos="1819"/>
        <w:tab w:val="right" w:leader="dot" w:pos="9964"/>
      </w:tabs>
      <w:ind w:left="1276" w:hanging="1276"/>
      <w:jc w:val="both"/>
    </w:pPr>
    <w:rPr>
      <w:rFonts w:ascii="Arial Black" w:hAnsi="Arial Black"/>
      <w:sz w:val="24"/>
    </w:rPr>
  </w:style>
  <w:style w:type="paragraph" w:styleId="TDC3">
    <w:name w:val="toc 3"/>
    <w:basedOn w:val="Normal"/>
    <w:next w:val="Normal"/>
    <w:autoRedefine/>
    <w:uiPriority w:val="39"/>
    <w:rsid w:val="00D47B9C"/>
    <w:pPr>
      <w:ind w:left="794"/>
    </w:pPr>
    <w:rPr>
      <w:rFonts w:ascii="Arial Black" w:hAnsi="Arial Black"/>
      <w:sz w:val="24"/>
    </w:rPr>
  </w:style>
  <w:style w:type="paragraph" w:styleId="Textoindependiente3">
    <w:name w:val="Body Text 3"/>
    <w:basedOn w:val="Normal"/>
    <w:link w:val="Textoindependiente3Car"/>
    <w:rsid w:val="00D47B9C"/>
    <w:pPr>
      <w:overflowPunct/>
      <w:autoSpaceDE/>
      <w:autoSpaceDN/>
      <w:adjustRightInd/>
      <w:textAlignment w:val="auto"/>
    </w:pPr>
    <w:rPr>
      <w:rFonts w:ascii="Arial" w:hAnsi="Arial"/>
      <w:sz w:val="8"/>
    </w:rPr>
  </w:style>
  <w:style w:type="paragraph" w:customStyle="1" w:styleId="Documento">
    <w:name w:val="Documento"/>
    <w:basedOn w:val="Normal"/>
    <w:rsid w:val="00D47B9C"/>
    <w:pPr>
      <w:overflowPunct/>
      <w:autoSpaceDE/>
      <w:autoSpaceDN/>
      <w:adjustRightInd/>
      <w:textAlignment w:val="auto"/>
    </w:pPr>
    <w:rPr>
      <w:rFonts w:ascii="Courier" w:hAnsi="Courier"/>
      <w:sz w:val="24"/>
    </w:rPr>
  </w:style>
  <w:style w:type="character" w:styleId="Refdecomentario">
    <w:name w:val="annotation reference"/>
    <w:basedOn w:val="Fuentedeprrafopredeter"/>
    <w:semiHidden/>
    <w:rsid w:val="00D47B9C"/>
    <w:rPr>
      <w:sz w:val="16"/>
      <w:szCs w:val="16"/>
    </w:rPr>
  </w:style>
  <w:style w:type="paragraph" w:styleId="Textocomentario">
    <w:name w:val="annotation text"/>
    <w:basedOn w:val="Normal"/>
    <w:semiHidden/>
    <w:rsid w:val="00D47B9C"/>
  </w:style>
  <w:style w:type="paragraph" w:styleId="Asuntodelcomentario">
    <w:name w:val="annotation subject"/>
    <w:basedOn w:val="Textocomentario"/>
    <w:next w:val="Textocomentario"/>
    <w:semiHidden/>
    <w:rsid w:val="00D47B9C"/>
    <w:rPr>
      <w:b/>
      <w:bCs/>
    </w:rPr>
  </w:style>
  <w:style w:type="paragraph" w:styleId="Textodeglobo">
    <w:name w:val="Balloon Text"/>
    <w:basedOn w:val="Normal"/>
    <w:semiHidden/>
    <w:rsid w:val="00D47B9C"/>
    <w:rPr>
      <w:rFonts w:ascii="Tahoma" w:hAnsi="Tahoma" w:cs="Tahoma"/>
      <w:sz w:val="16"/>
      <w:szCs w:val="16"/>
    </w:rPr>
  </w:style>
  <w:style w:type="paragraph" w:styleId="Textoindependiente2">
    <w:name w:val="Body Text 2"/>
    <w:basedOn w:val="Normal"/>
    <w:link w:val="Textoindependiente2Car"/>
    <w:rsid w:val="00D47B9C"/>
    <w:pPr>
      <w:spacing w:after="120" w:line="480" w:lineRule="auto"/>
    </w:pPr>
  </w:style>
  <w:style w:type="paragraph" w:styleId="Sinespaciado">
    <w:name w:val="No Spacing"/>
    <w:qFormat/>
    <w:rsid w:val="00D47B9C"/>
    <w:pPr>
      <w:jc w:val="center"/>
    </w:pPr>
    <w:rPr>
      <w:rFonts w:ascii="Calibri" w:eastAsia="Calibri" w:hAnsi="Calibri"/>
      <w:sz w:val="22"/>
      <w:szCs w:val="22"/>
      <w:lang w:eastAsia="en-US"/>
    </w:rPr>
  </w:style>
  <w:style w:type="paragraph" w:customStyle="1" w:styleId="Estilo2">
    <w:name w:val="Estilo2"/>
    <w:basedOn w:val="Normal"/>
    <w:rsid w:val="00D47B9C"/>
    <w:pPr>
      <w:overflowPunct/>
      <w:autoSpaceDE/>
      <w:autoSpaceDN/>
      <w:adjustRightInd/>
      <w:jc w:val="both"/>
      <w:textAlignment w:val="auto"/>
    </w:pPr>
    <w:rPr>
      <w:rFonts w:ascii="Garamond" w:hAnsi="Garamond" w:cs="Arial"/>
      <w:sz w:val="24"/>
      <w:lang w:val="es-ES"/>
    </w:rPr>
  </w:style>
  <w:style w:type="character" w:customStyle="1" w:styleId="Estilo2Car">
    <w:name w:val="Estilo2 Car"/>
    <w:basedOn w:val="Fuentedeprrafopredeter"/>
    <w:rsid w:val="00D47B9C"/>
    <w:rPr>
      <w:rFonts w:ascii="Garamond" w:hAnsi="Garamond" w:cs="Arial"/>
      <w:sz w:val="24"/>
      <w:lang w:val="es-ES" w:eastAsia="es-ES" w:bidi="ar-SA"/>
    </w:rPr>
  </w:style>
  <w:style w:type="paragraph" w:styleId="Prrafodelista">
    <w:name w:val="List Paragraph"/>
    <w:basedOn w:val="Normal"/>
    <w:uiPriority w:val="34"/>
    <w:qFormat/>
    <w:rsid w:val="00DC2B51"/>
    <w:pPr>
      <w:ind w:left="708"/>
    </w:pPr>
  </w:style>
  <w:style w:type="character" w:customStyle="1" w:styleId="Textoindependiente2Car">
    <w:name w:val="Texto independiente 2 Car"/>
    <w:basedOn w:val="Fuentedeprrafopredeter"/>
    <w:link w:val="Textoindependiente2"/>
    <w:rsid w:val="00EC31BC"/>
    <w:rPr>
      <w:lang w:val="es-ES_tradnl"/>
    </w:rPr>
  </w:style>
  <w:style w:type="paragraph" w:styleId="TDC4">
    <w:name w:val="toc 4"/>
    <w:basedOn w:val="Normal"/>
    <w:next w:val="Normal"/>
    <w:autoRedefine/>
    <w:uiPriority w:val="39"/>
    <w:unhideWhenUsed/>
    <w:rsid w:val="00BA5B24"/>
    <w:pPr>
      <w:overflowPunct/>
      <w:autoSpaceDE/>
      <w:autoSpaceDN/>
      <w:adjustRightInd/>
      <w:spacing w:after="100" w:line="276" w:lineRule="auto"/>
      <w:ind w:left="660"/>
      <w:jc w:val="left"/>
      <w:textAlignment w:val="auto"/>
    </w:pPr>
    <w:rPr>
      <w:rFonts w:ascii="Calibri" w:hAnsi="Calibri"/>
      <w:sz w:val="22"/>
      <w:szCs w:val="22"/>
      <w:lang w:val="es-ES"/>
    </w:rPr>
  </w:style>
  <w:style w:type="paragraph" w:styleId="TDC5">
    <w:name w:val="toc 5"/>
    <w:basedOn w:val="Normal"/>
    <w:next w:val="Normal"/>
    <w:autoRedefine/>
    <w:uiPriority w:val="39"/>
    <w:unhideWhenUsed/>
    <w:rsid w:val="00BA5B24"/>
    <w:pPr>
      <w:overflowPunct/>
      <w:autoSpaceDE/>
      <w:autoSpaceDN/>
      <w:adjustRightInd/>
      <w:spacing w:after="100" w:line="276" w:lineRule="auto"/>
      <w:ind w:left="880"/>
      <w:jc w:val="left"/>
      <w:textAlignment w:val="auto"/>
    </w:pPr>
    <w:rPr>
      <w:rFonts w:ascii="Calibri" w:hAnsi="Calibri"/>
      <w:sz w:val="22"/>
      <w:szCs w:val="22"/>
      <w:lang w:val="es-ES"/>
    </w:rPr>
  </w:style>
  <w:style w:type="paragraph" w:styleId="TDC6">
    <w:name w:val="toc 6"/>
    <w:basedOn w:val="Normal"/>
    <w:next w:val="Normal"/>
    <w:autoRedefine/>
    <w:uiPriority w:val="39"/>
    <w:unhideWhenUsed/>
    <w:rsid w:val="00BA5B24"/>
    <w:pPr>
      <w:overflowPunct/>
      <w:autoSpaceDE/>
      <w:autoSpaceDN/>
      <w:adjustRightInd/>
      <w:spacing w:after="100" w:line="276" w:lineRule="auto"/>
      <w:ind w:left="1100"/>
      <w:jc w:val="left"/>
      <w:textAlignment w:val="auto"/>
    </w:pPr>
    <w:rPr>
      <w:rFonts w:ascii="Calibri" w:hAnsi="Calibri"/>
      <w:sz w:val="22"/>
      <w:szCs w:val="22"/>
      <w:lang w:val="es-ES"/>
    </w:rPr>
  </w:style>
  <w:style w:type="paragraph" w:styleId="TDC7">
    <w:name w:val="toc 7"/>
    <w:basedOn w:val="Normal"/>
    <w:next w:val="Normal"/>
    <w:autoRedefine/>
    <w:uiPriority w:val="39"/>
    <w:unhideWhenUsed/>
    <w:rsid w:val="00BA5B24"/>
    <w:pPr>
      <w:overflowPunct/>
      <w:autoSpaceDE/>
      <w:autoSpaceDN/>
      <w:adjustRightInd/>
      <w:spacing w:after="100" w:line="276" w:lineRule="auto"/>
      <w:ind w:left="1320"/>
      <w:jc w:val="left"/>
      <w:textAlignment w:val="auto"/>
    </w:pPr>
    <w:rPr>
      <w:rFonts w:ascii="Calibri" w:hAnsi="Calibri"/>
      <w:sz w:val="22"/>
      <w:szCs w:val="22"/>
      <w:lang w:val="es-ES"/>
    </w:rPr>
  </w:style>
  <w:style w:type="paragraph" w:styleId="TDC8">
    <w:name w:val="toc 8"/>
    <w:basedOn w:val="Normal"/>
    <w:next w:val="Normal"/>
    <w:autoRedefine/>
    <w:uiPriority w:val="39"/>
    <w:unhideWhenUsed/>
    <w:rsid w:val="00BA5B24"/>
    <w:pPr>
      <w:overflowPunct/>
      <w:autoSpaceDE/>
      <w:autoSpaceDN/>
      <w:adjustRightInd/>
      <w:spacing w:after="100" w:line="276" w:lineRule="auto"/>
      <w:ind w:left="1540"/>
      <w:jc w:val="left"/>
      <w:textAlignment w:val="auto"/>
    </w:pPr>
    <w:rPr>
      <w:rFonts w:ascii="Calibri" w:hAnsi="Calibri"/>
      <w:sz w:val="22"/>
      <w:szCs w:val="22"/>
      <w:lang w:val="es-ES"/>
    </w:rPr>
  </w:style>
  <w:style w:type="paragraph" w:styleId="TDC9">
    <w:name w:val="toc 9"/>
    <w:basedOn w:val="Normal"/>
    <w:next w:val="Normal"/>
    <w:autoRedefine/>
    <w:uiPriority w:val="39"/>
    <w:unhideWhenUsed/>
    <w:rsid w:val="00BA5B24"/>
    <w:pPr>
      <w:overflowPunct/>
      <w:autoSpaceDE/>
      <w:autoSpaceDN/>
      <w:adjustRightInd/>
      <w:spacing w:after="100" w:line="276" w:lineRule="auto"/>
      <w:ind w:left="1760"/>
      <w:jc w:val="left"/>
      <w:textAlignment w:val="auto"/>
    </w:pPr>
    <w:rPr>
      <w:rFonts w:ascii="Calibri" w:hAnsi="Calibri"/>
      <w:sz w:val="22"/>
      <w:szCs w:val="22"/>
      <w:lang w:val="es-ES"/>
    </w:rPr>
  </w:style>
  <w:style w:type="character" w:customStyle="1" w:styleId="EncabezadoCar">
    <w:name w:val="Encabezado Car"/>
    <w:basedOn w:val="Fuentedeprrafopredeter"/>
    <w:link w:val="Encabezado"/>
    <w:uiPriority w:val="99"/>
    <w:rsid w:val="009637A6"/>
    <w:rPr>
      <w:lang w:val="es-ES_tradnl" w:eastAsia="es-ES"/>
    </w:rPr>
  </w:style>
  <w:style w:type="paragraph" w:styleId="Revisin">
    <w:name w:val="Revision"/>
    <w:hidden/>
    <w:uiPriority w:val="99"/>
    <w:semiHidden/>
    <w:rsid w:val="008F1EB3"/>
    <w:rPr>
      <w:lang w:val="es-ES_tradnl" w:eastAsia="es-ES"/>
    </w:rPr>
  </w:style>
  <w:style w:type="character" w:customStyle="1" w:styleId="Textoindependiente3Car">
    <w:name w:val="Texto independiente 3 Car"/>
    <w:basedOn w:val="Fuentedeprrafopredeter"/>
    <w:link w:val="Textoindependiente3"/>
    <w:rsid w:val="00A60FBD"/>
    <w:rPr>
      <w:rFonts w:ascii="Arial" w:hAnsi="Arial"/>
      <w:sz w:val="8"/>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7B9C"/>
    <w:pPr>
      <w:overflowPunct w:val="0"/>
      <w:autoSpaceDE w:val="0"/>
      <w:autoSpaceDN w:val="0"/>
      <w:adjustRightInd w:val="0"/>
      <w:jc w:val="center"/>
      <w:textAlignment w:val="baseline"/>
    </w:pPr>
    <w:rPr>
      <w:lang w:val="es-ES_tradnl" w:eastAsia="es-ES"/>
    </w:rPr>
  </w:style>
  <w:style w:type="paragraph" w:styleId="Ttulo1">
    <w:name w:val="heading 1"/>
    <w:basedOn w:val="Normal"/>
    <w:next w:val="Normal"/>
    <w:qFormat/>
    <w:rsid w:val="00D47B9C"/>
    <w:pPr>
      <w:keepNext/>
      <w:spacing w:before="240" w:after="60"/>
      <w:outlineLvl w:val="0"/>
    </w:pPr>
    <w:rPr>
      <w:rFonts w:ascii="Arial Black" w:hAnsi="Arial Black"/>
      <w:color w:val="808080"/>
      <w:kern w:val="28"/>
      <w:sz w:val="32"/>
    </w:rPr>
  </w:style>
  <w:style w:type="paragraph" w:styleId="Ttulo2">
    <w:name w:val="heading 2"/>
    <w:basedOn w:val="Normal"/>
    <w:next w:val="Normal"/>
    <w:qFormat/>
    <w:rsid w:val="00D47B9C"/>
    <w:pPr>
      <w:keepNext/>
      <w:spacing w:before="240" w:after="60"/>
      <w:ind w:left="284"/>
      <w:outlineLvl w:val="1"/>
    </w:pPr>
    <w:rPr>
      <w:rFonts w:ascii="Arial Black" w:hAnsi="Arial Black" w:cs="Arial"/>
      <w:bCs/>
      <w:iCs/>
      <w:color w:val="808080"/>
      <w:sz w:val="32"/>
      <w:szCs w:val="28"/>
    </w:rPr>
  </w:style>
  <w:style w:type="paragraph" w:styleId="Ttulo3">
    <w:name w:val="heading 3"/>
    <w:basedOn w:val="Normal"/>
    <w:next w:val="Normal"/>
    <w:qFormat/>
    <w:rsid w:val="00D47B9C"/>
    <w:pPr>
      <w:keepNext/>
      <w:spacing w:before="240" w:after="60"/>
      <w:outlineLvl w:val="2"/>
    </w:pPr>
    <w:rPr>
      <w:rFonts w:ascii="Arial" w:hAnsi="Arial" w:cs="Arial"/>
      <w:b/>
      <w:bCs/>
      <w:sz w:val="26"/>
      <w:szCs w:val="26"/>
    </w:rPr>
  </w:style>
  <w:style w:type="paragraph" w:styleId="Ttulo4">
    <w:name w:val="heading 4"/>
    <w:basedOn w:val="Normal"/>
    <w:next w:val="Normal"/>
    <w:qFormat/>
    <w:rsid w:val="00D47B9C"/>
    <w:pPr>
      <w:keepNext/>
      <w:overflowPunct/>
      <w:autoSpaceDE/>
      <w:autoSpaceDN/>
      <w:adjustRightInd/>
      <w:textAlignment w:val="auto"/>
      <w:outlineLvl w:val="3"/>
    </w:pPr>
    <w:rPr>
      <w:rFonts w:ascii="Arial" w:hAnsi="Arial"/>
      <w:b/>
      <w:sz w:val="18"/>
    </w:rPr>
  </w:style>
  <w:style w:type="paragraph" w:styleId="Ttulo5">
    <w:name w:val="heading 5"/>
    <w:basedOn w:val="Normal"/>
    <w:next w:val="Normal"/>
    <w:qFormat/>
    <w:rsid w:val="00D47B9C"/>
    <w:pPr>
      <w:keepNext/>
      <w:framePr w:hSpace="141" w:wrap="around" w:vAnchor="text" w:hAnchor="margin" w:y="64"/>
      <w:outlineLvl w:val="4"/>
    </w:pPr>
    <w:rPr>
      <w:rFonts w:ascii="Arial" w:hAnsi="Arial" w:cs="Arial"/>
      <w:b/>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rsid w:val="00D47B9C"/>
    <w:rPr>
      <w:rFonts w:ascii="Arial Black" w:hAnsi="Arial Black" w:cs="Arial"/>
      <w:bCs/>
      <w:iCs/>
      <w:color w:val="808080"/>
      <w:sz w:val="32"/>
      <w:szCs w:val="28"/>
      <w:lang w:val="es-ES_tradnl" w:eastAsia="es-ES" w:bidi="ar-SA"/>
    </w:rPr>
  </w:style>
  <w:style w:type="paragraph" w:styleId="Encabezado">
    <w:name w:val="header"/>
    <w:basedOn w:val="Normal"/>
    <w:link w:val="EncabezadoCar"/>
    <w:uiPriority w:val="99"/>
    <w:rsid w:val="00D47B9C"/>
    <w:pPr>
      <w:tabs>
        <w:tab w:val="center" w:pos="4252"/>
        <w:tab w:val="right" w:pos="8504"/>
      </w:tabs>
    </w:pPr>
  </w:style>
  <w:style w:type="paragraph" w:styleId="Piedepgina">
    <w:name w:val="footer"/>
    <w:basedOn w:val="Normal"/>
    <w:rsid w:val="00D47B9C"/>
    <w:pPr>
      <w:tabs>
        <w:tab w:val="center" w:pos="4252"/>
        <w:tab w:val="right" w:pos="8504"/>
      </w:tabs>
    </w:pPr>
  </w:style>
  <w:style w:type="paragraph" w:customStyle="1" w:styleId="MM4">
    <w:name w:val="MM4"/>
    <w:basedOn w:val="Normal"/>
    <w:rsid w:val="00D47B9C"/>
    <w:pPr>
      <w:overflowPunct/>
      <w:autoSpaceDE/>
      <w:autoSpaceDN/>
      <w:adjustRightInd/>
      <w:jc w:val="both"/>
      <w:textAlignment w:val="auto"/>
    </w:pPr>
    <w:rPr>
      <w:rFonts w:ascii="Garamond" w:hAnsi="Garamond"/>
      <w:sz w:val="24"/>
      <w:lang w:val="es-ES"/>
    </w:rPr>
  </w:style>
  <w:style w:type="character" w:styleId="Nmerodepgina">
    <w:name w:val="page number"/>
    <w:basedOn w:val="Fuentedeprrafopredeter"/>
    <w:rsid w:val="00D47B9C"/>
  </w:style>
  <w:style w:type="paragraph" w:customStyle="1" w:styleId="Compaa">
    <w:name w:val="Compañía"/>
    <w:basedOn w:val="Normal"/>
    <w:next w:val="Normal"/>
    <w:rsid w:val="00D47B9C"/>
    <w:pPr>
      <w:overflowPunct/>
      <w:autoSpaceDE/>
      <w:autoSpaceDN/>
      <w:adjustRightInd/>
      <w:spacing w:before="420" w:after="60" w:line="320" w:lineRule="exact"/>
      <w:textAlignment w:val="auto"/>
    </w:pPr>
    <w:rPr>
      <w:rFonts w:ascii="Garamond" w:eastAsia="Batang" w:hAnsi="Garamond"/>
      <w:caps/>
      <w:kern w:val="36"/>
      <w:sz w:val="38"/>
      <w:lang w:val="es-ES" w:eastAsia="en-US"/>
    </w:rPr>
  </w:style>
  <w:style w:type="paragraph" w:customStyle="1" w:styleId="Remite">
    <w:name w:val="Remite"/>
    <w:basedOn w:val="Normal"/>
    <w:rsid w:val="00D47B9C"/>
    <w:pPr>
      <w:overflowPunct/>
      <w:autoSpaceDE/>
      <w:autoSpaceDN/>
      <w:adjustRightInd/>
      <w:textAlignment w:val="auto"/>
    </w:pPr>
    <w:rPr>
      <w:rFonts w:ascii="Garamond" w:eastAsia="Batang" w:hAnsi="Garamond"/>
      <w:spacing w:val="-3"/>
      <w:lang w:val="es-ES" w:eastAsia="en-US"/>
    </w:rPr>
  </w:style>
  <w:style w:type="paragraph" w:styleId="Subttulo">
    <w:name w:val="Subtitle"/>
    <w:basedOn w:val="Ttulo"/>
    <w:next w:val="Textoindependiente"/>
    <w:qFormat/>
    <w:rsid w:val="00D47B9C"/>
    <w:pPr>
      <w:spacing w:before="1940" w:after="0" w:line="200" w:lineRule="atLeast"/>
    </w:pPr>
    <w:rPr>
      <w:rFonts w:ascii="Garamond" w:hAnsi="Garamond"/>
      <w:b/>
      <w:caps/>
      <w:spacing w:val="30"/>
      <w:sz w:val="18"/>
    </w:rPr>
  </w:style>
  <w:style w:type="paragraph" w:styleId="Ttulo">
    <w:name w:val="Title"/>
    <w:basedOn w:val="Normal"/>
    <w:qFormat/>
    <w:rsid w:val="00D47B9C"/>
    <w:pPr>
      <w:keepNext/>
      <w:pBdr>
        <w:bottom w:val="single" w:sz="6" w:space="14" w:color="808080"/>
      </w:pBdr>
      <w:overflowPunct/>
      <w:autoSpaceDE/>
      <w:autoSpaceDN/>
      <w:adjustRightInd/>
      <w:spacing w:before="100" w:after="3600" w:line="600" w:lineRule="exact"/>
      <w:textAlignment w:val="auto"/>
    </w:pPr>
    <w:rPr>
      <w:rFonts w:ascii="Arial Black" w:eastAsia="Batang" w:hAnsi="Arial Black"/>
      <w:color w:val="808080"/>
      <w:spacing w:val="-35"/>
      <w:kern w:val="28"/>
      <w:sz w:val="48"/>
      <w:lang w:val="es-ES" w:eastAsia="en-US"/>
    </w:rPr>
  </w:style>
  <w:style w:type="paragraph" w:styleId="Textoindependiente">
    <w:name w:val="Body Text"/>
    <w:basedOn w:val="Normal"/>
    <w:link w:val="TextoindependienteCar"/>
    <w:rsid w:val="00D47B9C"/>
    <w:pPr>
      <w:spacing w:after="120"/>
    </w:pPr>
  </w:style>
  <w:style w:type="character" w:customStyle="1" w:styleId="TextoindependienteCar">
    <w:name w:val="Texto independiente Car"/>
    <w:basedOn w:val="Fuentedeprrafopredeter"/>
    <w:link w:val="Textoindependiente"/>
    <w:rsid w:val="00A35976"/>
    <w:rPr>
      <w:lang w:val="es-ES_tradnl"/>
    </w:rPr>
  </w:style>
  <w:style w:type="paragraph" w:customStyle="1" w:styleId="Subttulodecubierta">
    <w:name w:val="Subtítulo de cubierta"/>
    <w:basedOn w:val="Normal"/>
    <w:next w:val="Normal"/>
    <w:rsid w:val="00D47B9C"/>
    <w:pPr>
      <w:keepNext/>
      <w:pBdr>
        <w:top w:val="single" w:sz="6" w:space="1" w:color="auto"/>
      </w:pBdr>
      <w:overflowPunct/>
      <w:autoSpaceDE/>
      <w:autoSpaceDN/>
      <w:adjustRightInd/>
      <w:spacing w:after="5280" w:line="480" w:lineRule="exact"/>
      <w:textAlignment w:val="auto"/>
    </w:pPr>
    <w:rPr>
      <w:rFonts w:ascii="Garamond" w:eastAsia="Batang" w:hAnsi="Garamond"/>
      <w:spacing w:val="-15"/>
      <w:kern w:val="28"/>
      <w:sz w:val="44"/>
      <w:lang w:val="es-ES" w:eastAsia="en-US"/>
    </w:rPr>
  </w:style>
  <w:style w:type="paragraph" w:customStyle="1" w:styleId="Ttulodecubierta">
    <w:name w:val="Título de cubierta"/>
    <w:basedOn w:val="Normal"/>
    <w:next w:val="Subttulodecubierta"/>
    <w:rsid w:val="00D47B9C"/>
    <w:pPr>
      <w:pBdr>
        <w:top w:val="single" w:sz="6" w:space="31" w:color="FFFFFF"/>
        <w:left w:val="single" w:sz="6" w:space="31" w:color="FFFFFF"/>
        <w:bottom w:val="single" w:sz="6" w:space="31" w:color="FFFFFF"/>
        <w:right w:val="single" w:sz="6" w:space="31" w:color="FFFFFF"/>
      </w:pBdr>
      <w:shd w:val="pct10" w:color="auto" w:fill="auto"/>
      <w:overflowPunct/>
      <w:autoSpaceDE/>
      <w:autoSpaceDN/>
      <w:adjustRightInd/>
      <w:spacing w:line="1440" w:lineRule="exact"/>
      <w:ind w:left="600" w:right="600"/>
      <w:jc w:val="right"/>
      <w:textAlignment w:val="auto"/>
    </w:pPr>
    <w:rPr>
      <w:rFonts w:ascii="Garamond" w:eastAsia="Batang" w:hAnsi="Garamond"/>
      <w:spacing w:val="-70"/>
      <w:kern w:val="28"/>
      <w:sz w:val="144"/>
      <w:lang w:val="es-ES" w:eastAsia="en-US"/>
    </w:rPr>
  </w:style>
  <w:style w:type="paragraph" w:styleId="TDC1">
    <w:name w:val="toc 1"/>
    <w:basedOn w:val="Normal"/>
    <w:next w:val="Normal"/>
    <w:autoRedefine/>
    <w:uiPriority w:val="39"/>
    <w:rsid w:val="00A04CD3"/>
    <w:pPr>
      <w:tabs>
        <w:tab w:val="left" w:pos="1276"/>
        <w:tab w:val="left" w:pos="1418"/>
        <w:tab w:val="right" w:leader="dot" w:pos="9964"/>
      </w:tabs>
      <w:ind w:left="1276" w:hanging="1276"/>
      <w:jc w:val="both"/>
    </w:pPr>
    <w:rPr>
      <w:rFonts w:ascii="Arial Black" w:hAnsi="Arial Black"/>
      <w:sz w:val="24"/>
    </w:rPr>
  </w:style>
  <w:style w:type="character" w:styleId="Hipervnculo">
    <w:name w:val="Hyperlink"/>
    <w:basedOn w:val="Fuentedeprrafopredeter"/>
    <w:uiPriority w:val="99"/>
    <w:rsid w:val="00D47B9C"/>
    <w:rPr>
      <w:color w:val="0000FF"/>
      <w:u w:val="single"/>
    </w:rPr>
  </w:style>
  <w:style w:type="paragraph" w:customStyle="1" w:styleId="borrarformato">
    <w:name w:val="borrar formato"/>
    <w:basedOn w:val="Normal"/>
    <w:rsid w:val="00D47B9C"/>
  </w:style>
  <w:style w:type="paragraph" w:customStyle="1" w:styleId="EstiloTtulo1Negrita">
    <w:name w:val="Estilo Título 1 + Negrita"/>
    <w:basedOn w:val="Ttulo1"/>
    <w:rsid w:val="00D47B9C"/>
    <w:rPr>
      <w:b/>
      <w:bCs/>
    </w:rPr>
  </w:style>
  <w:style w:type="paragraph" w:styleId="TDC2">
    <w:name w:val="toc 2"/>
    <w:basedOn w:val="Normal"/>
    <w:next w:val="Normal"/>
    <w:autoRedefine/>
    <w:uiPriority w:val="39"/>
    <w:rsid w:val="009E5296"/>
    <w:pPr>
      <w:tabs>
        <w:tab w:val="left" w:pos="1819"/>
        <w:tab w:val="right" w:leader="dot" w:pos="9964"/>
      </w:tabs>
      <w:ind w:left="1276" w:hanging="1276"/>
      <w:jc w:val="both"/>
    </w:pPr>
    <w:rPr>
      <w:rFonts w:ascii="Arial Black" w:hAnsi="Arial Black"/>
      <w:sz w:val="24"/>
    </w:rPr>
  </w:style>
  <w:style w:type="paragraph" w:styleId="TDC3">
    <w:name w:val="toc 3"/>
    <w:basedOn w:val="Normal"/>
    <w:next w:val="Normal"/>
    <w:autoRedefine/>
    <w:uiPriority w:val="39"/>
    <w:rsid w:val="00D47B9C"/>
    <w:pPr>
      <w:ind w:left="794"/>
    </w:pPr>
    <w:rPr>
      <w:rFonts w:ascii="Arial Black" w:hAnsi="Arial Black"/>
      <w:sz w:val="24"/>
    </w:rPr>
  </w:style>
  <w:style w:type="paragraph" w:styleId="Textoindependiente3">
    <w:name w:val="Body Text 3"/>
    <w:basedOn w:val="Normal"/>
    <w:link w:val="Textoindependiente3Car"/>
    <w:rsid w:val="00D47B9C"/>
    <w:pPr>
      <w:overflowPunct/>
      <w:autoSpaceDE/>
      <w:autoSpaceDN/>
      <w:adjustRightInd/>
      <w:textAlignment w:val="auto"/>
    </w:pPr>
    <w:rPr>
      <w:rFonts w:ascii="Arial" w:hAnsi="Arial"/>
      <w:sz w:val="8"/>
    </w:rPr>
  </w:style>
  <w:style w:type="paragraph" w:customStyle="1" w:styleId="Documento">
    <w:name w:val="Documento"/>
    <w:basedOn w:val="Normal"/>
    <w:rsid w:val="00D47B9C"/>
    <w:pPr>
      <w:overflowPunct/>
      <w:autoSpaceDE/>
      <w:autoSpaceDN/>
      <w:adjustRightInd/>
      <w:textAlignment w:val="auto"/>
    </w:pPr>
    <w:rPr>
      <w:rFonts w:ascii="Courier" w:hAnsi="Courier"/>
      <w:sz w:val="24"/>
    </w:rPr>
  </w:style>
  <w:style w:type="character" w:styleId="Refdecomentario">
    <w:name w:val="annotation reference"/>
    <w:basedOn w:val="Fuentedeprrafopredeter"/>
    <w:semiHidden/>
    <w:rsid w:val="00D47B9C"/>
    <w:rPr>
      <w:sz w:val="16"/>
      <w:szCs w:val="16"/>
    </w:rPr>
  </w:style>
  <w:style w:type="paragraph" w:styleId="Textocomentario">
    <w:name w:val="annotation text"/>
    <w:basedOn w:val="Normal"/>
    <w:semiHidden/>
    <w:rsid w:val="00D47B9C"/>
  </w:style>
  <w:style w:type="paragraph" w:styleId="Asuntodelcomentario">
    <w:name w:val="annotation subject"/>
    <w:basedOn w:val="Textocomentario"/>
    <w:next w:val="Textocomentario"/>
    <w:semiHidden/>
    <w:rsid w:val="00D47B9C"/>
    <w:rPr>
      <w:b/>
      <w:bCs/>
    </w:rPr>
  </w:style>
  <w:style w:type="paragraph" w:styleId="Textodeglobo">
    <w:name w:val="Balloon Text"/>
    <w:basedOn w:val="Normal"/>
    <w:semiHidden/>
    <w:rsid w:val="00D47B9C"/>
    <w:rPr>
      <w:rFonts w:ascii="Tahoma" w:hAnsi="Tahoma" w:cs="Tahoma"/>
      <w:sz w:val="16"/>
      <w:szCs w:val="16"/>
    </w:rPr>
  </w:style>
  <w:style w:type="paragraph" w:styleId="Textoindependiente2">
    <w:name w:val="Body Text 2"/>
    <w:basedOn w:val="Normal"/>
    <w:link w:val="Textoindependiente2Car"/>
    <w:rsid w:val="00D47B9C"/>
    <w:pPr>
      <w:spacing w:after="120" w:line="480" w:lineRule="auto"/>
    </w:pPr>
  </w:style>
  <w:style w:type="paragraph" w:styleId="Sinespaciado">
    <w:name w:val="No Spacing"/>
    <w:qFormat/>
    <w:rsid w:val="00D47B9C"/>
    <w:pPr>
      <w:jc w:val="center"/>
    </w:pPr>
    <w:rPr>
      <w:rFonts w:ascii="Calibri" w:eastAsia="Calibri" w:hAnsi="Calibri"/>
      <w:sz w:val="22"/>
      <w:szCs w:val="22"/>
      <w:lang w:eastAsia="en-US"/>
    </w:rPr>
  </w:style>
  <w:style w:type="paragraph" w:customStyle="1" w:styleId="Estilo2">
    <w:name w:val="Estilo2"/>
    <w:basedOn w:val="Normal"/>
    <w:rsid w:val="00D47B9C"/>
    <w:pPr>
      <w:overflowPunct/>
      <w:autoSpaceDE/>
      <w:autoSpaceDN/>
      <w:adjustRightInd/>
      <w:jc w:val="both"/>
      <w:textAlignment w:val="auto"/>
    </w:pPr>
    <w:rPr>
      <w:rFonts w:ascii="Garamond" w:hAnsi="Garamond" w:cs="Arial"/>
      <w:sz w:val="24"/>
      <w:lang w:val="es-ES"/>
    </w:rPr>
  </w:style>
  <w:style w:type="character" w:customStyle="1" w:styleId="Estilo2Car">
    <w:name w:val="Estilo2 Car"/>
    <w:basedOn w:val="Fuentedeprrafopredeter"/>
    <w:rsid w:val="00D47B9C"/>
    <w:rPr>
      <w:rFonts w:ascii="Garamond" w:hAnsi="Garamond" w:cs="Arial"/>
      <w:sz w:val="24"/>
      <w:lang w:val="es-ES" w:eastAsia="es-ES" w:bidi="ar-SA"/>
    </w:rPr>
  </w:style>
  <w:style w:type="paragraph" w:styleId="Prrafodelista">
    <w:name w:val="List Paragraph"/>
    <w:basedOn w:val="Normal"/>
    <w:uiPriority w:val="34"/>
    <w:qFormat/>
    <w:rsid w:val="00DC2B51"/>
    <w:pPr>
      <w:ind w:left="708"/>
    </w:pPr>
  </w:style>
  <w:style w:type="character" w:customStyle="1" w:styleId="Textoindependiente2Car">
    <w:name w:val="Texto independiente 2 Car"/>
    <w:basedOn w:val="Fuentedeprrafopredeter"/>
    <w:link w:val="Textoindependiente2"/>
    <w:rsid w:val="00EC31BC"/>
    <w:rPr>
      <w:lang w:val="es-ES_tradnl"/>
    </w:rPr>
  </w:style>
  <w:style w:type="paragraph" w:styleId="TDC4">
    <w:name w:val="toc 4"/>
    <w:basedOn w:val="Normal"/>
    <w:next w:val="Normal"/>
    <w:autoRedefine/>
    <w:uiPriority w:val="39"/>
    <w:unhideWhenUsed/>
    <w:rsid w:val="00BA5B24"/>
    <w:pPr>
      <w:overflowPunct/>
      <w:autoSpaceDE/>
      <w:autoSpaceDN/>
      <w:adjustRightInd/>
      <w:spacing w:after="100" w:line="276" w:lineRule="auto"/>
      <w:ind w:left="660"/>
      <w:jc w:val="left"/>
      <w:textAlignment w:val="auto"/>
    </w:pPr>
    <w:rPr>
      <w:rFonts w:ascii="Calibri" w:hAnsi="Calibri"/>
      <w:sz w:val="22"/>
      <w:szCs w:val="22"/>
      <w:lang w:val="es-ES"/>
    </w:rPr>
  </w:style>
  <w:style w:type="paragraph" w:styleId="TDC5">
    <w:name w:val="toc 5"/>
    <w:basedOn w:val="Normal"/>
    <w:next w:val="Normal"/>
    <w:autoRedefine/>
    <w:uiPriority w:val="39"/>
    <w:unhideWhenUsed/>
    <w:rsid w:val="00BA5B24"/>
    <w:pPr>
      <w:overflowPunct/>
      <w:autoSpaceDE/>
      <w:autoSpaceDN/>
      <w:adjustRightInd/>
      <w:spacing w:after="100" w:line="276" w:lineRule="auto"/>
      <w:ind w:left="880"/>
      <w:jc w:val="left"/>
      <w:textAlignment w:val="auto"/>
    </w:pPr>
    <w:rPr>
      <w:rFonts w:ascii="Calibri" w:hAnsi="Calibri"/>
      <w:sz w:val="22"/>
      <w:szCs w:val="22"/>
      <w:lang w:val="es-ES"/>
    </w:rPr>
  </w:style>
  <w:style w:type="paragraph" w:styleId="TDC6">
    <w:name w:val="toc 6"/>
    <w:basedOn w:val="Normal"/>
    <w:next w:val="Normal"/>
    <w:autoRedefine/>
    <w:uiPriority w:val="39"/>
    <w:unhideWhenUsed/>
    <w:rsid w:val="00BA5B24"/>
    <w:pPr>
      <w:overflowPunct/>
      <w:autoSpaceDE/>
      <w:autoSpaceDN/>
      <w:adjustRightInd/>
      <w:spacing w:after="100" w:line="276" w:lineRule="auto"/>
      <w:ind w:left="1100"/>
      <w:jc w:val="left"/>
      <w:textAlignment w:val="auto"/>
    </w:pPr>
    <w:rPr>
      <w:rFonts w:ascii="Calibri" w:hAnsi="Calibri"/>
      <w:sz w:val="22"/>
      <w:szCs w:val="22"/>
      <w:lang w:val="es-ES"/>
    </w:rPr>
  </w:style>
  <w:style w:type="paragraph" w:styleId="TDC7">
    <w:name w:val="toc 7"/>
    <w:basedOn w:val="Normal"/>
    <w:next w:val="Normal"/>
    <w:autoRedefine/>
    <w:uiPriority w:val="39"/>
    <w:unhideWhenUsed/>
    <w:rsid w:val="00BA5B24"/>
    <w:pPr>
      <w:overflowPunct/>
      <w:autoSpaceDE/>
      <w:autoSpaceDN/>
      <w:adjustRightInd/>
      <w:spacing w:after="100" w:line="276" w:lineRule="auto"/>
      <w:ind w:left="1320"/>
      <w:jc w:val="left"/>
      <w:textAlignment w:val="auto"/>
    </w:pPr>
    <w:rPr>
      <w:rFonts w:ascii="Calibri" w:hAnsi="Calibri"/>
      <w:sz w:val="22"/>
      <w:szCs w:val="22"/>
      <w:lang w:val="es-ES"/>
    </w:rPr>
  </w:style>
  <w:style w:type="paragraph" w:styleId="TDC8">
    <w:name w:val="toc 8"/>
    <w:basedOn w:val="Normal"/>
    <w:next w:val="Normal"/>
    <w:autoRedefine/>
    <w:uiPriority w:val="39"/>
    <w:unhideWhenUsed/>
    <w:rsid w:val="00BA5B24"/>
    <w:pPr>
      <w:overflowPunct/>
      <w:autoSpaceDE/>
      <w:autoSpaceDN/>
      <w:adjustRightInd/>
      <w:spacing w:after="100" w:line="276" w:lineRule="auto"/>
      <w:ind w:left="1540"/>
      <w:jc w:val="left"/>
      <w:textAlignment w:val="auto"/>
    </w:pPr>
    <w:rPr>
      <w:rFonts w:ascii="Calibri" w:hAnsi="Calibri"/>
      <w:sz w:val="22"/>
      <w:szCs w:val="22"/>
      <w:lang w:val="es-ES"/>
    </w:rPr>
  </w:style>
  <w:style w:type="paragraph" w:styleId="TDC9">
    <w:name w:val="toc 9"/>
    <w:basedOn w:val="Normal"/>
    <w:next w:val="Normal"/>
    <w:autoRedefine/>
    <w:uiPriority w:val="39"/>
    <w:unhideWhenUsed/>
    <w:rsid w:val="00BA5B24"/>
    <w:pPr>
      <w:overflowPunct/>
      <w:autoSpaceDE/>
      <w:autoSpaceDN/>
      <w:adjustRightInd/>
      <w:spacing w:after="100" w:line="276" w:lineRule="auto"/>
      <w:ind w:left="1760"/>
      <w:jc w:val="left"/>
      <w:textAlignment w:val="auto"/>
    </w:pPr>
    <w:rPr>
      <w:rFonts w:ascii="Calibri" w:hAnsi="Calibri"/>
      <w:sz w:val="22"/>
      <w:szCs w:val="22"/>
      <w:lang w:val="es-ES"/>
    </w:rPr>
  </w:style>
  <w:style w:type="character" w:customStyle="1" w:styleId="EncabezadoCar">
    <w:name w:val="Encabezado Car"/>
    <w:basedOn w:val="Fuentedeprrafopredeter"/>
    <w:link w:val="Encabezado"/>
    <w:uiPriority w:val="99"/>
    <w:rsid w:val="009637A6"/>
    <w:rPr>
      <w:lang w:val="es-ES_tradnl" w:eastAsia="es-ES"/>
    </w:rPr>
  </w:style>
  <w:style w:type="paragraph" w:styleId="Revisin">
    <w:name w:val="Revision"/>
    <w:hidden/>
    <w:uiPriority w:val="99"/>
    <w:semiHidden/>
    <w:rsid w:val="008F1EB3"/>
    <w:rPr>
      <w:lang w:val="es-ES_tradnl" w:eastAsia="es-ES"/>
    </w:rPr>
  </w:style>
  <w:style w:type="character" w:customStyle="1" w:styleId="Textoindependiente3Car">
    <w:name w:val="Texto independiente 3 Car"/>
    <w:basedOn w:val="Fuentedeprrafopredeter"/>
    <w:link w:val="Textoindependiente3"/>
    <w:rsid w:val="00A60FBD"/>
    <w:rPr>
      <w:rFonts w:ascii="Arial" w:hAnsi="Arial"/>
      <w:sz w:val="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0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4.xml"/><Relationship Id="rId39" Type="http://schemas.openxmlformats.org/officeDocument/2006/relationships/footer" Target="footer24.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footer" Target="footer19.xml"/><Relationship Id="rId42" Type="http://schemas.openxmlformats.org/officeDocument/2006/relationships/footer" Target="footer27.xml"/><Relationship Id="rId47" Type="http://schemas.openxmlformats.org/officeDocument/2006/relationships/footer" Target="footer3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12.xml"/><Relationship Id="rId33" Type="http://schemas.openxmlformats.org/officeDocument/2006/relationships/footer" Target="footer18.xml"/><Relationship Id="rId38" Type="http://schemas.openxmlformats.org/officeDocument/2006/relationships/footer" Target="footer23.xml"/><Relationship Id="rId46" Type="http://schemas.openxmlformats.org/officeDocument/2006/relationships/footer" Target="footer3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footer" Target="footer14.xml"/><Relationship Id="rId4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footer" Target="footer17.xml"/><Relationship Id="rId37" Type="http://schemas.openxmlformats.org/officeDocument/2006/relationships/footer" Target="footer22.xml"/><Relationship Id="rId40" Type="http://schemas.openxmlformats.org/officeDocument/2006/relationships/footer" Target="footer25.xml"/><Relationship Id="rId45" Type="http://schemas.openxmlformats.org/officeDocument/2006/relationships/footer" Target="footer30.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10.xml"/><Relationship Id="rId28" Type="http://schemas.openxmlformats.org/officeDocument/2006/relationships/header" Target="header5.xml"/><Relationship Id="rId36" Type="http://schemas.openxmlformats.org/officeDocument/2006/relationships/footer" Target="footer21.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footer" Target="footer16.xml"/><Relationship Id="rId44" Type="http://schemas.openxmlformats.org/officeDocument/2006/relationships/footer" Target="footer29.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4.xml"/><Relationship Id="rId22" Type="http://schemas.openxmlformats.org/officeDocument/2006/relationships/image" Target="media/image3.emf"/><Relationship Id="rId27" Type="http://schemas.openxmlformats.org/officeDocument/2006/relationships/footer" Target="footer13.xml"/><Relationship Id="rId30" Type="http://schemas.openxmlformats.org/officeDocument/2006/relationships/footer" Target="footer15.xml"/><Relationship Id="rId35" Type="http://schemas.openxmlformats.org/officeDocument/2006/relationships/footer" Target="footer20.xml"/><Relationship Id="rId43" Type="http://schemas.openxmlformats.org/officeDocument/2006/relationships/footer" Target="footer28.xml"/><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7F9E5-5353-4465-99DA-DC8F2C3CA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17128</TotalTime>
  <Pages>162</Pages>
  <Words>53393</Words>
  <Characters>293663</Characters>
  <Application>Microsoft Office Word</Application>
  <DocSecurity>0</DocSecurity>
  <Lines>2447</Lines>
  <Paragraphs>692</Paragraphs>
  <ScaleCrop>false</ScaleCrop>
  <HeadingPairs>
    <vt:vector size="2" baseType="variant">
      <vt:variant>
        <vt:lpstr>Título</vt:lpstr>
      </vt:variant>
      <vt:variant>
        <vt:i4>1</vt:i4>
      </vt:variant>
    </vt:vector>
  </HeadingPairs>
  <TitlesOfParts>
    <vt:vector size="1" baseType="lpstr">
      <vt:lpstr>TABLA DE CONTENIDO</vt:lpstr>
    </vt:vector>
  </TitlesOfParts>
  <Company>SCT</Company>
  <LinksUpToDate>false</LinksUpToDate>
  <CharactersWithSpaces>346364</CharactersWithSpaces>
  <SharedDoc>false</SharedDoc>
  <HLinks>
    <vt:vector size="678" baseType="variant">
      <vt:variant>
        <vt:i4>1507386</vt:i4>
      </vt:variant>
      <vt:variant>
        <vt:i4>674</vt:i4>
      </vt:variant>
      <vt:variant>
        <vt:i4>0</vt:i4>
      </vt:variant>
      <vt:variant>
        <vt:i4>5</vt:i4>
      </vt:variant>
      <vt:variant>
        <vt:lpwstr/>
      </vt:variant>
      <vt:variant>
        <vt:lpwstr>_Toc304457833</vt:lpwstr>
      </vt:variant>
      <vt:variant>
        <vt:i4>1507386</vt:i4>
      </vt:variant>
      <vt:variant>
        <vt:i4>668</vt:i4>
      </vt:variant>
      <vt:variant>
        <vt:i4>0</vt:i4>
      </vt:variant>
      <vt:variant>
        <vt:i4>5</vt:i4>
      </vt:variant>
      <vt:variant>
        <vt:lpwstr/>
      </vt:variant>
      <vt:variant>
        <vt:lpwstr>_Toc304457832</vt:lpwstr>
      </vt:variant>
      <vt:variant>
        <vt:i4>1507386</vt:i4>
      </vt:variant>
      <vt:variant>
        <vt:i4>662</vt:i4>
      </vt:variant>
      <vt:variant>
        <vt:i4>0</vt:i4>
      </vt:variant>
      <vt:variant>
        <vt:i4>5</vt:i4>
      </vt:variant>
      <vt:variant>
        <vt:lpwstr/>
      </vt:variant>
      <vt:variant>
        <vt:lpwstr>_Toc304457831</vt:lpwstr>
      </vt:variant>
      <vt:variant>
        <vt:i4>1507386</vt:i4>
      </vt:variant>
      <vt:variant>
        <vt:i4>656</vt:i4>
      </vt:variant>
      <vt:variant>
        <vt:i4>0</vt:i4>
      </vt:variant>
      <vt:variant>
        <vt:i4>5</vt:i4>
      </vt:variant>
      <vt:variant>
        <vt:lpwstr/>
      </vt:variant>
      <vt:variant>
        <vt:lpwstr>_Toc304457830</vt:lpwstr>
      </vt:variant>
      <vt:variant>
        <vt:i4>1441850</vt:i4>
      </vt:variant>
      <vt:variant>
        <vt:i4>650</vt:i4>
      </vt:variant>
      <vt:variant>
        <vt:i4>0</vt:i4>
      </vt:variant>
      <vt:variant>
        <vt:i4>5</vt:i4>
      </vt:variant>
      <vt:variant>
        <vt:lpwstr/>
      </vt:variant>
      <vt:variant>
        <vt:lpwstr>_Toc304457829</vt:lpwstr>
      </vt:variant>
      <vt:variant>
        <vt:i4>1441850</vt:i4>
      </vt:variant>
      <vt:variant>
        <vt:i4>644</vt:i4>
      </vt:variant>
      <vt:variant>
        <vt:i4>0</vt:i4>
      </vt:variant>
      <vt:variant>
        <vt:i4>5</vt:i4>
      </vt:variant>
      <vt:variant>
        <vt:lpwstr/>
      </vt:variant>
      <vt:variant>
        <vt:lpwstr>_Toc304457828</vt:lpwstr>
      </vt:variant>
      <vt:variant>
        <vt:i4>1441850</vt:i4>
      </vt:variant>
      <vt:variant>
        <vt:i4>638</vt:i4>
      </vt:variant>
      <vt:variant>
        <vt:i4>0</vt:i4>
      </vt:variant>
      <vt:variant>
        <vt:i4>5</vt:i4>
      </vt:variant>
      <vt:variant>
        <vt:lpwstr/>
      </vt:variant>
      <vt:variant>
        <vt:lpwstr>_Toc304457827</vt:lpwstr>
      </vt:variant>
      <vt:variant>
        <vt:i4>1441850</vt:i4>
      </vt:variant>
      <vt:variant>
        <vt:i4>632</vt:i4>
      </vt:variant>
      <vt:variant>
        <vt:i4>0</vt:i4>
      </vt:variant>
      <vt:variant>
        <vt:i4>5</vt:i4>
      </vt:variant>
      <vt:variant>
        <vt:lpwstr/>
      </vt:variant>
      <vt:variant>
        <vt:lpwstr>_Toc304457826</vt:lpwstr>
      </vt:variant>
      <vt:variant>
        <vt:i4>1441850</vt:i4>
      </vt:variant>
      <vt:variant>
        <vt:i4>626</vt:i4>
      </vt:variant>
      <vt:variant>
        <vt:i4>0</vt:i4>
      </vt:variant>
      <vt:variant>
        <vt:i4>5</vt:i4>
      </vt:variant>
      <vt:variant>
        <vt:lpwstr/>
      </vt:variant>
      <vt:variant>
        <vt:lpwstr>_Toc304457825</vt:lpwstr>
      </vt:variant>
      <vt:variant>
        <vt:i4>1441850</vt:i4>
      </vt:variant>
      <vt:variant>
        <vt:i4>620</vt:i4>
      </vt:variant>
      <vt:variant>
        <vt:i4>0</vt:i4>
      </vt:variant>
      <vt:variant>
        <vt:i4>5</vt:i4>
      </vt:variant>
      <vt:variant>
        <vt:lpwstr/>
      </vt:variant>
      <vt:variant>
        <vt:lpwstr>_Toc304457824</vt:lpwstr>
      </vt:variant>
      <vt:variant>
        <vt:i4>1441850</vt:i4>
      </vt:variant>
      <vt:variant>
        <vt:i4>614</vt:i4>
      </vt:variant>
      <vt:variant>
        <vt:i4>0</vt:i4>
      </vt:variant>
      <vt:variant>
        <vt:i4>5</vt:i4>
      </vt:variant>
      <vt:variant>
        <vt:lpwstr/>
      </vt:variant>
      <vt:variant>
        <vt:lpwstr>_Toc304457823</vt:lpwstr>
      </vt:variant>
      <vt:variant>
        <vt:i4>1441850</vt:i4>
      </vt:variant>
      <vt:variant>
        <vt:i4>608</vt:i4>
      </vt:variant>
      <vt:variant>
        <vt:i4>0</vt:i4>
      </vt:variant>
      <vt:variant>
        <vt:i4>5</vt:i4>
      </vt:variant>
      <vt:variant>
        <vt:lpwstr/>
      </vt:variant>
      <vt:variant>
        <vt:lpwstr>_Toc304457822</vt:lpwstr>
      </vt:variant>
      <vt:variant>
        <vt:i4>1441850</vt:i4>
      </vt:variant>
      <vt:variant>
        <vt:i4>602</vt:i4>
      </vt:variant>
      <vt:variant>
        <vt:i4>0</vt:i4>
      </vt:variant>
      <vt:variant>
        <vt:i4>5</vt:i4>
      </vt:variant>
      <vt:variant>
        <vt:lpwstr/>
      </vt:variant>
      <vt:variant>
        <vt:lpwstr>_Toc304457821</vt:lpwstr>
      </vt:variant>
      <vt:variant>
        <vt:i4>1441850</vt:i4>
      </vt:variant>
      <vt:variant>
        <vt:i4>596</vt:i4>
      </vt:variant>
      <vt:variant>
        <vt:i4>0</vt:i4>
      </vt:variant>
      <vt:variant>
        <vt:i4>5</vt:i4>
      </vt:variant>
      <vt:variant>
        <vt:lpwstr/>
      </vt:variant>
      <vt:variant>
        <vt:lpwstr>_Toc304457820</vt:lpwstr>
      </vt:variant>
      <vt:variant>
        <vt:i4>1376314</vt:i4>
      </vt:variant>
      <vt:variant>
        <vt:i4>590</vt:i4>
      </vt:variant>
      <vt:variant>
        <vt:i4>0</vt:i4>
      </vt:variant>
      <vt:variant>
        <vt:i4>5</vt:i4>
      </vt:variant>
      <vt:variant>
        <vt:lpwstr/>
      </vt:variant>
      <vt:variant>
        <vt:lpwstr>_Toc304457819</vt:lpwstr>
      </vt:variant>
      <vt:variant>
        <vt:i4>1376314</vt:i4>
      </vt:variant>
      <vt:variant>
        <vt:i4>584</vt:i4>
      </vt:variant>
      <vt:variant>
        <vt:i4>0</vt:i4>
      </vt:variant>
      <vt:variant>
        <vt:i4>5</vt:i4>
      </vt:variant>
      <vt:variant>
        <vt:lpwstr/>
      </vt:variant>
      <vt:variant>
        <vt:lpwstr>_Toc304457818</vt:lpwstr>
      </vt:variant>
      <vt:variant>
        <vt:i4>1376314</vt:i4>
      </vt:variant>
      <vt:variant>
        <vt:i4>578</vt:i4>
      </vt:variant>
      <vt:variant>
        <vt:i4>0</vt:i4>
      </vt:variant>
      <vt:variant>
        <vt:i4>5</vt:i4>
      </vt:variant>
      <vt:variant>
        <vt:lpwstr/>
      </vt:variant>
      <vt:variant>
        <vt:lpwstr>_Toc304457817</vt:lpwstr>
      </vt:variant>
      <vt:variant>
        <vt:i4>1376314</vt:i4>
      </vt:variant>
      <vt:variant>
        <vt:i4>572</vt:i4>
      </vt:variant>
      <vt:variant>
        <vt:i4>0</vt:i4>
      </vt:variant>
      <vt:variant>
        <vt:i4>5</vt:i4>
      </vt:variant>
      <vt:variant>
        <vt:lpwstr/>
      </vt:variant>
      <vt:variant>
        <vt:lpwstr>_Toc304457816</vt:lpwstr>
      </vt:variant>
      <vt:variant>
        <vt:i4>1376314</vt:i4>
      </vt:variant>
      <vt:variant>
        <vt:i4>566</vt:i4>
      </vt:variant>
      <vt:variant>
        <vt:i4>0</vt:i4>
      </vt:variant>
      <vt:variant>
        <vt:i4>5</vt:i4>
      </vt:variant>
      <vt:variant>
        <vt:lpwstr/>
      </vt:variant>
      <vt:variant>
        <vt:lpwstr>_Toc304457815</vt:lpwstr>
      </vt:variant>
      <vt:variant>
        <vt:i4>1376314</vt:i4>
      </vt:variant>
      <vt:variant>
        <vt:i4>560</vt:i4>
      </vt:variant>
      <vt:variant>
        <vt:i4>0</vt:i4>
      </vt:variant>
      <vt:variant>
        <vt:i4>5</vt:i4>
      </vt:variant>
      <vt:variant>
        <vt:lpwstr/>
      </vt:variant>
      <vt:variant>
        <vt:lpwstr>_Toc304457814</vt:lpwstr>
      </vt:variant>
      <vt:variant>
        <vt:i4>1376314</vt:i4>
      </vt:variant>
      <vt:variant>
        <vt:i4>554</vt:i4>
      </vt:variant>
      <vt:variant>
        <vt:i4>0</vt:i4>
      </vt:variant>
      <vt:variant>
        <vt:i4>5</vt:i4>
      </vt:variant>
      <vt:variant>
        <vt:lpwstr/>
      </vt:variant>
      <vt:variant>
        <vt:lpwstr>_Toc304457813</vt:lpwstr>
      </vt:variant>
      <vt:variant>
        <vt:i4>1376314</vt:i4>
      </vt:variant>
      <vt:variant>
        <vt:i4>548</vt:i4>
      </vt:variant>
      <vt:variant>
        <vt:i4>0</vt:i4>
      </vt:variant>
      <vt:variant>
        <vt:i4>5</vt:i4>
      </vt:variant>
      <vt:variant>
        <vt:lpwstr/>
      </vt:variant>
      <vt:variant>
        <vt:lpwstr>_Toc304457812</vt:lpwstr>
      </vt:variant>
      <vt:variant>
        <vt:i4>1376314</vt:i4>
      </vt:variant>
      <vt:variant>
        <vt:i4>542</vt:i4>
      </vt:variant>
      <vt:variant>
        <vt:i4>0</vt:i4>
      </vt:variant>
      <vt:variant>
        <vt:i4>5</vt:i4>
      </vt:variant>
      <vt:variant>
        <vt:lpwstr/>
      </vt:variant>
      <vt:variant>
        <vt:lpwstr>_Toc304457811</vt:lpwstr>
      </vt:variant>
      <vt:variant>
        <vt:i4>1376314</vt:i4>
      </vt:variant>
      <vt:variant>
        <vt:i4>536</vt:i4>
      </vt:variant>
      <vt:variant>
        <vt:i4>0</vt:i4>
      </vt:variant>
      <vt:variant>
        <vt:i4>5</vt:i4>
      </vt:variant>
      <vt:variant>
        <vt:lpwstr/>
      </vt:variant>
      <vt:variant>
        <vt:lpwstr>_Toc304457810</vt:lpwstr>
      </vt:variant>
      <vt:variant>
        <vt:i4>1310778</vt:i4>
      </vt:variant>
      <vt:variant>
        <vt:i4>530</vt:i4>
      </vt:variant>
      <vt:variant>
        <vt:i4>0</vt:i4>
      </vt:variant>
      <vt:variant>
        <vt:i4>5</vt:i4>
      </vt:variant>
      <vt:variant>
        <vt:lpwstr/>
      </vt:variant>
      <vt:variant>
        <vt:lpwstr>_Toc304457809</vt:lpwstr>
      </vt:variant>
      <vt:variant>
        <vt:i4>1310778</vt:i4>
      </vt:variant>
      <vt:variant>
        <vt:i4>524</vt:i4>
      </vt:variant>
      <vt:variant>
        <vt:i4>0</vt:i4>
      </vt:variant>
      <vt:variant>
        <vt:i4>5</vt:i4>
      </vt:variant>
      <vt:variant>
        <vt:lpwstr/>
      </vt:variant>
      <vt:variant>
        <vt:lpwstr>_Toc304457808</vt:lpwstr>
      </vt:variant>
      <vt:variant>
        <vt:i4>1310778</vt:i4>
      </vt:variant>
      <vt:variant>
        <vt:i4>518</vt:i4>
      </vt:variant>
      <vt:variant>
        <vt:i4>0</vt:i4>
      </vt:variant>
      <vt:variant>
        <vt:i4>5</vt:i4>
      </vt:variant>
      <vt:variant>
        <vt:lpwstr/>
      </vt:variant>
      <vt:variant>
        <vt:lpwstr>_Toc304457807</vt:lpwstr>
      </vt:variant>
      <vt:variant>
        <vt:i4>1310778</vt:i4>
      </vt:variant>
      <vt:variant>
        <vt:i4>512</vt:i4>
      </vt:variant>
      <vt:variant>
        <vt:i4>0</vt:i4>
      </vt:variant>
      <vt:variant>
        <vt:i4>5</vt:i4>
      </vt:variant>
      <vt:variant>
        <vt:lpwstr/>
      </vt:variant>
      <vt:variant>
        <vt:lpwstr>_Toc304457806</vt:lpwstr>
      </vt:variant>
      <vt:variant>
        <vt:i4>1310778</vt:i4>
      </vt:variant>
      <vt:variant>
        <vt:i4>506</vt:i4>
      </vt:variant>
      <vt:variant>
        <vt:i4>0</vt:i4>
      </vt:variant>
      <vt:variant>
        <vt:i4>5</vt:i4>
      </vt:variant>
      <vt:variant>
        <vt:lpwstr/>
      </vt:variant>
      <vt:variant>
        <vt:lpwstr>_Toc304457805</vt:lpwstr>
      </vt:variant>
      <vt:variant>
        <vt:i4>1310778</vt:i4>
      </vt:variant>
      <vt:variant>
        <vt:i4>500</vt:i4>
      </vt:variant>
      <vt:variant>
        <vt:i4>0</vt:i4>
      </vt:variant>
      <vt:variant>
        <vt:i4>5</vt:i4>
      </vt:variant>
      <vt:variant>
        <vt:lpwstr/>
      </vt:variant>
      <vt:variant>
        <vt:lpwstr>_Toc304457804</vt:lpwstr>
      </vt:variant>
      <vt:variant>
        <vt:i4>1310778</vt:i4>
      </vt:variant>
      <vt:variant>
        <vt:i4>494</vt:i4>
      </vt:variant>
      <vt:variant>
        <vt:i4>0</vt:i4>
      </vt:variant>
      <vt:variant>
        <vt:i4>5</vt:i4>
      </vt:variant>
      <vt:variant>
        <vt:lpwstr/>
      </vt:variant>
      <vt:variant>
        <vt:lpwstr>_Toc304457803</vt:lpwstr>
      </vt:variant>
      <vt:variant>
        <vt:i4>1310778</vt:i4>
      </vt:variant>
      <vt:variant>
        <vt:i4>488</vt:i4>
      </vt:variant>
      <vt:variant>
        <vt:i4>0</vt:i4>
      </vt:variant>
      <vt:variant>
        <vt:i4>5</vt:i4>
      </vt:variant>
      <vt:variant>
        <vt:lpwstr/>
      </vt:variant>
      <vt:variant>
        <vt:lpwstr>_Toc304457802</vt:lpwstr>
      </vt:variant>
      <vt:variant>
        <vt:i4>1310778</vt:i4>
      </vt:variant>
      <vt:variant>
        <vt:i4>482</vt:i4>
      </vt:variant>
      <vt:variant>
        <vt:i4>0</vt:i4>
      </vt:variant>
      <vt:variant>
        <vt:i4>5</vt:i4>
      </vt:variant>
      <vt:variant>
        <vt:lpwstr/>
      </vt:variant>
      <vt:variant>
        <vt:lpwstr>_Toc304457801</vt:lpwstr>
      </vt:variant>
      <vt:variant>
        <vt:i4>1310778</vt:i4>
      </vt:variant>
      <vt:variant>
        <vt:i4>476</vt:i4>
      </vt:variant>
      <vt:variant>
        <vt:i4>0</vt:i4>
      </vt:variant>
      <vt:variant>
        <vt:i4>5</vt:i4>
      </vt:variant>
      <vt:variant>
        <vt:lpwstr/>
      </vt:variant>
      <vt:variant>
        <vt:lpwstr>_Toc304457800</vt:lpwstr>
      </vt:variant>
      <vt:variant>
        <vt:i4>1900597</vt:i4>
      </vt:variant>
      <vt:variant>
        <vt:i4>470</vt:i4>
      </vt:variant>
      <vt:variant>
        <vt:i4>0</vt:i4>
      </vt:variant>
      <vt:variant>
        <vt:i4>5</vt:i4>
      </vt:variant>
      <vt:variant>
        <vt:lpwstr/>
      </vt:variant>
      <vt:variant>
        <vt:lpwstr>_Toc304457799</vt:lpwstr>
      </vt:variant>
      <vt:variant>
        <vt:i4>1900597</vt:i4>
      </vt:variant>
      <vt:variant>
        <vt:i4>464</vt:i4>
      </vt:variant>
      <vt:variant>
        <vt:i4>0</vt:i4>
      </vt:variant>
      <vt:variant>
        <vt:i4>5</vt:i4>
      </vt:variant>
      <vt:variant>
        <vt:lpwstr/>
      </vt:variant>
      <vt:variant>
        <vt:lpwstr>_Toc304457798</vt:lpwstr>
      </vt:variant>
      <vt:variant>
        <vt:i4>1900597</vt:i4>
      </vt:variant>
      <vt:variant>
        <vt:i4>458</vt:i4>
      </vt:variant>
      <vt:variant>
        <vt:i4>0</vt:i4>
      </vt:variant>
      <vt:variant>
        <vt:i4>5</vt:i4>
      </vt:variant>
      <vt:variant>
        <vt:lpwstr/>
      </vt:variant>
      <vt:variant>
        <vt:lpwstr>_Toc304457797</vt:lpwstr>
      </vt:variant>
      <vt:variant>
        <vt:i4>1900597</vt:i4>
      </vt:variant>
      <vt:variant>
        <vt:i4>452</vt:i4>
      </vt:variant>
      <vt:variant>
        <vt:i4>0</vt:i4>
      </vt:variant>
      <vt:variant>
        <vt:i4>5</vt:i4>
      </vt:variant>
      <vt:variant>
        <vt:lpwstr/>
      </vt:variant>
      <vt:variant>
        <vt:lpwstr>_Toc304457796</vt:lpwstr>
      </vt:variant>
      <vt:variant>
        <vt:i4>1900597</vt:i4>
      </vt:variant>
      <vt:variant>
        <vt:i4>446</vt:i4>
      </vt:variant>
      <vt:variant>
        <vt:i4>0</vt:i4>
      </vt:variant>
      <vt:variant>
        <vt:i4>5</vt:i4>
      </vt:variant>
      <vt:variant>
        <vt:lpwstr/>
      </vt:variant>
      <vt:variant>
        <vt:lpwstr>_Toc304457795</vt:lpwstr>
      </vt:variant>
      <vt:variant>
        <vt:i4>1900597</vt:i4>
      </vt:variant>
      <vt:variant>
        <vt:i4>440</vt:i4>
      </vt:variant>
      <vt:variant>
        <vt:i4>0</vt:i4>
      </vt:variant>
      <vt:variant>
        <vt:i4>5</vt:i4>
      </vt:variant>
      <vt:variant>
        <vt:lpwstr/>
      </vt:variant>
      <vt:variant>
        <vt:lpwstr>_Toc304457794</vt:lpwstr>
      </vt:variant>
      <vt:variant>
        <vt:i4>1900597</vt:i4>
      </vt:variant>
      <vt:variant>
        <vt:i4>434</vt:i4>
      </vt:variant>
      <vt:variant>
        <vt:i4>0</vt:i4>
      </vt:variant>
      <vt:variant>
        <vt:i4>5</vt:i4>
      </vt:variant>
      <vt:variant>
        <vt:lpwstr/>
      </vt:variant>
      <vt:variant>
        <vt:lpwstr>_Toc304457793</vt:lpwstr>
      </vt:variant>
      <vt:variant>
        <vt:i4>1900597</vt:i4>
      </vt:variant>
      <vt:variant>
        <vt:i4>428</vt:i4>
      </vt:variant>
      <vt:variant>
        <vt:i4>0</vt:i4>
      </vt:variant>
      <vt:variant>
        <vt:i4>5</vt:i4>
      </vt:variant>
      <vt:variant>
        <vt:lpwstr/>
      </vt:variant>
      <vt:variant>
        <vt:lpwstr>_Toc304457792</vt:lpwstr>
      </vt:variant>
      <vt:variant>
        <vt:i4>1900597</vt:i4>
      </vt:variant>
      <vt:variant>
        <vt:i4>422</vt:i4>
      </vt:variant>
      <vt:variant>
        <vt:i4>0</vt:i4>
      </vt:variant>
      <vt:variant>
        <vt:i4>5</vt:i4>
      </vt:variant>
      <vt:variant>
        <vt:lpwstr/>
      </vt:variant>
      <vt:variant>
        <vt:lpwstr>_Toc304457791</vt:lpwstr>
      </vt:variant>
      <vt:variant>
        <vt:i4>1900597</vt:i4>
      </vt:variant>
      <vt:variant>
        <vt:i4>416</vt:i4>
      </vt:variant>
      <vt:variant>
        <vt:i4>0</vt:i4>
      </vt:variant>
      <vt:variant>
        <vt:i4>5</vt:i4>
      </vt:variant>
      <vt:variant>
        <vt:lpwstr/>
      </vt:variant>
      <vt:variant>
        <vt:lpwstr>_Toc304457790</vt:lpwstr>
      </vt:variant>
      <vt:variant>
        <vt:i4>1835061</vt:i4>
      </vt:variant>
      <vt:variant>
        <vt:i4>410</vt:i4>
      </vt:variant>
      <vt:variant>
        <vt:i4>0</vt:i4>
      </vt:variant>
      <vt:variant>
        <vt:i4>5</vt:i4>
      </vt:variant>
      <vt:variant>
        <vt:lpwstr/>
      </vt:variant>
      <vt:variant>
        <vt:lpwstr>_Toc304457789</vt:lpwstr>
      </vt:variant>
      <vt:variant>
        <vt:i4>1835061</vt:i4>
      </vt:variant>
      <vt:variant>
        <vt:i4>404</vt:i4>
      </vt:variant>
      <vt:variant>
        <vt:i4>0</vt:i4>
      </vt:variant>
      <vt:variant>
        <vt:i4>5</vt:i4>
      </vt:variant>
      <vt:variant>
        <vt:lpwstr/>
      </vt:variant>
      <vt:variant>
        <vt:lpwstr>_Toc304457788</vt:lpwstr>
      </vt:variant>
      <vt:variant>
        <vt:i4>1835061</vt:i4>
      </vt:variant>
      <vt:variant>
        <vt:i4>398</vt:i4>
      </vt:variant>
      <vt:variant>
        <vt:i4>0</vt:i4>
      </vt:variant>
      <vt:variant>
        <vt:i4>5</vt:i4>
      </vt:variant>
      <vt:variant>
        <vt:lpwstr/>
      </vt:variant>
      <vt:variant>
        <vt:lpwstr>_Toc304457787</vt:lpwstr>
      </vt:variant>
      <vt:variant>
        <vt:i4>1835061</vt:i4>
      </vt:variant>
      <vt:variant>
        <vt:i4>392</vt:i4>
      </vt:variant>
      <vt:variant>
        <vt:i4>0</vt:i4>
      </vt:variant>
      <vt:variant>
        <vt:i4>5</vt:i4>
      </vt:variant>
      <vt:variant>
        <vt:lpwstr/>
      </vt:variant>
      <vt:variant>
        <vt:lpwstr>_Toc304457786</vt:lpwstr>
      </vt:variant>
      <vt:variant>
        <vt:i4>1835061</vt:i4>
      </vt:variant>
      <vt:variant>
        <vt:i4>386</vt:i4>
      </vt:variant>
      <vt:variant>
        <vt:i4>0</vt:i4>
      </vt:variant>
      <vt:variant>
        <vt:i4>5</vt:i4>
      </vt:variant>
      <vt:variant>
        <vt:lpwstr/>
      </vt:variant>
      <vt:variant>
        <vt:lpwstr>_Toc304457785</vt:lpwstr>
      </vt:variant>
      <vt:variant>
        <vt:i4>1835061</vt:i4>
      </vt:variant>
      <vt:variant>
        <vt:i4>380</vt:i4>
      </vt:variant>
      <vt:variant>
        <vt:i4>0</vt:i4>
      </vt:variant>
      <vt:variant>
        <vt:i4>5</vt:i4>
      </vt:variant>
      <vt:variant>
        <vt:lpwstr/>
      </vt:variant>
      <vt:variant>
        <vt:lpwstr>_Toc304457784</vt:lpwstr>
      </vt:variant>
      <vt:variant>
        <vt:i4>1835061</vt:i4>
      </vt:variant>
      <vt:variant>
        <vt:i4>374</vt:i4>
      </vt:variant>
      <vt:variant>
        <vt:i4>0</vt:i4>
      </vt:variant>
      <vt:variant>
        <vt:i4>5</vt:i4>
      </vt:variant>
      <vt:variant>
        <vt:lpwstr/>
      </vt:variant>
      <vt:variant>
        <vt:lpwstr>_Toc304457783</vt:lpwstr>
      </vt:variant>
      <vt:variant>
        <vt:i4>1835061</vt:i4>
      </vt:variant>
      <vt:variant>
        <vt:i4>368</vt:i4>
      </vt:variant>
      <vt:variant>
        <vt:i4>0</vt:i4>
      </vt:variant>
      <vt:variant>
        <vt:i4>5</vt:i4>
      </vt:variant>
      <vt:variant>
        <vt:lpwstr/>
      </vt:variant>
      <vt:variant>
        <vt:lpwstr>_Toc304457782</vt:lpwstr>
      </vt:variant>
      <vt:variant>
        <vt:i4>1835061</vt:i4>
      </vt:variant>
      <vt:variant>
        <vt:i4>362</vt:i4>
      </vt:variant>
      <vt:variant>
        <vt:i4>0</vt:i4>
      </vt:variant>
      <vt:variant>
        <vt:i4>5</vt:i4>
      </vt:variant>
      <vt:variant>
        <vt:lpwstr/>
      </vt:variant>
      <vt:variant>
        <vt:lpwstr>_Toc304457781</vt:lpwstr>
      </vt:variant>
      <vt:variant>
        <vt:i4>1835061</vt:i4>
      </vt:variant>
      <vt:variant>
        <vt:i4>356</vt:i4>
      </vt:variant>
      <vt:variant>
        <vt:i4>0</vt:i4>
      </vt:variant>
      <vt:variant>
        <vt:i4>5</vt:i4>
      </vt:variant>
      <vt:variant>
        <vt:lpwstr/>
      </vt:variant>
      <vt:variant>
        <vt:lpwstr>_Toc304457780</vt:lpwstr>
      </vt:variant>
      <vt:variant>
        <vt:i4>1245237</vt:i4>
      </vt:variant>
      <vt:variant>
        <vt:i4>350</vt:i4>
      </vt:variant>
      <vt:variant>
        <vt:i4>0</vt:i4>
      </vt:variant>
      <vt:variant>
        <vt:i4>5</vt:i4>
      </vt:variant>
      <vt:variant>
        <vt:lpwstr/>
      </vt:variant>
      <vt:variant>
        <vt:lpwstr>_Toc304457779</vt:lpwstr>
      </vt:variant>
      <vt:variant>
        <vt:i4>1245237</vt:i4>
      </vt:variant>
      <vt:variant>
        <vt:i4>344</vt:i4>
      </vt:variant>
      <vt:variant>
        <vt:i4>0</vt:i4>
      </vt:variant>
      <vt:variant>
        <vt:i4>5</vt:i4>
      </vt:variant>
      <vt:variant>
        <vt:lpwstr/>
      </vt:variant>
      <vt:variant>
        <vt:lpwstr>_Toc304457778</vt:lpwstr>
      </vt:variant>
      <vt:variant>
        <vt:i4>1245237</vt:i4>
      </vt:variant>
      <vt:variant>
        <vt:i4>338</vt:i4>
      </vt:variant>
      <vt:variant>
        <vt:i4>0</vt:i4>
      </vt:variant>
      <vt:variant>
        <vt:i4>5</vt:i4>
      </vt:variant>
      <vt:variant>
        <vt:lpwstr/>
      </vt:variant>
      <vt:variant>
        <vt:lpwstr>_Toc304457777</vt:lpwstr>
      </vt:variant>
      <vt:variant>
        <vt:i4>1245237</vt:i4>
      </vt:variant>
      <vt:variant>
        <vt:i4>332</vt:i4>
      </vt:variant>
      <vt:variant>
        <vt:i4>0</vt:i4>
      </vt:variant>
      <vt:variant>
        <vt:i4>5</vt:i4>
      </vt:variant>
      <vt:variant>
        <vt:lpwstr/>
      </vt:variant>
      <vt:variant>
        <vt:lpwstr>_Toc304457776</vt:lpwstr>
      </vt:variant>
      <vt:variant>
        <vt:i4>1245237</vt:i4>
      </vt:variant>
      <vt:variant>
        <vt:i4>326</vt:i4>
      </vt:variant>
      <vt:variant>
        <vt:i4>0</vt:i4>
      </vt:variant>
      <vt:variant>
        <vt:i4>5</vt:i4>
      </vt:variant>
      <vt:variant>
        <vt:lpwstr/>
      </vt:variant>
      <vt:variant>
        <vt:lpwstr>_Toc304457775</vt:lpwstr>
      </vt:variant>
      <vt:variant>
        <vt:i4>1245237</vt:i4>
      </vt:variant>
      <vt:variant>
        <vt:i4>320</vt:i4>
      </vt:variant>
      <vt:variant>
        <vt:i4>0</vt:i4>
      </vt:variant>
      <vt:variant>
        <vt:i4>5</vt:i4>
      </vt:variant>
      <vt:variant>
        <vt:lpwstr/>
      </vt:variant>
      <vt:variant>
        <vt:lpwstr>_Toc304457774</vt:lpwstr>
      </vt:variant>
      <vt:variant>
        <vt:i4>1245237</vt:i4>
      </vt:variant>
      <vt:variant>
        <vt:i4>314</vt:i4>
      </vt:variant>
      <vt:variant>
        <vt:i4>0</vt:i4>
      </vt:variant>
      <vt:variant>
        <vt:i4>5</vt:i4>
      </vt:variant>
      <vt:variant>
        <vt:lpwstr/>
      </vt:variant>
      <vt:variant>
        <vt:lpwstr>_Toc304457773</vt:lpwstr>
      </vt:variant>
      <vt:variant>
        <vt:i4>1245237</vt:i4>
      </vt:variant>
      <vt:variant>
        <vt:i4>308</vt:i4>
      </vt:variant>
      <vt:variant>
        <vt:i4>0</vt:i4>
      </vt:variant>
      <vt:variant>
        <vt:i4>5</vt:i4>
      </vt:variant>
      <vt:variant>
        <vt:lpwstr/>
      </vt:variant>
      <vt:variant>
        <vt:lpwstr>_Toc304457772</vt:lpwstr>
      </vt:variant>
      <vt:variant>
        <vt:i4>1245237</vt:i4>
      </vt:variant>
      <vt:variant>
        <vt:i4>302</vt:i4>
      </vt:variant>
      <vt:variant>
        <vt:i4>0</vt:i4>
      </vt:variant>
      <vt:variant>
        <vt:i4>5</vt:i4>
      </vt:variant>
      <vt:variant>
        <vt:lpwstr/>
      </vt:variant>
      <vt:variant>
        <vt:lpwstr>_Toc304457771</vt:lpwstr>
      </vt:variant>
      <vt:variant>
        <vt:i4>1245237</vt:i4>
      </vt:variant>
      <vt:variant>
        <vt:i4>296</vt:i4>
      </vt:variant>
      <vt:variant>
        <vt:i4>0</vt:i4>
      </vt:variant>
      <vt:variant>
        <vt:i4>5</vt:i4>
      </vt:variant>
      <vt:variant>
        <vt:lpwstr/>
      </vt:variant>
      <vt:variant>
        <vt:lpwstr>_Toc304457770</vt:lpwstr>
      </vt:variant>
      <vt:variant>
        <vt:i4>1179701</vt:i4>
      </vt:variant>
      <vt:variant>
        <vt:i4>290</vt:i4>
      </vt:variant>
      <vt:variant>
        <vt:i4>0</vt:i4>
      </vt:variant>
      <vt:variant>
        <vt:i4>5</vt:i4>
      </vt:variant>
      <vt:variant>
        <vt:lpwstr/>
      </vt:variant>
      <vt:variant>
        <vt:lpwstr>_Toc304457769</vt:lpwstr>
      </vt:variant>
      <vt:variant>
        <vt:i4>1179701</vt:i4>
      </vt:variant>
      <vt:variant>
        <vt:i4>284</vt:i4>
      </vt:variant>
      <vt:variant>
        <vt:i4>0</vt:i4>
      </vt:variant>
      <vt:variant>
        <vt:i4>5</vt:i4>
      </vt:variant>
      <vt:variant>
        <vt:lpwstr/>
      </vt:variant>
      <vt:variant>
        <vt:lpwstr>_Toc304457768</vt:lpwstr>
      </vt:variant>
      <vt:variant>
        <vt:i4>1179701</vt:i4>
      </vt:variant>
      <vt:variant>
        <vt:i4>278</vt:i4>
      </vt:variant>
      <vt:variant>
        <vt:i4>0</vt:i4>
      </vt:variant>
      <vt:variant>
        <vt:i4>5</vt:i4>
      </vt:variant>
      <vt:variant>
        <vt:lpwstr/>
      </vt:variant>
      <vt:variant>
        <vt:lpwstr>_Toc304457767</vt:lpwstr>
      </vt:variant>
      <vt:variant>
        <vt:i4>1179701</vt:i4>
      </vt:variant>
      <vt:variant>
        <vt:i4>272</vt:i4>
      </vt:variant>
      <vt:variant>
        <vt:i4>0</vt:i4>
      </vt:variant>
      <vt:variant>
        <vt:i4>5</vt:i4>
      </vt:variant>
      <vt:variant>
        <vt:lpwstr/>
      </vt:variant>
      <vt:variant>
        <vt:lpwstr>_Toc304457766</vt:lpwstr>
      </vt:variant>
      <vt:variant>
        <vt:i4>1179701</vt:i4>
      </vt:variant>
      <vt:variant>
        <vt:i4>266</vt:i4>
      </vt:variant>
      <vt:variant>
        <vt:i4>0</vt:i4>
      </vt:variant>
      <vt:variant>
        <vt:i4>5</vt:i4>
      </vt:variant>
      <vt:variant>
        <vt:lpwstr/>
      </vt:variant>
      <vt:variant>
        <vt:lpwstr>_Toc304457765</vt:lpwstr>
      </vt:variant>
      <vt:variant>
        <vt:i4>1179701</vt:i4>
      </vt:variant>
      <vt:variant>
        <vt:i4>260</vt:i4>
      </vt:variant>
      <vt:variant>
        <vt:i4>0</vt:i4>
      </vt:variant>
      <vt:variant>
        <vt:i4>5</vt:i4>
      </vt:variant>
      <vt:variant>
        <vt:lpwstr/>
      </vt:variant>
      <vt:variant>
        <vt:lpwstr>_Toc304457764</vt:lpwstr>
      </vt:variant>
      <vt:variant>
        <vt:i4>1179701</vt:i4>
      </vt:variant>
      <vt:variant>
        <vt:i4>254</vt:i4>
      </vt:variant>
      <vt:variant>
        <vt:i4>0</vt:i4>
      </vt:variant>
      <vt:variant>
        <vt:i4>5</vt:i4>
      </vt:variant>
      <vt:variant>
        <vt:lpwstr/>
      </vt:variant>
      <vt:variant>
        <vt:lpwstr>_Toc304457763</vt:lpwstr>
      </vt:variant>
      <vt:variant>
        <vt:i4>1179701</vt:i4>
      </vt:variant>
      <vt:variant>
        <vt:i4>248</vt:i4>
      </vt:variant>
      <vt:variant>
        <vt:i4>0</vt:i4>
      </vt:variant>
      <vt:variant>
        <vt:i4>5</vt:i4>
      </vt:variant>
      <vt:variant>
        <vt:lpwstr/>
      </vt:variant>
      <vt:variant>
        <vt:lpwstr>_Toc304457762</vt:lpwstr>
      </vt:variant>
      <vt:variant>
        <vt:i4>1179701</vt:i4>
      </vt:variant>
      <vt:variant>
        <vt:i4>242</vt:i4>
      </vt:variant>
      <vt:variant>
        <vt:i4>0</vt:i4>
      </vt:variant>
      <vt:variant>
        <vt:i4>5</vt:i4>
      </vt:variant>
      <vt:variant>
        <vt:lpwstr/>
      </vt:variant>
      <vt:variant>
        <vt:lpwstr>_Toc304457761</vt:lpwstr>
      </vt:variant>
      <vt:variant>
        <vt:i4>1179701</vt:i4>
      </vt:variant>
      <vt:variant>
        <vt:i4>236</vt:i4>
      </vt:variant>
      <vt:variant>
        <vt:i4>0</vt:i4>
      </vt:variant>
      <vt:variant>
        <vt:i4>5</vt:i4>
      </vt:variant>
      <vt:variant>
        <vt:lpwstr/>
      </vt:variant>
      <vt:variant>
        <vt:lpwstr>_Toc304457760</vt:lpwstr>
      </vt:variant>
      <vt:variant>
        <vt:i4>1114165</vt:i4>
      </vt:variant>
      <vt:variant>
        <vt:i4>230</vt:i4>
      </vt:variant>
      <vt:variant>
        <vt:i4>0</vt:i4>
      </vt:variant>
      <vt:variant>
        <vt:i4>5</vt:i4>
      </vt:variant>
      <vt:variant>
        <vt:lpwstr/>
      </vt:variant>
      <vt:variant>
        <vt:lpwstr>_Toc304457759</vt:lpwstr>
      </vt:variant>
      <vt:variant>
        <vt:i4>1114165</vt:i4>
      </vt:variant>
      <vt:variant>
        <vt:i4>224</vt:i4>
      </vt:variant>
      <vt:variant>
        <vt:i4>0</vt:i4>
      </vt:variant>
      <vt:variant>
        <vt:i4>5</vt:i4>
      </vt:variant>
      <vt:variant>
        <vt:lpwstr/>
      </vt:variant>
      <vt:variant>
        <vt:lpwstr>_Toc304457758</vt:lpwstr>
      </vt:variant>
      <vt:variant>
        <vt:i4>1114165</vt:i4>
      </vt:variant>
      <vt:variant>
        <vt:i4>218</vt:i4>
      </vt:variant>
      <vt:variant>
        <vt:i4>0</vt:i4>
      </vt:variant>
      <vt:variant>
        <vt:i4>5</vt:i4>
      </vt:variant>
      <vt:variant>
        <vt:lpwstr/>
      </vt:variant>
      <vt:variant>
        <vt:lpwstr>_Toc304457757</vt:lpwstr>
      </vt:variant>
      <vt:variant>
        <vt:i4>1114165</vt:i4>
      </vt:variant>
      <vt:variant>
        <vt:i4>212</vt:i4>
      </vt:variant>
      <vt:variant>
        <vt:i4>0</vt:i4>
      </vt:variant>
      <vt:variant>
        <vt:i4>5</vt:i4>
      </vt:variant>
      <vt:variant>
        <vt:lpwstr/>
      </vt:variant>
      <vt:variant>
        <vt:lpwstr>_Toc304457756</vt:lpwstr>
      </vt:variant>
      <vt:variant>
        <vt:i4>1114165</vt:i4>
      </vt:variant>
      <vt:variant>
        <vt:i4>206</vt:i4>
      </vt:variant>
      <vt:variant>
        <vt:i4>0</vt:i4>
      </vt:variant>
      <vt:variant>
        <vt:i4>5</vt:i4>
      </vt:variant>
      <vt:variant>
        <vt:lpwstr/>
      </vt:variant>
      <vt:variant>
        <vt:lpwstr>_Toc304457755</vt:lpwstr>
      </vt:variant>
      <vt:variant>
        <vt:i4>1114165</vt:i4>
      </vt:variant>
      <vt:variant>
        <vt:i4>200</vt:i4>
      </vt:variant>
      <vt:variant>
        <vt:i4>0</vt:i4>
      </vt:variant>
      <vt:variant>
        <vt:i4>5</vt:i4>
      </vt:variant>
      <vt:variant>
        <vt:lpwstr/>
      </vt:variant>
      <vt:variant>
        <vt:lpwstr>_Toc304457754</vt:lpwstr>
      </vt:variant>
      <vt:variant>
        <vt:i4>1114165</vt:i4>
      </vt:variant>
      <vt:variant>
        <vt:i4>194</vt:i4>
      </vt:variant>
      <vt:variant>
        <vt:i4>0</vt:i4>
      </vt:variant>
      <vt:variant>
        <vt:i4>5</vt:i4>
      </vt:variant>
      <vt:variant>
        <vt:lpwstr/>
      </vt:variant>
      <vt:variant>
        <vt:lpwstr>_Toc304457753</vt:lpwstr>
      </vt:variant>
      <vt:variant>
        <vt:i4>1114165</vt:i4>
      </vt:variant>
      <vt:variant>
        <vt:i4>188</vt:i4>
      </vt:variant>
      <vt:variant>
        <vt:i4>0</vt:i4>
      </vt:variant>
      <vt:variant>
        <vt:i4>5</vt:i4>
      </vt:variant>
      <vt:variant>
        <vt:lpwstr/>
      </vt:variant>
      <vt:variant>
        <vt:lpwstr>_Toc304457752</vt:lpwstr>
      </vt:variant>
      <vt:variant>
        <vt:i4>1114165</vt:i4>
      </vt:variant>
      <vt:variant>
        <vt:i4>182</vt:i4>
      </vt:variant>
      <vt:variant>
        <vt:i4>0</vt:i4>
      </vt:variant>
      <vt:variant>
        <vt:i4>5</vt:i4>
      </vt:variant>
      <vt:variant>
        <vt:lpwstr/>
      </vt:variant>
      <vt:variant>
        <vt:lpwstr>_Toc304457751</vt:lpwstr>
      </vt:variant>
      <vt:variant>
        <vt:i4>1114165</vt:i4>
      </vt:variant>
      <vt:variant>
        <vt:i4>176</vt:i4>
      </vt:variant>
      <vt:variant>
        <vt:i4>0</vt:i4>
      </vt:variant>
      <vt:variant>
        <vt:i4>5</vt:i4>
      </vt:variant>
      <vt:variant>
        <vt:lpwstr/>
      </vt:variant>
      <vt:variant>
        <vt:lpwstr>_Toc304457750</vt:lpwstr>
      </vt:variant>
      <vt:variant>
        <vt:i4>1048629</vt:i4>
      </vt:variant>
      <vt:variant>
        <vt:i4>170</vt:i4>
      </vt:variant>
      <vt:variant>
        <vt:i4>0</vt:i4>
      </vt:variant>
      <vt:variant>
        <vt:i4>5</vt:i4>
      </vt:variant>
      <vt:variant>
        <vt:lpwstr/>
      </vt:variant>
      <vt:variant>
        <vt:lpwstr>_Toc304457749</vt:lpwstr>
      </vt:variant>
      <vt:variant>
        <vt:i4>1048629</vt:i4>
      </vt:variant>
      <vt:variant>
        <vt:i4>164</vt:i4>
      </vt:variant>
      <vt:variant>
        <vt:i4>0</vt:i4>
      </vt:variant>
      <vt:variant>
        <vt:i4>5</vt:i4>
      </vt:variant>
      <vt:variant>
        <vt:lpwstr/>
      </vt:variant>
      <vt:variant>
        <vt:lpwstr>_Toc304457748</vt:lpwstr>
      </vt:variant>
      <vt:variant>
        <vt:i4>1048629</vt:i4>
      </vt:variant>
      <vt:variant>
        <vt:i4>158</vt:i4>
      </vt:variant>
      <vt:variant>
        <vt:i4>0</vt:i4>
      </vt:variant>
      <vt:variant>
        <vt:i4>5</vt:i4>
      </vt:variant>
      <vt:variant>
        <vt:lpwstr/>
      </vt:variant>
      <vt:variant>
        <vt:lpwstr>_Toc304457747</vt:lpwstr>
      </vt:variant>
      <vt:variant>
        <vt:i4>1048629</vt:i4>
      </vt:variant>
      <vt:variant>
        <vt:i4>152</vt:i4>
      </vt:variant>
      <vt:variant>
        <vt:i4>0</vt:i4>
      </vt:variant>
      <vt:variant>
        <vt:i4>5</vt:i4>
      </vt:variant>
      <vt:variant>
        <vt:lpwstr/>
      </vt:variant>
      <vt:variant>
        <vt:lpwstr>_Toc304457746</vt:lpwstr>
      </vt:variant>
      <vt:variant>
        <vt:i4>1048629</vt:i4>
      </vt:variant>
      <vt:variant>
        <vt:i4>146</vt:i4>
      </vt:variant>
      <vt:variant>
        <vt:i4>0</vt:i4>
      </vt:variant>
      <vt:variant>
        <vt:i4>5</vt:i4>
      </vt:variant>
      <vt:variant>
        <vt:lpwstr/>
      </vt:variant>
      <vt:variant>
        <vt:lpwstr>_Toc304457745</vt:lpwstr>
      </vt:variant>
      <vt:variant>
        <vt:i4>1048629</vt:i4>
      </vt:variant>
      <vt:variant>
        <vt:i4>140</vt:i4>
      </vt:variant>
      <vt:variant>
        <vt:i4>0</vt:i4>
      </vt:variant>
      <vt:variant>
        <vt:i4>5</vt:i4>
      </vt:variant>
      <vt:variant>
        <vt:lpwstr/>
      </vt:variant>
      <vt:variant>
        <vt:lpwstr>_Toc304457744</vt:lpwstr>
      </vt:variant>
      <vt:variant>
        <vt:i4>1048629</vt:i4>
      </vt:variant>
      <vt:variant>
        <vt:i4>134</vt:i4>
      </vt:variant>
      <vt:variant>
        <vt:i4>0</vt:i4>
      </vt:variant>
      <vt:variant>
        <vt:i4>5</vt:i4>
      </vt:variant>
      <vt:variant>
        <vt:lpwstr/>
      </vt:variant>
      <vt:variant>
        <vt:lpwstr>_Toc304457743</vt:lpwstr>
      </vt:variant>
      <vt:variant>
        <vt:i4>1048629</vt:i4>
      </vt:variant>
      <vt:variant>
        <vt:i4>128</vt:i4>
      </vt:variant>
      <vt:variant>
        <vt:i4>0</vt:i4>
      </vt:variant>
      <vt:variant>
        <vt:i4>5</vt:i4>
      </vt:variant>
      <vt:variant>
        <vt:lpwstr/>
      </vt:variant>
      <vt:variant>
        <vt:lpwstr>_Toc304457742</vt:lpwstr>
      </vt:variant>
      <vt:variant>
        <vt:i4>1048629</vt:i4>
      </vt:variant>
      <vt:variant>
        <vt:i4>122</vt:i4>
      </vt:variant>
      <vt:variant>
        <vt:i4>0</vt:i4>
      </vt:variant>
      <vt:variant>
        <vt:i4>5</vt:i4>
      </vt:variant>
      <vt:variant>
        <vt:lpwstr/>
      </vt:variant>
      <vt:variant>
        <vt:lpwstr>_Toc304457741</vt:lpwstr>
      </vt:variant>
      <vt:variant>
        <vt:i4>1048629</vt:i4>
      </vt:variant>
      <vt:variant>
        <vt:i4>116</vt:i4>
      </vt:variant>
      <vt:variant>
        <vt:i4>0</vt:i4>
      </vt:variant>
      <vt:variant>
        <vt:i4>5</vt:i4>
      </vt:variant>
      <vt:variant>
        <vt:lpwstr/>
      </vt:variant>
      <vt:variant>
        <vt:lpwstr>_Toc304457740</vt:lpwstr>
      </vt:variant>
      <vt:variant>
        <vt:i4>1507381</vt:i4>
      </vt:variant>
      <vt:variant>
        <vt:i4>110</vt:i4>
      </vt:variant>
      <vt:variant>
        <vt:i4>0</vt:i4>
      </vt:variant>
      <vt:variant>
        <vt:i4>5</vt:i4>
      </vt:variant>
      <vt:variant>
        <vt:lpwstr/>
      </vt:variant>
      <vt:variant>
        <vt:lpwstr>_Toc304457739</vt:lpwstr>
      </vt:variant>
      <vt:variant>
        <vt:i4>1507381</vt:i4>
      </vt:variant>
      <vt:variant>
        <vt:i4>104</vt:i4>
      </vt:variant>
      <vt:variant>
        <vt:i4>0</vt:i4>
      </vt:variant>
      <vt:variant>
        <vt:i4>5</vt:i4>
      </vt:variant>
      <vt:variant>
        <vt:lpwstr/>
      </vt:variant>
      <vt:variant>
        <vt:lpwstr>_Toc304457738</vt:lpwstr>
      </vt:variant>
      <vt:variant>
        <vt:i4>1507381</vt:i4>
      </vt:variant>
      <vt:variant>
        <vt:i4>98</vt:i4>
      </vt:variant>
      <vt:variant>
        <vt:i4>0</vt:i4>
      </vt:variant>
      <vt:variant>
        <vt:i4>5</vt:i4>
      </vt:variant>
      <vt:variant>
        <vt:lpwstr/>
      </vt:variant>
      <vt:variant>
        <vt:lpwstr>_Toc304457737</vt:lpwstr>
      </vt:variant>
      <vt:variant>
        <vt:i4>1507381</vt:i4>
      </vt:variant>
      <vt:variant>
        <vt:i4>92</vt:i4>
      </vt:variant>
      <vt:variant>
        <vt:i4>0</vt:i4>
      </vt:variant>
      <vt:variant>
        <vt:i4>5</vt:i4>
      </vt:variant>
      <vt:variant>
        <vt:lpwstr/>
      </vt:variant>
      <vt:variant>
        <vt:lpwstr>_Toc304457736</vt:lpwstr>
      </vt:variant>
      <vt:variant>
        <vt:i4>1507381</vt:i4>
      </vt:variant>
      <vt:variant>
        <vt:i4>86</vt:i4>
      </vt:variant>
      <vt:variant>
        <vt:i4>0</vt:i4>
      </vt:variant>
      <vt:variant>
        <vt:i4>5</vt:i4>
      </vt:variant>
      <vt:variant>
        <vt:lpwstr/>
      </vt:variant>
      <vt:variant>
        <vt:lpwstr>_Toc304457735</vt:lpwstr>
      </vt:variant>
      <vt:variant>
        <vt:i4>1507381</vt:i4>
      </vt:variant>
      <vt:variant>
        <vt:i4>80</vt:i4>
      </vt:variant>
      <vt:variant>
        <vt:i4>0</vt:i4>
      </vt:variant>
      <vt:variant>
        <vt:i4>5</vt:i4>
      </vt:variant>
      <vt:variant>
        <vt:lpwstr/>
      </vt:variant>
      <vt:variant>
        <vt:lpwstr>_Toc304457734</vt:lpwstr>
      </vt:variant>
      <vt:variant>
        <vt:i4>1507381</vt:i4>
      </vt:variant>
      <vt:variant>
        <vt:i4>74</vt:i4>
      </vt:variant>
      <vt:variant>
        <vt:i4>0</vt:i4>
      </vt:variant>
      <vt:variant>
        <vt:i4>5</vt:i4>
      </vt:variant>
      <vt:variant>
        <vt:lpwstr/>
      </vt:variant>
      <vt:variant>
        <vt:lpwstr>_Toc304457733</vt:lpwstr>
      </vt:variant>
      <vt:variant>
        <vt:i4>1507381</vt:i4>
      </vt:variant>
      <vt:variant>
        <vt:i4>68</vt:i4>
      </vt:variant>
      <vt:variant>
        <vt:i4>0</vt:i4>
      </vt:variant>
      <vt:variant>
        <vt:i4>5</vt:i4>
      </vt:variant>
      <vt:variant>
        <vt:lpwstr/>
      </vt:variant>
      <vt:variant>
        <vt:lpwstr>_Toc304457732</vt:lpwstr>
      </vt:variant>
      <vt:variant>
        <vt:i4>1507381</vt:i4>
      </vt:variant>
      <vt:variant>
        <vt:i4>62</vt:i4>
      </vt:variant>
      <vt:variant>
        <vt:i4>0</vt:i4>
      </vt:variant>
      <vt:variant>
        <vt:i4>5</vt:i4>
      </vt:variant>
      <vt:variant>
        <vt:lpwstr/>
      </vt:variant>
      <vt:variant>
        <vt:lpwstr>_Toc304457731</vt:lpwstr>
      </vt:variant>
      <vt:variant>
        <vt:i4>1507381</vt:i4>
      </vt:variant>
      <vt:variant>
        <vt:i4>56</vt:i4>
      </vt:variant>
      <vt:variant>
        <vt:i4>0</vt:i4>
      </vt:variant>
      <vt:variant>
        <vt:i4>5</vt:i4>
      </vt:variant>
      <vt:variant>
        <vt:lpwstr/>
      </vt:variant>
      <vt:variant>
        <vt:lpwstr>_Toc304457730</vt:lpwstr>
      </vt:variant>
      <vt:variant>
        <vt:i4>1441845</vt:i4>
      </vt:variant>
      <vt:variant>
        <vt:i4>50</vt:i4>
      </vt:variant>
      <vt:variant>
        <vt:i4>0</vt:i4>
      </vt:variant>
      <vt:variant>
        <vt:i4>5</vt:i4>
      </vt:variant>
      <vt:variant>
        <vt:lpwstr/>
      </vt:variant>
      <vt:variant>
        <vt:lpwstr>_Toc304457729</vt:lpwstr>
      </vt:variant>
      <vt:variant>
        <vt:i4>1441845</vt:i4>
      </vt:variant>
      <vt:variant>
        <vt:i4>44</vt:i4>
      </vt:variant>
      <vt:variant>
        <vt:i4>0</vt:i4>
      </vt:variant>
      <vt:variant>
        <vt:i4>5</vt:i4>
      </vt:variant>
      <vt:variant>
        <vt:lpwstr/>
      </vt:variant>
      <vt:variant>
        <vt:lpwstr>_Toc304457728</vt:lpwstr>
      </vt:variant>
      <vt:variant>
        <vt:i4>1441845</vt:i4>
      </vt:variant>
      <vt:variant>
        <vt:i4>38</vt:i4>
      </vt:variant>
      <vt:variant>
        <vt:i4>0</vt:i4>
      </vt:variant>
      <vt:variant>
        <vt:i4>5</vt:i4>
      </vt:variant>
      <vt:variant>
        <vt:lpwstr/>
      </vt:variant>
      <vt:variant>
        <vt:lpwstr>_Toc304457727</vt:lpwstr>
      </vt:variant>
      <vt:variant>
        <vt:i4>1441845</vt:i4>
      </vt:variant>
      <vt:variant>
        <vt:i4>32</vt:i4>
      </vt:variant>
      <vt:variant>
        <vt:i4>0</vt:i4>
      </vt:variant>
      <vt:variant>
        <vt:i4>5</vt:i4>
      </vt:variant>
      <vt:variant>
        <vt:lpwstr/>
      </vt:variant>
      <vt:variant>
        <vt:lpwstr>_Toc304457726</vt:lpwstr>
      </vt:variant>
      <vt:variant>
        <vt:i4>1441845</vt:i4>
      </vt:variant>
      <vt:variant>
        <vt:i4>26</vt:i4>
      </vt:variant>
      <vt:variant>
        <vt:i4>0</vt:i4>
      </vt:variant>
      <vt:variant>
        <vt:i4>5</vt:i4>
      </vt:variant>
      <vt:variant>
        <vt:lpwstr/>
      </vt:variant>
      <vt:variant>
        <vt:lpwstr>_Toc304457725</vt:lpwstr>
      </vt:variant>
      <vt:variant>
        <vt:i4>1441845</vt:i4>
      </vt:variant>
      <vt:variant>
        <vt:i4>20</vt:i4>
      </vt:variant>
      <vt:variant>
        <vt:i4>0</vt:i4>
      </vt:variant>
      <vt:variant>
        <vt:i4>5</vt:i4>
      </vt:variant>
      <vt:variant>
        <vt:lpwstr/>
      </vt:variant>
      <vt:variant>
        <vt:lpwstr>_Toc304457724</vt:lpwstr>
      </vt:variant>
      <vt:variant>
        <vt:i4>1441845</vt:i4>
      </vt:variant>
      <vt:variant>
        <vt:i4>14</vt:i4>
      </vt:variant>
      <vt:variant>
        <vt:i4>0</vt:i4>
      </vt:variant>
      <vt:variant>
        <vt:i4>5</vt:i4>
      </vt:variant>
      <vt:variant>
        <vt:lpwstr/>
      </vt:variant>
      <vt:variant>
        <vt:lpwstr>_Toc304457723</vt:lpwstr>
      </vt:variant>
      <vt:variant>
        <vt:i4>1441845</vt:i4>
      </vt:variant>
      <vt:variant>
        <vt:i4>8</vt:i4>
      </vt:variant>
      <vt:variant>
        <vt:i4>0</vt:i4>
      </vt:variant>
      <vt:variant>
        <vt:i4>5</vt:i4>
      </vt:variant>
      <vt:variant>
        <vt:lpwstr/>
      </vt:variant>
      <vt:variant>
        <vt:lpwstr>_Toc304457722</vt:lpwstr>
      </vt:variant>
      <vt:variant>
        <vt:i4>1441845</vt:i4>
      </vt:variant>
      <vt:variant>
        <vt:i4>2</vt:i4>
      </vt:variant>
      <vt:variant>
        <vt:i4>0</vt:i4>
      </vt:variant>
      <vt:variant>
        <vt:i4>5</vt:i4>
      </vt:variant>
      <vt:variant>
        <vt:lpwstr/>
      </vt:variant>
      <vt:variant>
        <vt:lpwstr>_Toc304457721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TABLA DE CONTENIDO</dc:title>
  <dc:creator>Rocio Portilla Garibaldi</dc:creator>
  <cp:lastModifiedBy>DGPOP</cp:lastModifiedBy>
  <cp:revision>14</cp:revision>
  <cp:lastPrinted>2014-06-25T18:21:00Z</cp:lastPrinted>
  <dcterms:created xsi:type="dcterms:W3CDTF">2014-06-25T18:30:00Z</dcterms:created>
  <dcterms:modified xsi:type="dcterms:W3CDTF">2014-08-05T19:36:00Z</dcterms:modified>
</cp:coreProperties>
</file>